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B61E3A" w:rsidRPr="00FE3D99" w14:paraId="51752C07" w14:textId="77777777" w:rsidTr="00486ECB">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2930419" w14:textId="77777777" w:rsidR="00B61E3A" w:rsidRPr="00FE3D99" w:rsidRDefault="00B61E3A" w:rsidP="004F5D6C">
            <w:pPr>
              <w:rPr>
                <w:rFonts w:asciiTheme="minorHAnsi" w:hAnsiTheme="minorHAnsi" w:cstheme="minorHAnsi"/>
                <w:sz w:val="22"/>
                <w:szCs w:val="22"/>
              </w:rPr>
            </w:pPr>
            <w:bookmarkStart w:id="0" w:name="OLE_LINK1"/>
          </w:p>
          <w:p w14:paraId="0D112906" w14:textId="77777777" w:rsidR="00B61E3A" w:rsidRPr="00FE3D99" w:rsidRDefault="00B61E3A" w:rsidP="004F5D6C">
            <w:pPr>
              <w:jc w:val="center"/>
              <w:rPr>
                <w:rFonts w:asciiTheme="minorHAnsi" w:hAnsiTheme="minorHAnsi" w:cstheme="minorHAnsi"/>
                <w:sz w:val="22"/>
                <w:szCs w:val="32"/>
              </w:rPr>
            </w:pPr>
            <w:r w:rsidRPr="00486ECB">
              <w:rPr>
                <w:rFonts w:asciiTheme="minorHAnsi" w:hAnsiTheme="minorHAnsi" w:cstheme="minorHAnsi"/>
                <w:szCs w:val="24"/>
              </w:rPr>
              <w:t>Resource Management Act 1991</w:t>
            </w:r>
          </w:p>
          <w:p w14:paraId="665F7B0F" w14:textId="77777777" w:rsidR="00B61E3A" w:rsidRPr="00FE3D99" w:rsidRDefault="00B61E3A" w:rsidP="004F5D6C">
            <w:pPr>
              <w:rPr>
                <w:rFonts w:asciiTheme="minorHAnsi" w:hAnsiTheme="minorHAnsi"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800CAE8" w14:textId="77777777" w:rsidR="00B61E3A" w:rsidRPr="00FE3D99" w:rsidRDefault="00B61E3A" w:rsidP="004F5D6C">
            <w:pPr>
              <w:rPr>
                <w:rFonts w:asciiTheme="minorHAnsi" w:hAnsiTheme="minorHAnsi" w:cstheme="minorHAnsi"/>
                <w:sz w:val="22"/>
                <w:szCs w:val="22"/>
              </w:rPr>
            </w:pPr>
            <w:r w:rsidRPr="00FE3D99">
              <w:rPr>
                <w:rFonts w:asciiTheme="minorHAnsi" w:hAnsiTheme="minorHAnsi" w:cstheme="minorHAnsi"/>
                <w:noProof/>
                <w:sz w:val="22"/>
                <w:szCs w:val="22"/>
                <w:lang w:val="en-NZ" w:eastAsia="en-NZ"/>
              </w:rPr>
              <w:drawing>
                <wp:anchor distT="0" distB="0" distL="114300" distR="114300" simplePos="0" relativeHeight="251659264" behindDoc="0" locked="0" layoutInCell="1" allowOverlap="1" wp14:anchorId="02CBA5CC" wp14:editId="6068A037">
                  <wp:simplePos x="0" y="0"/>
                  <wp:positionH relativeFrom="column">
                    <wp:posOffset>1440815</wp:posOffset>
                  </wp:positionH>
                  <wp:positionV relativeFrom="paragraph">
                    <wp:posOffset>44450</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1E3A" w:rsidRPr="00FE3D99" w14:paraId="7A5A58B0" w14:textId="77777777" w:rsidTr="00486ECB">
        <w:trPr>
          <w:trHeight w:val="1563"/>
        </w:trPr>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52825707" w14:textId="77777777" w:rsidR="00FE3D99" w:rsidRDefault="00B61E3A" w:rsidP="005E0327">
            <w:pPr>
              <w:spacing w:before="240"/>
              <w:jc w:val="center"/>
              <w:rPr>
                <w:rFonts w:asciiTheme="minorHAnsi" w:hAnsiTheme="minorHAnsi" w:cstheme="minorHAnsi"/>
                <w:b/>
                <w:color w:val="000000"/>
                <w:sz w:val="36"/>
                <w:szCs w:val="36"/>
              </w:rPr>
            </w:pPr>
            <w:r w:rsidRPr="00FE3D99">
              <w:rPr>
                <w:rFonts w:asciiTheme="minorHAnsi" w:hAnsiTheme="minorHAnsi" w:cstheme="minorHAnsi"/>
                <w:b/>
                <w:color w:val="000000"/>
                <w:sz w:val="36"/>
                <w:szCs w:val="36"/>
              </w:rPr>
              <w:t xml:space="preserve">Report / Decision on a Non-notified Resource </w:t>
            </w:r>
          </w:p>
          <w:p w14:paraId="5E1174EA" w14:textId="34FC6A2F" w:rsidR="00B61E3A" w:rsidRPr="00FE3D99" w:rsidRDefault="00B61E3A" w:rsidP="004F5D6C">
            <w:pPr>
              <w:jc w:val="center"/>
              <w:rPr>
                <w:rFonts w:asciiTheme="minorHAnsi" w:hAnsiTheme="minorHAnsi" w:cstheme="minorHAnsi"/>
                <w:b/>
                <w:color w:val="000000"/>
                <w:sz w:val="36"/>
                <w:szCs w:val="36"/>
              </w:rPr>
            </w:pPr>
            <w:r w:rsidRPr="00FE3D99">
              <w:rPr>
                <w:rFonts w:asciiTheme="minorHAnsi" w:hAnsiTheme="minorHAnsi" w:cstheme="minorHAnsi"/>
                <w:b/>
                <w:color w:val="000000"/>
                <w:sz w:val="36"/>
                <w:szCs w:val="36"/>
              </w:rPr>
              <w:t>Consent Application</w:t>
            </w:r>
          </w:p>
          <w:p w14:paraId="678BD43F" w14:textId="5E2E2CA2" w:rsidR="00B61E3A" w:rsidRPr="005E0327" w:rsidRDefault="00B61E3A" w:rsidP="005E0327">
            <w:pPr>
              <w:jc w:val="center"/>
              <w:rPr>
                <w:rFonts w:asciiTheme="minorHAnsi" w:hAnsiTheme="minorHAnsi" w:cstheme="minorHAnsi"/>
                <w:sz w:val="21"/>
                <w:szCs w:val="28"/>
              </w:rPr>
            </w:pPr>
            <w:r w:rsidRPr="00486ECB">
              <w:rPr>
                <w:rFonts w:asciiTheme="minorHAnsi" w:hAnsiTheme="minorHAnsi" w:cstheme="minorHAnsi"/>
                <w:szCs w:val="24"/>
              </w:rPr>
              <w:t>(</w:t>
            </w:r>
            <w:r w:rsidRPr="00486ECB">
              <w:rPr>
                <w:rFonts w:asciiTheme="minorHAnsi" w:hAnsiTheme="minorHAnsi" w:cstheme="minorHAnsi"/>
                <w:color w:val="000000"/>
                <w:szCs w:val="24"/>
              </w:rPr>
              <w:t xml:space="preserve">Sections 95A, 95B, </w:t>
            </w:r>
            <w:r w:rsidRPr="00486ECB">
              <w:rPr>
                <w:rFonts w:asciiTheme="minorHAnsi" w:hAnsiTheme="minorHAnsi" w:cstheme="minorHAnsi"/>
                <w:szCs w:val="24"/>
              </w:rPr>
              <w:t xml:space="preserve">and 104 / </w:t>
            </w:r>
            <w:r w:rsidRPr="00486ECB">
              <w:rPr>
                <w:rFonts w:asciiTheme="minorHAnsi" w:hAnsiTheme="minorHAnsi" w:cstheme="minorHAnsi"/>
                <w:szCs w:val="24"/>
                <w:highlight w:val="yellow"/>
              </w:rPr>
              <w:t>104A / 104B / 104C</w:t>
            </w:r>
            <w:r w:rsidRPr="00486ECB">
              <w:rPr>
                <w:rFonts w:asciiTheme="minorHAnsi" w:hAnsiTheme="minorHAnsi" w:cstheme="minorHAnsi"/>
                <w:szCs w:val="24"/>
              </w:rPr>
              <w:t>)</w:t>
            </w:r>
          </w:p>
        </w:tc>
      </w:tr>
    </w:tbl>
    <w:p w14:paraId="7709560A" w14:textId="77777777" w:rsidR="00B61E3A" w:rsidRPr="00486ECB" w:rsidRDefault="00B61E3A" w:rsidP="00B61E3A">
      <w:pPr>
        <w:rPr>
          <w:rFonts w:asciiTheme="minorHAnsi" w:hAnsiTheme="minorHAnsi" w:cstheme="minorHAnsi"/>
        </w:rPr>
      </w:pPr>
    </w:p>
    <w:p w14:paraId="3C36B272" w14:textId="77777777" w:rsidR="002F37EE" w:rsidRPr="00486ECB" w:rsidRDefault="002F37EE" w:rsidP="00B61E3A">
      <w:pPr>
        <w:tabs>
          <w:tab w:val="left" w:pos="2977"/>
          <w:tab w:val="left" w:leader="dot" w:pos="10140"/>
        </w:tabs>
        <w:ind w:left="-20" w:right="23"/>
        <w:rPr>
          <w:rFonts w:asciiTheme="minorHAnsi" w:hAnsiTheme="minorHAnsi" w:cstheme="minorHAnsi"/>
          <w:i/>
        </w:rPr>
      </w:pPr>
      <w:r w:rsidRPr="00486ECB">
        <w:rPr>
          <w:rFonts w:asciiTheme="minorHAnsi" w:hAnsiTheme="minorHAnsi" w:cstheme="minorHAnsi"/>
          <w:i/>
          <w:highlight w:val="green"/>
        </w:rPr>
        <w:t>Applications lodged on/after RMA amendments on 30 September 2020</w:t>
      </w:r>
    </w:p>
    <w:p w14:paraId="1968A026" w14:textId="77777777" w:rsidR="002F37EE" w:rsidRPr="00486ECB" w:rsidRDefault="002F37EE" w:rsidP="00B61E3A">
      <w:pPr>
        <w:tabs>
          <w:tab w:val="left" w:pos="2977"/>
          <w:tab w:val="left" w:leader="dot" w:pos="10140"/>
        </w:tabs>
        <w:ind w:left="-20" w:right="23"/>
        <w:rPr>
          <w:rFonts w:asciiTheme="minorHAnsi" w:hAnsiTheme="minorHAnsi" w:cstheme="minorHAnsi"/>
          <w: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946"/>
      </w:tblGrid>
      <w:tr w:rsidR="00FE3D99" w:rsidRPr="00486ECB" w14:paraId="7B96F599" w14:textId="77777777" w:rsidTr="00FE3D99">
        <w:tc>
          <w:tcPr>
            <w:tcW w:w="2982" w:type="dxa"/>
          </w:tcPr>
          <w:p w14:paraId="4F0C5F03" w14:textId="10223661" w:rsidR="00FE3D99" w:rsidRPr="00486ECB" w:rsidRDefault="00FE3D99" w:rsidP="00B61E3A">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Application Number:</w:t>
            </w:r>
          </w:p>
        </w:tc>
        <w:tc>
          <w:tcPr>
            <w:tcW w:w="6946" w:type="dxa"/>
          </w:tcPr>
          <w:p w14:paraId="28A5CC2F" w14:textId="537530E4"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b/>
              </w:rPr>
              <w:t>RMA/+</w:t>
            </w:r>
          </w:p>
        </w:tc>
      </w:tr>
      <w:tr w:rsidR="00FE3D99" w:rsidRPr="00486ECB" w14:paraId="7FB4A16B" w14:textId="77777777" w:rsidTr="00FE3D99">
        <w:tc>
          <w:tcPr>
            <w:tcW w:w="2982" w:type="dxa"/>
          </w:tcPr>
          <w:p w14:paraId="6958D635" w14:textId="3621F67F"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Applicant:</w:t>
            </w:r>
          </w:p>
        </w:tc>
        <w:tc>
          <w:tcPr>
            <w:tcW w:w="6946" w:type="dxa"/>
          </w:tcPr>
          <w:p w14:paraId="101E9130" w14:textId="5D563F65"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4D489F03" w14:textId="77777777" w:rsidTr="00FE3D99">
        <w:tc>
          <w:tcPr>
            <w:tcW w:w="2982" w:type="dxa"/>
          </w:tcPr>
          <w:p w14:paraId="4FA194E9" w14:textId="09F225CE"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Site address:</w:t>
            </w:r>
          </w:p>
        </w:tc>
        <w:tc>
          <w:tcPr>
            <w:tcW w:w="6946" w:type="dxa"/>
          </w:tcPr>
          <w:p w14:paraId="04DA7F0C" w14:textId="50CAE779"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2DFD9F97" w14:textId="77777777" w:rsidTr="00FE3D99">
        <w:tc>
          <w:tcPr>
            <w:tcW w:w="2982" w:type="dxa"/>
          </w:tcPr>
          <w:p w14:paraId="76092402" w14:textId="66F2DBDA"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Legal Description:</w:t>
            </w:r>
          </w:p>
        </w:tc>
        <w:tc>
          <w:tcPr>
            <w:tcW w:w="6946" w:type="dxa"/>
          </w:tcPr>
          <w:p w14:paraId="57B74C79" w14:textId="131EE85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5EDD27BF" w14:textId="77777777" w:rsidTr="00FE3D99">
        <w:tc>
          <w:tcPr>
            <w:tcW w:w="2982" w:type="dxa"/>
          </w:tcPr>
          <w:p w14:paraId="75E03154" w14:textId="76E079AE"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Zoning:</w:t>
            </w:r>
          </w:p>
        </w:tc>
        <w:tc>
          <w:tcPr>
            <w:tcW w:w="6946" w:type="dxa"/>
          </w:tcPr>
          <w:p w14:paraId="34D15CAD" w14:textId="23C54F11"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25A2FB70" w14:textId="77777777" w:rsidTr="00FE3D99">
        <w:tc>
          <w:tcPr>
            <w:tcW w:w="2982" w:type="dxa"/>
          </w:tcPr>
          <w:p w14:paraId="654AAE7D" w14:textId="24415C99"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Overlays and map notations:</w:t>
            </w:r>
          </w:p>
        </w:tc>
        <w:tc>
          <w:tcPr>
            <w:tcW w:w="6946" w:type="dxa"/>
          </w:tcPr>
          <w:p w14:paraId="7D14E505" w14:textId="63770EB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68C338D0" w14:textId="77777777" w:rsidTr="00FE3D99">
        <w:tc>
          <w:tcPr>
            <w:tcW w:w="2982" w:type="dxa"/>
          </w:tcPr>
          <w:p w14:paraId="7894ACA9" w14:textId="7E031E19" w:rsidR="00FE3D99" w:rsidRPr="00486ECB" w:rsidRDefault="00FE3D99" w:rsidP="00FE3D99">
            <w:pPr>
              <w:tabs>
                <w:tab w:val="left" w:pos="2977"/>
                <w:tab w:val="left" w:leader="dot" w:pos="10140"/>
              </w:tabs>
              <w:ind w:right="23"/>
              <w:rPr>
                <w:rFonts w:asciiTheme="minorHAnsi" w:hAnsiTheme="minorHAnsi" w:cstheme="minorHAnsi"/>
                <w:b/>
              </w:rPr>
            </w:pPr>
          </w:p>
        </w:tc>
        <w:tc>
          <w:tcPr>
            <w:tcW w:w="6946" w:type="dxa"/>
          </w:tcPr>
          <w:p w14:paraId="7AB0B957" w14:textId="360D1569" w:rsidR="00FE3D99" w:rsidRPr="00486ECB" w:rsidRDefault="00FE3D99" w:rsidP="00FE3D99">
            <w:pPr>
              <w:tabs>
                <w:tab w:val="left" w:leader="dot" w:pos="10140"/>
              </w:tabs>
              <w:ind w:right="23"/>
              <w:rPr>
                <w:rFonts w:asciiTheme="minorHAnsi" w:hAnsiTheme="minorHAnsi" w:cstheme="minorHAnsi"/>
                <w:b/>
              </w:rPr>
            </w:pPr>
          </w:p>
        </w:tc>
      </w:tr>
      <w:tr w:rsidR="00FE3D99" w:rsidRPr="00486ECB" w14:paraId="4A198750" w14:textId="77777777" w:rsidTr="00FE3D99">
        <w:tc>
          <w:tcPr>
            <w:tcW w:w="2982" w:type="dxa"/>
          </w:tcPr>
          <w:p w14:paraId="2467674B" w14:textId="64B139CB"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Activity Status:</w:t>
            </w:r>
          </w:p>
        </w:tc>
        <w:tc>
          <w:tcPr>
            <w:tcW w:w="6946" w:type="dxa"/>
          </w:tcPr>
          <w:p w14:paraId="2DF27905" w14:textId="161C79F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71619102" w14:textId="77777777" w:rsidTr="00FE3D99">
        <w:tc>
          <w:tcPr>
            <w:tcW w:w="2982" w:type="dxa"/>
          </w:tcPr>
          <w:p w14:paraId="5068E160" w14:textId="77777777" w:rsidR="00FE3D99" w:rsidRPr="00486ECB" w:rsidRDefault="00FE3D99" w:rsidP="00FE3D99">
            <w:pPr>
              <w:tabs>
                <w:tab w:val="left" w:pos="2977"/>
                <w:tab w:val="left" w:leader="dot" w:pos="10140"/>
              </w:tabs>
              <w:ind w:right="23"/>
              <w:rPr>
                <w:rFonts w:asciiTheme="minorHAnsi" w:hAnsiTheme="minorHAnsi" w:cstheme="minorHAnsi"/>
                <w:b/>
              </w:rPr>
            </w:pPr>
          </w:p>
        </w:tc>
        <w:tc>
          <w:tcPr>
            <w:tcW w:w="6946" w:type="dxa"/>
          </w:tcPr>
          <w:p w14:paraId="629B0D7E" w14:textId="2EFB3F87" w:rsidR="00FE3D99" w:rsidRPr="00486ECB" w:rsidRDefault="00FE3D99" w:rsidP="00FE3D99">
            <w:pPr>
              <w:tabs>
                <w:tab w:val="left" w:leader="dot" w:pos="10140"/>
              </w:tabs>
              <w:ind w:right="23"/>
              <w:rPr>
                <w:rFonts w:asciiTheme="minorHAnsi" w:hAnsiTheme="minorHAnsi" w:cstheme="minorHAnsi"/>
                <w:b/>
              </w:rPr>
            </w:pPr>
          </w:p>
        </w:tc>
      </w:tr>
      <w:tr w:rsidR="00FE3D99" w:rsidRPr="00486ECB" w14:paraId="0B93C764" w14:textId="77777777" w:rsidTr="00FE3D99">
        <w:tc>
          <w:tcPr>
            <w:tcW w:w="2982" w:type="dxa"/>
          </w:tcPr>
          <w:p w14:paraId="4704EBB1" w14:textId="4CEFD0A4" w:rsidR="00FE3D99" w:rsidRPr="00486ECB" w:rsidRDefault="00FE3D99" w:rsidP="00B61E3A">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Description of Application:</w:t>
            </w:r>
          </w:p>
        </w:tc>
        <w:tc>
          <w:tcPr>
            <w:tcW w:w="6946" w:type="dxa"/>
          </w:tcPr>
          <w:p w14:paraId="22D2C9C8" w14:textId="7A6C6A63" w:rsidR="00FE3D99" w:rsidRPr="00486ECB" w:rsidRDefault="00FE3D99" w:rsidP="00FE3D99">
            <w:pPr>
              <w:tabs>
                <w:tab w:val="left" w:leader="dot" w:pos="10140"/>
              </w:tabs>
              <w:ind w:left="-6" w:right="23" w:hanging="14"/>
              <w:rPr>
                <w:rFonts w:asciiTheme="minorHAnsi" w:hAnsiTheme="minorHAnsi" w:cstheme="minorHAnsi"/>
              </w:rPr>
            </w:pPr>
            <w:r w:rsidRPr="00486ECB">
              <w:rPr>
                <w:rFonts w:asciiTheme="minorHAnsi" w:hAnsiTheme="minorHAnsi" w:cstheme="minorHAnsi"/>
              </w:rPr>
              <w:t>Soil disturbance associated with + on land where an activity identified on the Hazardous Activities and Industries List (HAIL) has been undertaken.</w:t>
            </w:r>
          </w:p>
        </w:tc>
      </w:tr>
    </w:tbl>
    <w:p w14:paraId="1E0ED610"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6985AEA8" w14:textId="77777777" w:rsidTr="00486ECB">
        <w:tc>
          <w:tcPr>
            <w:tcW w:w="10201" w:type="dxa"/>
            <w:shd w:val="clear" w:color="auto" w:fill="F3F3F3"/>
            <w:vAlign w:val="center"/>
          </w:tcPr>
          <w:p w14:paraId="3A36F5EF" w14:textId="77777777" w:rsidR="00B61E3A" w:rsidRPr="00486ECB" w:rsidRDefault="00B61E3A" w:rsidP="004F5D6C">
            <w:pPr>
              <w:spacing w:before="40" w:after="40"/>
              <w:jc w:val="left"/>
              <w:rPr>
                <w:rFonts w:asciiTheme="minorHAnsi" w:hAnsiTheme="minorHAnsi" w:cstheme="minorHAnsi"/>
                <w:b/>
              </w:rPr>
            </w:pPr>
            <w:r w:rsidRPr="00486ECB">
              <w:rPr>
                <w:rFonts w:asciiTheme="minorHAnsi" w:hAnsiTheme="minorHAnsi" w:cstheme="minorHAnsi"/>
                <w:b/>
              </w:rPr>
              <w:t>Introduction</w:t>
            </w:r>
          </w:p>
        </w:tc>
      </w:tr>
    </w:tbl>
    <w:p w14:paraId="488A6542" w14:textId="77777777" w:rsidR="00B61E3A" w:rsidRPr="00486ECB" w:rsidRDefault="00B61E3A" w:rsidP="00B61E3A">
      <w:pPr>
        <w:rPr>
          <w:rFonts w:asciiTheme="minorHAnsi" w:hAnsiTheme="minorHAnsi" w:cstheme="minorHAnsi"/>
        </w:rPr>
      </w:pPr>
    </w:p>
    <w:p w14:paraId="005B62FB"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applicant seeks resource consent for soil disturbance </w:t>
      </w:r>
      <w:r w:rsidRPr="00486ECB">
        <w:rPr>
          <w:rFonts w:asciiTheme="minorHAnsi" w:hAnsiTheme="minorHAnsi" w:cstheme="minorHAnsi"/>
          <w:color w:val="FF0000"/>
        </w:rPr>
        <w:t>and soil removal</w:t>
      </w:r>
      <w:r w:rsidRPr="00486ECB">
        <w:rPr>
          <w:rFonts w:asciiTheme="minorHAnsi" w:hAnsiTheme="minorHAnsi" w:cstheme="minorHAnsi"/>
        </w:rPr>
        <w:t xml:space="preserve"> associated with the construction of +. The application site was previously used for +, which is a HAIL activity. The site is listed on Environment Canterbury’s Listed Land Use Register as +. </w:t>
      </w:r>
    </w:p>
    <w:p w14:paraId="4CF0EE08" w14:textId="77777777" w:rsidR="00B61E3A" w:rsidRPr="00486ECB" w:rsidRDefault="00B61E3A" w:rsidP="00B61E3A">
      <w:pPr>
        <w:rPr>
          <w:rFonts w:asciiTheme="minorHAnsi" w:hAnsiTheme="minorHAnsi" w:cstheme="minorHAnsi"/>
        </w:rPr>
      </w:pPr>
    </w:p>
    <w:p w14:paraId="51E8813F" w14:textId="77777777" w:rsidR="00B61E3A" w:rsidRPr="00486ECB" w:rsidRDefault="00B61E3A" w:rsidP="00B61E3A">
      <w:pPr>
        <w:rPr>
          <w:rFonts w:asciiTheme="minorHAnsi" w:hAnsiTheme="minorHAnsi" w:cstheme="minorHAnsi"/>
          <w:iCs/>
          <w:color w:val="FF0000"/>
          <w:lang w:val="en-GB"/>
        </w:rPr>
      </w:pPr>
      <w:r w:rsidRPr="00486ECB">
        <w:rPr>
          <w:rFonts w:asciiTheme="minorHAnsi" w:hAnsiTheme="minorHAnsi" w:cstheme="minorHAnsi"/>
          <w:i/>
          <w:color w:val="FF0000"/>
        </w:rPr>
        <w:t>Outline the level of contamination, and extent of soil disturbance, e.g.</w:t>
      </w:r>
      <w:r w:rsidRPr="00486ECB">
        <w:rPr>
          <w:rFonts w:asciiTheme="minorHAnsi" w:hAnsiTheme="minorHAnsi" w:cstheme="minorHAnsi"/>
        </w:rPr>
        <w:t xml:space="preserve"> </w:t>
      </w:r>
      <w:r w:rsidRPr="00486ECB">
        <w:rPr>
          <w:rFonts w:asciiTheme="minorHAnsi" w:hAnsiTheme="minorHAnsi" w:cstheme="minorHAnsi"/>
          <w:color w:val="FF0000"/>
        </w:rPr>
        <w:t xml:space="preserve">A Detailed Site Investigation has identified </w:t>
      </w:r>
      <w:r w:rsidRPr="00486ECB">
        <w:rPr>
          <w:rFonts w:asciiTheme="minorHAnsi" w:hAnsiTheme="minorHAnsi" w:cstheme="minorHAnsi"/>
          <w:iCs/>
          <w:color w:val="FF0000"/>
          <w:lang w:val="en-GB"/>
        </w:rPr>
        <w:t xml:space="preserve">concentrations of contaminants above background levels/residential guidelines. Soil disturbance activities will include minor scraping of topsoil to establish a new foundation for the dwelling, and the creation of a new driveway and paved areas. </w:t>
      </w:r>
    </w:p>
    <w:p w14:paraId="5FB33C08" w14:textId="77777777" w:rsidR="00B61E3A" w:rsidRPr="00486ECB" w:rsidRDefault="00B61E3A" w:rsidP="00B61E3A">
      <w:pPr>
        <w:rPr>
          <w:rFonts w:asciiTheme="minorHAnsi" w:hAnsiTheme="minorHAnsi" w:cstheme="minorHAnsi"/>
          <w:iCs/>
          <w:color w:val="FF0000"/>
          <w:lang w:val="en-GB"/>
        </w:rPr>
      </w:pPr>
    </w:p>
    <w:p w14:paraId="7A12D931"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Resource consent is required under </w:t>
      </w:r>
      <w:r w:rsidRPr="00486ECB">
        <w:rPr>
          <w:rFonts w:asciiTheme="minorHAnsi" w:hAnsiTheme="minorHAnsi" w:cstheme="minorHAnsi"/>
          <w:color w:val="FF0000"/>
        </w:rPr>
        <w:t>both the National Environmental Standard for Assessing and Managing Contaminants in Soil to Protect Human Health</w:t>
      </w:r>
      <w:r w:rsidRPr="00486ECB">
        <w:rPr>
          <w:rFonts w:asciiTheme="minorHAnsi" w:hAnsiTheme="minorHAnsi" w:cstheme="minorHAnsi"/>
        </w:rPr>
        <w:t>.</w:t>
      </w:r>
    </w:p>
    <w:p w14:paraId="40232848" w14:textId="77777777" w:rsidR="00B61E3A" w:rsidRPr="00486ECB" w:rsidRDefault="00B61E3A" w:rsidP="00B61E3A">
      <w:pPr>
        <w:rPr>
          <w:rFonts w:asciiTheme="minorHAnsi" w:hAnsiTheme="minorHAnsi" w:cstheme="minorHAnsi"/>
        </w:rPr>
      </w:pPr>
    </w:p>
    <w:p w14:paraId="1FCD392F"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i/>
          <w:color w:val="FF0000"/>
        </w:rPr>
        <w:t xml:space="preserve">Note any other consents required or applied for, e.g. from </w:t>
      </w:r>
      <w:proofErr w:type="spellStart"/>
      <w:r w:rsidRPr="00486ECB">
        <w:rPr>
          <w:rFonts w:asciiTheme="minorHAnsi" w:hAnsiTheme="minorHAnsi" w:cstheme="minorHAnsi"/>
          <w:i/>
          <w:color w:val="FF0000"/>
        </w:rPr>
        <w:t>ECan</w:t>
      </w:r>
      <w:proofErr w:type="spellEnd"/>
    </w:p>
    <w:p w14:paraId="1F17908D"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3B327345" w14:textId="77777777" w:rsidTr="00486ECB">
        <w:tc>
          <w:tcPr>
            <w:tcW w:w="10201" w:type="dxa"/>
            <w:shd w:val="clear" w:color="auto" w:fill="F3F3F3"/>
          </w:tcPr>
          <w:p w14:paraId="661127D8"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 xml:space="preserve">Existing environment </w:t>
            </w:r>
          </w:p>
        </w:tc>
      </w:tr>
    </w:tbl>
    <w:p w14:paraId="197CE3D4" w14:textId="77777777" w:rsidR="00B61E3A" w:rsidRPr="00486ECB" w:rsidRDefault="00B61E3A" w:rsidP="00B61E3A">
      <w:pPr>
        <w:rPr>
          <w:rFonts w:asciiTheme="minorHAnsi" w:hAnsiTheme="minorHAnsi" w:cstheme="minorHAnsi"/>
        </w:rPr>
      </w:pPr>
    </w:p>
    <w:p w14:paraId="673CF39C" w14:textId="77777777" w:rsidR="00B61E3A" w:rsidRPr="00486ECB" w:rsidRDefault="00B61E3A" w:rsidP="00B61E3A">
      <w:pPr>
        <w:tabs>
          <w:tab w:val="left" w:pos="3686"/>
          <w:tab w:val="left" w:leader="dot" w:pos="10140"/>
        </w:tabs>
        <w:ind w:left="-20" w:right="23"/>
        <w:rPr>
          <w:rFonts w:asciiTheme="minorHAnsi" w:hAnsiTheme="minorHAnsi" w:cstheme="minorHAnsi"/>
          <w:bCs/>
          <w:i/>
          <w:iCs/>
          <w:color w:val="FF0000"/>
        </w:rPr>
      </w:pPr>
      <w:r w:rsidRPr="00486ECB">
        <w:rPr>
          <w:rFonts w:asciiTheme="minorHAnsi" w:hAnsiTheme="minorHAnsi" w:cstheme="minorHAnsi"/>
          <w:bCs/>
          <w:i/>
          <w:iCs/>
          <w:color w:val="FF0000"/>
        </w:rPr>
        <w:t>Briefly describe the site and surrounding environment and insert an aerial photo.  Cross reference the AEE where possible.</w:t>
      </w:r>
    </w:p>
    <w:p w14:paraId="285A9F56"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77B79436" w14:textId="77777777" w:rsidTr="00486ECB">
        <w:tc>
          <w:tcPr>
            <w:tcW w:w="10201" w:type="dxa"/>
            <w:shd w:val="clear" w:color="auto" w:fill="F3F3F3"/>
          </w:tcPr>
          <w:p w14:paraId="379F5CCA"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Classification of activity</w:t>
            </w:r>
          </w:p>
        </w:tc>
      </w:tr>
    </w:tbl>
    <w:p w14:paraId="58BDCBDC" w14:textId="77777777" w:rsidR="00B61E3A" w:rsidRPr="00486ECB" w:rsidRDefault="00B61E3A" w:rsidP="00B61E3A">
      <w:pPr>
        <w:rPr>
          <w:rFonts w:asciiTheme="minorHAnsi" w:hAnsiTheme="minorHAnsi" w:cstheme="minorHAnsi"/>
        </w:rPr>
      </w:pPr>
    </w:p>
    <w:p w14:paraId="044294A9"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iCs/>
          <w:color w:val="000000"/>
        </w:rPr>
        <w:t>The National Environmental Standards for Assessing and Managing Contaminants in Soil to Protect Human Health (NES)</w:t>
      </w:r>
      <w:r w:rsidRPr="00486ECB">
        <w:rPr>
          <w:rFonts w:asciiTheme="minorHAnsi" w:hAnsiTheme="minorHAnsi" w:cstheme="minorHAnsi"/>
          <w:bCs/>
          <w:color w:val="000000"/>
        </w:rPr>
        <w:t xml:space="preserve"> seek to ensure that land affected by contaminants in soil is appropriately identified and assessed before it is developed and if necessary the land is remediated or contaminants contained to make the land safe for human use.</w:t>
      </w:r>
    </w:p>
    <w:p w14:paraId="094DD3CA" w14:textId="77777777" w:rsidR="00B61E3A" w:rsidRPr="00486ECB" w:rsidRDefault="00B61E3A" w:rsidP="00B61E3A">
      <w:pPr>
        <w:tabs>
          <w:tab w:val="left" w:pos="3686"/>
          <w:tab w:val="left" w:leader="dot" w:pos="10140"/>
        </w:tabs>
        <w:ind w:right="23"/>
        <w:rPr>
          <w:rFonts w:asciiTheme="minorHAnsi" w:hAnsiTheme="minorHAnsi" w:cstheme="minorHAnsi"/>
          <w:bCs/>
          <w:color w:val="000000"/>
        </w:rPr>
      </w:pPr>
    </w:p>
    <w:p w14:paraId="09C2AF4C"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iCs/>
          <w:color w:val="000000"/>
        </w:rPr>
        <w:t xml:space="preserve">The NES controls soil disturbance on land where an activity on the Ministry for the Environment’s Hazardous Activities and Industries List (HAIL) is being carried out, has been carried out, or is more likely than not to have been carried out. </w:t>
      </w:r>
      <w:r w:rsidRPr="00486ECB">
        <w:rPr>
          <w:rFonts w:asciiTheme="minorHAnsi" w:hAnsiTheme="minorHAnsi" w:cstheme="minorHAnsi"/>
          <w:bCs/>
          <w:color w:val="000000"/>
        </w:rPr>
        <w:t xml:space="preserve">The application site has been identified as HAIL land therefore the provisions of the NES apply. </w:t>
      </w:r>
    </w:p>
    <w:p w14:paraId="0CCBB1F5" w14:textId="77777777" w:rsidR="00B61E3A" w:rsidRPr="00486ECB" w:rsidRDefault="00B61E3A" w:rsidP="00B61E3A">
      <w:pPr>
        <w:rPr>
          <w:rFonts w:asciiTheme="minorHAnsi" w:hAnsiTheme="minorHAnsi" w:cstheme="minorHAnsi"/>
          <w:bCs/>
          <w:color w:val="000000"/>
        </w:rPr>
      </w:pPr>
    </w:p>
    <w:p w14:paraId="7D76B215"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bCs/>
          <w:color w:val="000000"/>
        </w:rPr>
        <w:t>The proposal requires consent under the NES as it breaches the following provisions:</w:t>
      </w:r>
    </w:p>
    <w:p w14:paraId="4D9AC4AB" w14:textId="77777777" w:rsidR="00B61E3A" w:rsidRPr="00486ECB" w:rsidRDefault="00B61E3A" w:rsidP="00B61E3A">
      <w:pPr>
        <w:tabs>
          <w:tab w:val="left" w:leader="dot" w:pos="10140"/>
        </w:tabs>
        <w:rPr>
          <w:rFonts w:asciiTheme="minorHAnsi" w:hAnsiTheme="minorHAnsi" w:cstheme="minorHAnsi"/>
          <w:bCs/>
          <w:color w:val="000000"/>
        </w:rPr>
      </w:pPr>
    </w:p>
    <w:p w14:paraId="4577A378" w14:textId="77777777" w:rsidR="00B61E3A" w:rsidRPr="00486ECB" w:rsidRDefault="00B61E3A" w:rsidP="00B61E3A">
      <w:pPr>
        <w:numPr>
          <w:ilvl w:val="0"/>
          <w:numId w:val="1"/>
        </w:numPr>
        <w:tabs>
          <w:tab w:val="left" w:leader="dot" w:pos="10140"/>
        </w:tabs>
        <w:spacing w:after="120"/>
        <w:ind w:left="714" w:hanging="357"/>
        <w:rPr>
          <w:rFonts w:asciiTheme="minorHAnsi" w:hAnsiTheme="minorHAnsi" w:cstheme="minorHAnsi"/>
          <w:bCs/>
        </w:rPr>
      </w:pPr>
      <w:r w:rsidRPr="00486ECB">
        <w:rPr>
          <w:rFonts w:asciiTheme="minorHAnsi" w:hAnsiTheme="minorHAnsi" w:cstheme="minorHAnsi"/>
          <w:b/>
          <w:bCs/>
          <w:iCs/>
        </w:rPr>
        <w:t xml:space="preserve">Regulation 8(3)(c) </w:t>
      </w:r>
      <w:r w:rsidRPr="00486ECB">
        <w:rPr>
          <w:rFonts w:asciiTheme="minorHAnsi" w:hAnsiTheme="minorHAnsi" w:cstheme="minorHAnsi"/>
          <w:bCs/>
          <w:iCs/>
        </w:rPr>
        <w:t>– the volume of soil disturbance will exceed 25m³ per 500m² (approximately +m³ proposed).</w:t>
      </w:r>
    </w:p>
    <w:p w14:paraId="19C71A26" w14:textId="77777777" w:rsidR="00B61E3A" w:rsidRPr="00486ECB" w:rsidRDefault="00B61E3A" w:rsidP="00B61E3A">
      <w:pPr>
        <w:numPr>
          <w:ilvl w:val="0"/>
          <w:numId w:val="1"/>
        </w:numPr>
        <w:tabs>
          <w:tab w:val="left" w:leader="dot" w:pos="10140"/>
        </w:tabs>
        <w:rPr>
          <w:rFonts w:asciiTheme="minorHAnsi" w:hAnsiTheme="minorHAnsi" w:cstheme="minorHAnsi"/>
          <w:bCs/>
        </w:rPr>
      </w:pPr>
      <w:r w:rsidRPr="00486ECB">
        <w:rPr>
          <w:rFonts w:asciiTheme="minorHAnsi" w:hAnsiTheme="minorHAnsi" w:cstheme="minorHAnsi"/>
          <w:b/>
          <w:bCs/>
          <w:iCs/>
        </w:rPr>
        <w:t xml:space="preserve">Regulation 8(3)(d)(ii) </w:t>
      </w:r>
      <w:r w:rsidRPr="00486ECB">
        <w:rPr>
          <w:rFonts w:asciiTheme="minorHAnsi" w:hAnsiTheme="minorHAnsi" w:cstheme="minorHAnsi"/>
          <w:bCs/>
          <w:iCs/>
        </w:rPr>
        <w:t>- the volume of soil to be removed from the site will exceed 5m³ per 500m² (approximately +m³ proposed).</w:t>
      </w:r>
    </w:p>
    <w:p w14:paraId="0642D855"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4D71F504"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 9(1) the proposal is a </w:t>
      </w:r>
      <w:r w:rsidRPr="00486ECB">
        <w:rPr>
          <w:rFonts w:asciiTheme="minorHAnsi" w:hAnsiTheme="minorHAnsi" w:cstheme="minorHAnsi"/>
          <w:iCs/>
          <w:u w:val="single"/>
          <w:lang w:val="en-GB" w:eastAsia="en-GB"/>
        </w:rPr>
        <w:t>controlled activity</w:t>
      </w:r>
      <w:r w:rsidRPr="00486ECB">
        <w:rPr>
          <w:rFonts w:asciiTheme="minorHAnsi" w:hAnsiTheme="minorHAnsi" w:cstheme="minorHAnsi"/>
          <w:iCs/>
          <w:lang w:val="en-GB" w:eastAsia="en-GB"/>
        </w:rPr>
        <w:t xml:space="preserve"> under the NES as:</w:t>
      </w:r>
    </w:p>
    <w:p w14:paraId="27D186E0"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2C3012D9" w14:textId="77777777" w:rsidR="00B61E3A" w:rsidRPr="00486ECB" w:rsidRDefault="00B61E3A" w:rsidP="00B61E3A">
      <w:pPr>
        <w:numPr>
          <w:ilvl w:val="0"/>
          <w:numId w:val="4"/>
        </w:numPr>
        <w:tabs>
          <w:tab w:val="clear" w:pos="1440"/>
        </w:tabs>
        <w:autoSpaceDE w:val="0"/>
        <w:autoSpaceDN w:val="0"/>
        <w:adjustRightInd w:val="0"/>
        <w:spacing w:after="120"/>
        <w:ind w:left="714" w:hanging="357"/>
        <w:rPr>
          <w:rFonts w:asciiTheme="minorHAnsi" w:hAnsiTheme="minorHAnsi" w:cstheme="minorHAnsi"/>
          <w:iCs/>
          <w:lang w:val="en-GB" w:eastAsia="en-GB"/>
        </w:rPr>
      </w:pPr>
      <w:r w:rsidRPr="00486ECB">
        <w:rPr>
          <w:rFonts w:asciiTheme="minorHAnsi" w:hAnsiTheme="minorHAnsi" w:cstheme="minorHAnsi"/>
          <w:iCs/>
          <w:lang w:val="en-GB" w:eastAsia="en-GB"/>
        </w:rPr>
        <w:t>A Detailed Site Investigation (DSI) of the piece of land exists and has been submitted with this application; and</w:t>
      </w:r>
    </w:p>
    <w:p w14:paraId="4B4FCFA5" w14:textId="77777777" w:rsidR="00B61E3A" w:rsidRPr="00486ECB" w:rsidRDefault="00B61E3A" w:rsidP="00B61E3A">
      <w:pPr>
        <w:numPr>
          <w:ilvl w:val="0"/>
          <w:numId w:val="4"/>
        </w:numPr>
        <w:tabs>
          <w:tab w:val="clear" w:pos="1440"/>
        </w:tabs>
        <w:autoSpaceDE w:val="0"/>
        <w:autoSpaceDN w:val="0"/>
        <w:adjustRightInd w:val="0"/>
        <w:ind w:left="72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report on the DSI states that the soil contamination does not exceed the applicable standard in Regulation 7, and the report has been provided to the Council.  </w:t>
      </w:r>
    </w:p>
    <w:p w14:paraId="4FDDCB5A" w14:textId="77777777" w:rsidR="00B61E3A" w:rsidRPr="00486ECB" w:rsidRDefault="00B61E3A" w:rsidP="00B61E3A">
      <w:pPr>
        <w:rPr>
          <w:rFonts w:asciiTheme="minorHAnsi" w:hAnsiTheme="minorHAnsi" w:cstheme="minorHAnsi"/>
          <w:i/>
          <w:iCs/>
          <w:color w:val="000000"/>
        </w:rPr>
      </w:pPr>
    </w:p>
    <w:p w14:paraId="0ACF1071" w14:textId="77777777" w:rsidR="00B61E3A" w:rsidRPr="00486ECB" w:rsidRDefault="00B61E3A" w:rsidP="00B61E3A">
      <w:pPr>
        <w:rPr>
          <w:rFonts w:asciiTheme="minorHAnsi" w:hAnsiTheme="minorHAnsi" w:cstheme="minorHAnsi"/>
          <w:i/>
        </w:rPr>
      </w:pPr>
      <w:r w:rsidRPr="00486ECB">
        <w:rPr>
          <w:rFonts w:asciiTheme="minorHAnsi" w:hAnsiTheme="minorHAnsi" w:cstheme="minorHAnsi"/>
        </w:rPr>
        <w:t xml:space="preserve">Regulation 9(5) of the NES provides that applications for controlled activities must not be publicly notified. </w:t>
      </w:r>
    </w:p>
    <w:p w14:paraId="44B6833C" w14:textId="77777777" w:rsidR="00B61E3A" w:rsidRPr="00486ECB" w:rsidRDefault="00B61E3A" w:rsidP="00B61E3A">
      <w:pPr>
        <w:tabs>
          <w:tab w:val="left" w:leader="dot" w:pos="10140"/>
        </w:tabs>
        <w:rPr>
          <w:rFonts w:asciiTheme="minorHAnsi" w:hAnsiTheme="minorHAnsi" w:cstheme="minorHAnsi"/>
          <w:bCs/>
        </w:rPr>
      </w:pPr>
    </w:p>
    <w:p w14:paraId="28D579E0" w14:textId="77777777" w:rsidR="00B61E3A" w:rsidRPr="00486ECB" w:rsidRDefault="00B61E3A" w:rsidP="00B61E3A">
      <w:pPr>
        <w:tabs>
          <w:tab w:val="left" w:leader="dot" w:pos="10140"/>
        </w:tabs>
        <w:rPr>
          <w:rFonts w:asciiTheme="minorHAnsi" w:hAnsiTheme="minorHAnsi" w:cstheme="minorHAnsi"/>
          <w:bCs/>
          <w:color w:val="FF0000"/>
        </w:rPr>
      </w:pPr>
      <w:r w:rsidRPr="00486ECB">
        <w:rPr>
          <w:rFonts w:asciiTheme="minorHAnsi" w:hAnsiTheme="minorHAnsi" w:cstheme="minorHAnsi"/>
          <w:bCs/>
          <w:color w:val="FF0000"/>
        </w:rPr>
        <w:t>OR</w:t>
      </w:r>
    </w:p>
    <w:p w14:paraId="20B1617D" w14:textId="77777777" w:rsidR="00B61E3A" w:rsidRPr="00486ECB" w:rsidRDefault="00B61E3A" w:rsidP="00B61E3A">
      <w:pPr>
        <w:tabs>
          <w:tab w:val="left" w:leader="dot" w:pos="10140"/>
        </w:tabs>
        <w:rPr>
          <w:rFonts w:asciiTheme="minorHAnsi" w:hAnsiTheme="minorHAnsi" w:cstheme="minorHAnsi"/>
          <w:bCs/>
        </w:rPr>
      </w:pPr>
    </w:p>
    <w:p w14:paraId="4FF5CD74"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 10(2) the proposal is a </w:t>
      </w:r>
      <w:r w:rsidRPr="00486ECB">
        <w:rPr>
          <w:rFonts w:asciiTheme="minorHAnsi" w:hAnsiTheme="minorHAnsi" w:cstheme="minorHAnsi"/>
          <w:iCs/>
          <w:u w:val="single"/>
          <w:lang w:val="en-GB" w:eastAsia="en-GB"/>
        </w:rPr>
        <w:t>restricted discretionary activity</w:t>
      </w:r>
      <w:r w:rsidRPr="00486ECB">
        <w:rPr>
          <w:rFonts w:asciiTheme="minorHAnsi" w:hAnsiTheme="minorHAnsi" w:cstheme="minorHAnsi"/>
          <w:iCs/>
          <w:lang w:val="en-GB" w:eastAsia="en-GB"/>
        </w:rPr>
        <w:t xml:space="preserve"> under the NES as:</w:t>
      </w:r>
    </w:p>
    <w:p w14:paraId="23D7BB33"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26356820" w14:textId="77777777" w:rsidR="00B61E3A" w:rsidRPr="00486ECB" w:rsidRDefault="00B61E3A" w:rsidP="00B61E3A">
      <w:pPr>
        <w:numPr>
          <w:ilvl w:val="0"/>
          <w:numId w:val="4"/>
        </w:numPr>
        <w:tabs>
          <w:tab w:val="clear" w:pos="1440"/>
        </w:tabs>
        <w:autoSpaceDE w:val="0"/>
        <w:autoSpaceDN w:val="0"/>
        <w:adjustRightInd w:val="0"/>
        <w:spacing w:after="120"/>
        <w:ind w:left="714" w:hanging="357"/>
        <w:rPr>
          <w:rFonts w:asciiTheme="minorHAnsi" w:hAnsiTheme="minorHAnsi" w:cstheme="minorHAnsi"/>
          <w:iCs/>
          <w:lang w:val="en-GB" w:eastAsia="en-GB"/>
        </w:rPr>
      </w:pPr>
      <w:r w:rsidRPr="00486ECB">
        <w:rPr>
          <w:rFonts w:asciiTheme="minorHAnsi" w:hAnsiTheme="minorHAnsi" w:cstheme="minorHAnsi"/>
          <w:iCs/>
          <w:lang w:val="en-GB" w:eastAsia="en-GB"/>
        </w:rPr>
        <w:t>A Detailed Site Investigation (DSI) of the piece of land exists; and</w:t>
      </w:r>
    </w:p>
    <w:p w14:paraId="69E849DF" w14:textId="77777777" w:rsidR="00B61E3A" w:rsidRPr="00486ECB" w:rsidRDefault="00B61E3A" w:rsidP="00B61E3A">
      <w:pPr>
        <w:numPr>
          <w:ilvl w:val="0"/>
          <w:numId w:val="4"/>
        </w:numPr>
        <w:tabs>
          <w:tab w:val="clear" w:pos="1440"/>
        </w:tabs>
        <w:autoSpaceDE w:val="0"/>
        <w:autoSpaceDN w:val="0"/>
        <w:adjustRightInd w:val="0"/>
        <w:ind w:left="72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report on the DSI states that the soil contamination exceeds the applicable standard in Regulation 7, and the report has been provided to the Council.  </w:t>
      </w:r>
    </w:p>
    <w:p w14:paraId="0F66DD56" w14:textId="77777777" w:rsidR="00B61E3A" w:rsidRPr="00486ECB" w:rsidRDefault="00B61E3A" w:rsidP="00B61E3A">
      <w:pPr>
        <w:rPr>
          <w:rFonts w:asciiTheme="minorHAnsi" w:hAnsiTheme="minorHAnsi" w:cstheme="minorHAnsi"/>
          <w:i/>
          <w:iCs/>
          <w:color w:val="000000"/>
        </w:rPr>
      </w:pPr>
    </w:p>
    <w:p w14:paraId="7845E03D" w14:textId="77777777" w:rsidR="00B61E3A" w:rsidRPr="00486ECB" w:rsidRDefault="00B61E3A" w:rsidP="00B61E3A">
      <w:pPr>
        <w:autoSpaceDE w:val="0"/>
        <w:autoSpaceDN w:val="0"/>
        <w:adjustRightInd w:val="0"/>
        <w:rPr>
          <w:rFonts w:asciiTheme="minorHAnsi" w:hAnsiTheme="minorHAnsi" w:cstheme="minorHAnsi"/>
          <w:iCs/>
          <w:color w:val="FF0000"/>
          <w:lang w:val="en-GB" w:eastAsia="en-GB"/>
        </w:rPr>
      </w:pPr>
      <w:r w:rsidRPr="00486ECB">
        <w:rPr>
          <w:rFonts w:asciiTheme="minorHAnsi" w:hAnsiTheme="minorHAnsi" w:cstheme="minorHAnsi"/>
          <w:iCs/>
          <w:color w:val="FF0000"/>
          <w:lang w:val="en-GB" w:eastAsia="en-GB"/>
        </w:rPr>
        <w:t>OR</w:t>
      </w:r>
    </w:p>
    <w:p w14:paraId="2BB8869D" w14:textId="77777777" w:rsidR="00B61E3A" w:rsidRPr="00486ECB" w:rsidRDefault="00B61E3A" w:rsidP="00B61E3A">
      <w:pPr>
        <w:autoSpaceDE w:val="0"/>
        <w:autoSpaceDN w:val="0"/>
        <w:adjustRightInd w:val="0"/>
        <w:rPr>
          <w:rFonts w:asciiTheme="minorHAnsi" w:hAnsiTheme="minorHAnsi" w:cstheme="minorHAnsi"/>
          <w:iCs/>
          <w:lang w:val="en-GB" w:eastAsia="en-GB"/>
        </w:rPr>
      </w:pPr>
    </w:p>
    <w:p w14:paraId="6110F1A7" w14:textId="77777777" w:rsidR="00B61E3A" w:rsidRPr="00486ECB" w:rsidRDefault="00B61E3A" w:rsidP="00B61E3A">
      <w:p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Regulations 10(4) and 11 the proposal is a </w:t>
      </w:r>
      <w:r w:rsidRPr="00486ECB">
        <w:rPr>
          <w:rFonts w:asciiTheme="minorHAnsi" w:hAnsiTheme="minorHAnsi" w:cstheme="minorHAnsi"/>
          <w:iCs/>
          <w:u w:val="single"/>
          <w:lang w:val="en-GB" w:eastAsia="en-GB"/>
        </w:rPr>
        <w:t>discretionary activity</w:t>
      </w:r>
      <w:r w:rsidRPr="00486ECB">
        <w:rPr>
          <w:rFonts w:asciiTheme="minorHAnsi" w:hAnsiTheme="minorHAnsi" w:cstheme="minorHAnsi"/>
          <w:iCs/>
          <w:lang w:val="en-GB" w:eastAsia="en-GB"/>
        </w:rPr>
        <w:t xml:space="preserve"> under the NES as the activity is not otherwise provided for as a permitted, controlled, or restricted discretionary activity. Specifically, a Detailed Site Investigation (DSI) of the piece of land </w:t>
      </w:r>
      <w:r w:rsidRPr="00486ECB">
        <w:rPr>
          <w:rFonts w:asciiTheme="minorHAnsi" w:hAnsiTheme="minorHAnsi" w:cstheme="minorHAnsi"/>
          <w:iCs/>
          <w:color w:val="FF0000"/>
          <w:lang w:val="en-GB" w:eastAsia="en-GB"/>
        </w:rPr>
        <w:t>has not been carried out / has not been provided to the Council</w:t>
      </w:r>
      <w:r w:rsidRPr="00486ECB">
        <w:rPr>
          <w:rFonts w:asciiTheme="minorHAnsi" w:hAnsiTheme="minorHAnsi" w:cstheme="minorHAnsi"/>
          <w:iCs/>
          <w:lang w:val="en-GB" w:eastAsia="en-GB"/>
        </w:rPr>
        <w:t xml:space="preserve">. </w:t>
      </w:r>
    </w:p>
    <w:p w14:paraId="62136B7B" w14:textId="77777777" w:rsidR="00B61E3A" w:rsidRPr="00486ECB" w:rsidRDefault="00B61E3A" w:rsidP="00B61E3A">
      <w:pPr>
        <w:autoSpaceDE w:val="0"/>
        <w:autoSpaceDN w:val="0"/>
        <w:adjustRightInd w:val="0"/>
        <w:rPr>
          <w:rFonts w:asciiTheme="minorHAnsi" w:hAnsiTheme="minorHAnsi" w:cstheme="minorHAnsi"/>
          <w:iCs/>
          <w:lang w:val="en-GB" w:eastAsia="en-GB"/>
        </w:rPr>
      </w:pPr>
    </w:p>
    <w:p w14:paraId="1E0F4965" w14:textId="77777777" w:rsidR="00F40707" w:rsidRPr="00486ECB" w:rsidRDefault="00F40707" w:rsidP="00B61E3A">
      <w:p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For completeness, I note that:</w:t>
      </w:r>
    </w:p>
    <w:p w14:paraId="4B7F56E5" w14:textId="77777777" w:rsidR="001D0F6D" w:rsidRPr="00486ECB" w:rsidRDefault="001D0F6D" w:rsidP="001D0F6D">
      <w:pPr>
        <w:pStyle w:val="ListParagraph"/>
        <w:numPr>
          <w:ilvl w:val="0"/>
          <w:numId w:val="7"/>
        </w:num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proposed earthworks are a permitted activity under the District Plan as they comply with the rules in Chapter 8 </w:t>
      </w:r>
    </w:p>
    <w:p w14:paraId="6F3579A9" w14:textId="77777777" w:rsidR="00F40707" w:rsidRPr="00486ECB" w:rsidRDefault="001D0F6D" w:rsidP="001D0F6D">
      <w:pPr>
        <w:pStyle w:val="ListParagraph"/>
        <w:numPr>
          <w:ilvl w:val="0"/>
          <w:numId w:val="7"/>
        </w:num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color w:val="FF0000"/>
        </w:rPr>
        <w:t xml:space="preserve">Victor </w:t>
      </w:r>
      <w:proofErr w:type="spellStart"/>
      <w:r w:rsidRPr="00486ECB">
        <w:rPr>
          <w:rFonts w:asciiTheme="minorHAnsi" w:hAnsiTheme="minorHAnsi" w:cstheme="minorHAnsi"/>
          <w:iCs/>
          <w:color w:val="FF0000"/>
        </w:rPr>
        <w:t>Mthamo</w:t>
      </w:r>
      <w:proofErr w:type="spellEnd"/>
      <w:r w:rsidRPr="00486ECB">
        <w:rPr>
          <w:rFonts w:asciiTheme="minorHAnsi" w:hAnsiTheme="minorHAnsi" w:cstheme="minorHAnsi"/>
          <w:iCs/>
          <w:color w:val="FF0000"/>
        </w:rPr>
        <w:t>, Council Stormwater and Waterways Planning Engineer</w:t>
      </w:r>
      <w:r w:rsidRPr="00486ECB">
        <w:rPr>
          <w:rFonts w:asciiTheme="minorHAnsi" w:hAnsiTheme="minorHAnsi" w:cstheme="minorHAnsi"/>
          <w:iCs/>
        </w:rPr>
        <w:t>, has confirmed that stormwater discharged from the proposed works into the stormwater network can occur under the Comprehensive Stormwater Network Discharge Consent held by the Council.</w:t>
      </w:r>
    </w:p>
    <w:p w14:paraId="71894CDD" w14:textId="77777777" w:rsidR="00F40707" w:rsidRPr="00486ECB" w:rsidRDefault="00F40707" w:rsidP="00B61E3A">
      <w:pPr>
        <w:autoSpaceDE w:val="0"/>
        <w:autoSpaceDN w:val="0"/>
        <w:adjustRightInd w:val="0"/>
        <w:rPr>
          <w:rFonts w:asciiTheme="minorHAnsi" w:hAnsiTheme="minorHAnsi" w:cstheme="minorHAnsi"/>
          <w:iCs/>
          <w:lang w:val="en-GB"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0A0C15D9" w14:textId="77777777" w:rsidTr="00486ECB">
        <w:tc>
          <w:tcPr>
            <w:tcW w:w="10201" w:type="dxa"/>
            <w:shd w:val="clear" w:color="auto" w:fill="F3F3F3"/>
          </w:tcPr>
          <w:p w14:paraId="3B56BFE2"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Written approvals [</w:t>
            </w:r>
            <w:r w:rsidRPr="00486ECB">
              <w:rPr>
                <w:rFonts w:asciiTheme="minorHAnsi" w:hAnsiTheme="minorHAnsi" w:cstheme="minorHAnsi"/>
                <w:b/>
                <w:bCs/>
              </w:rPr>
              <w:t>Sections 95D, 95E(3)(a) and 104(3)(a)(ii)]</w:t>
            </w:r>
          </w:p>
        </w:tc>
      </w:tr>
    </w:tbl>
    <w:p w14:paraId="0CAEEA0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2D548088"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No written approvals have been provided with the application.</w:t>
      </w:r>
    </w:p>
    <w:p w14:paraId="1DD3BC85" w14:textId="77777777" w:rsidR="00B61E3A" w:rsidRPr="00486ECB" w:rsidRDefault="00B61E3A" w:rsidP="00B61E3A">
      <w:pPr>
        <w:rPr>
          <w:rFonts w:asciiTheme="minorHAnsi" w:hAnsiTheme="minorHAnsi" w:cstheme="minorHAnsi"/>
          <w:color w:val="FF0000"/>
        </w:rPr>
      </w:pPr>
      <w:r w:rsidRPr="00486ECB">
        <w:rPr>
          <w:rFonts w:asciiTheme="minorHAnsi" w:hAnsiTheme="minorHAnsi" w:cstheme="minorHAnsi"/>
          <w:color w:val="FF0000"/>
        </w:rPr>
        <w:t>OR</w:t>
      </w:r>
    </w:p>
    <w:p w14:paraId="5EF40F5C"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The applicant has obtained written approval from the owners and/or occupiers of the following properties:</w:t>
      </w:r>
    </w:p>
    <w:p w14:paraId="53FE1C7B" w14:textId="77777777" w:rsidR="00B61E3A" w:rsidRPr="00486ECB" w:rsidRDefault="00B61E3A" w:rsidP="00B61E3A">
      <w:pPr>
        <w:rPr>
          <w:rFonts w:asciiTheme="minorHAnsi" w:hAnsiTheme="minorHAnsi" w:cstheme="minorHAnsi"/>
        </w:rPr>
      </w:pPr>
    </w:p>
    <w:p w14:paraId="56976F47" w14:textId="77777777" w:rsidR="00B61E3A" w:rsidRPr="00486ECB" w:rsidRDefault="00B61E3A" w:rsidP="00B61E3A">
      <w:pPr>
        <w:numPr>
          <w:ilvl w:val="0"/>
          <w:numId w:val="5"/>
        </w:numPr>
        <w:rPr>
          <w:rFonts w:asciiTheme="minorHAnsi" w:hAnsiTheme="minorHAnsi" w:cstheme="minorHAnsi"/>
        </w:rPr>
      </w:pPr>
    </w:p>
    <w:p w14:paraId="0A94D368"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45BF4406" w14:textId="77777777" w:rsidTr="00486ECB">
        <w:tc>
          <w:tcPr>
            <w:tcW w:w="10201" w:type="dxa"/>
            <w:shd w:val="clear" w:color="auto" w:fill="F3F3F3"/>
          </w:tcPr>
          <w:p w14:paraId="0A7F03B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Effects on the environment and adversely affected persons [Sections 95A, 95B, 95E(3) and 104(1)(a)]</w:t>
            </w:r>
          </w:p>
        </w:tc>
      </w:tr>
    </w:tbl>
    <w:p w14:paraId="55A17644" w14:textId="77777777" w:rsidR="00B61E3A" w:rsidRPr="00486ECB" w:rsidRDefault="00B61E3A" w:rsidP="00B61E3A">
      <w:pPr>
        <w:tabs>
          <w:tab w:val="left" w:leader="dot" w:pos="10140"/>
        </w:tabs>
        <w:ind w:left="-20"/>
        <w:rPr>
          <w:rFonts w:asciiTheme="minorHAnsi" w:hAnsiTheme="minorHAnsi" w:cstheme="minorHAnsi"/>
          <w:iCs/>
        </w:rPr>
      </w:pPr>
    </w:p>
    <w:p w14:paraId="2E42F19C" w14:textId="77777777" w:rsidR="00B61E3A" w:rsidRPr="00486ECB" w:rsidRDefault="00B61E3A" w:rsidP="00B61E3A">
      <w:pPr>
        <w:pStyle w:val="labelledlabel1"/>
        <w:shd w:val="clear" w:color="auto" w:fill="FFFFFF"/>
        <w:spacing w:after="120" w:line="240" w:lineRule="auto"/>
        <w:jc w:val="both"/>
        <w:rPr>
          <w:rFonts w:asciiTheme="minorHAnsi" w:hAnsiTheme="minorHAnsi" w:cstheme="minorHAnsi"/>
          <w:sz w:val="20"/>
          <w:szCs w:val="20"/>
          <w:lang w:val="en-NZ"/>
        </w:rPr>
      </w:pPr>
      <w:r w:rsidRPr="00486ECB">
        <w:rPr>
          <w:rFonts w:asciiTheme="minorHAnsi" w:hAnsiTheme="minorHAnsi" w:cstheme="minorHAnsi"/>
          <w:iCs/>
          <w:sz w:val="20"/>
          <w:szCs w:val="20"/>
        </w:rPr>
        <w:t xml:space="preserve">The application is a controlled activity under the NES. Regulation 9(2) </w:t>
      </w:r>
      <w:r w:rsidRPr="00486ECB">
        <w:rPr>
          <w:rStyle w:val="spc1"/>
          <w:rFonts w:asciiTheme="minorHAnsi" w:hAnsiTheme="minorHAnsi" w:cstheme="minorHAnsi"/>
          <w:sz w:val="20"/>
          <w:szCs w:val="20"/>
          <w:lang w:val="en-NZ"/>
        </w:rPr>
        <w:t xml:space="preserve">limits the </w:t>
      </w:r>
      <w:r w:rsidRPr="00486ECB">
        <w:rPr>
          <w:rFonts w:asciiTheme="minorHAnsi" w:hAnsiTheme="minorHAnsi" w:cstheme="minorHAnsi"/>
          <w:sz w:val="20"/>
          <w:szCs w:val="20"/>
          <w:lang w:val="en-NZ"/>
        </w:rPr>
        <w:t>matters over which control is reserved to:</w:t>
      </w:r>
    </w:p>
    <w:p w14:paraId="593BBE85"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(a)</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adequacy of the detailed site investigation, including site sampling, laboratory analysis and risk assessment;</w:t>
      </w:r>
    </w:p>
    <w:p w14:paraId="6408CDC7"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(b)</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how the activity must be managed (which may include the requirement for a site management plan), monitored, and reported on;</w:t>
      </w:r>
    </w:p>
    <w:p w14:paraId="40CB46DA"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(c)</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transport, disposal, and tracking of soil and other materials taken away in the course of the activity;</w:t>
      </w:r>
    </w:p>
    <w:p w14:paraId="5169E0D3"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(d)</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timing and nature of the review of the conditions in the resource consent; and</w:t>
      </w:r>
    </w:p>
    <w:p w14:paraId="65E2F15E"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(e)</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duration of the resource consent.</w:t>
      </w:r>
    </w:p>
    <w:p w14:paraId="4E528082" w14:textId="77777777" w:rsidR="00B61E3A" w:rsidRPr="00486ECB" w:rsidRDefault="00B61E3A" w:rsidP="00B61E3A">
      <w:pPr>
        <w:tabs>
          <w:tab w:val="left" w:leader="dot" w:pos="10140"/>
        </w:tabs>
        <w:ind w:left="-20"/>
        <w:rPr>
          <w:rFonts w:asciiTheme="minorHAnsi" w:hAnsiTheme="minorHAnsi" w:cstheme="minorHAnsi"/>
          <w:iCs/>
        </w:rPr>
      </w:pPr>
    </w:p>
    <w:p w14:paraId="4E18E181"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 xml:space="preserve">OR </w:t>
      </w:r>
    </w:p>
    <w:p w14:paraId="2B8FE962" w14:textId="77777777" w:rsidR="00B61E3A" w:rsidRPr="00486ECB" w:rsidRDefault="00B61E3A" w:rsidP="00B61E3A">
      <w:pPr>
        <w:tabs>
          <w:tab w:val="left" w:leader="dot" w:pos="10140"/>
        </w:tabs>
        <w:ind w:left="-20"/>
        <w:rPr>
          <w:rFonts w:asciiTheme="minorHAnsi" w:hAnsiTheme="minorHAnsi" w:cstheme="minorHAnsi"/>
          <w:iCs/>
        </w:rPr>
      </w:pPr>
    </w:p>
    <w:p w14:paraId="4AF90E12" w14:textId="77777777" w:rsidR="00B61E3A" w:rsidRPr="00486ECB" w:rsidRDefault="00B61E3A" w:rsidP="00B61E3A">
      <w:pPr>
        <w:pStyle w:val="labelledlabel1"/>
        <w:shd w:val="clear" w:color="auto" w:fill="FFFFFF"/>
        <w:spacing w:after="120" w:line="240" w:lineRule="auto"/>
        <w:jc w:val="both"/>
        <w:rPr>
          <w:rFonts w:asciiTheme="minorHAnsi" w:hAnsiTheme="minorHAnsi" w:cstheme="minorHAnsi"/>
          <w:sz w:val="20"/>
          <w:szCs w:val="20"/>
          <w:lang w:val="en-NZ"/>
        </w:rPr>
      </w:pPr>
      <w:r w:rsidRPr="00486ECB">
        <w:rPr>
          <w:rFonts w:asciiTheme="minorHAnsi" w:hAnsiTheme="minorHAnsi" w:cstheme="minorHAnsi"/>
          <w:iCs/>
          <w:sz w:val="20"/>
          <w:szCs w:val="20"/>
        </w:rPr>
        <w:t xml:space="preserve">The application is a restricted discretionary activity under the NES. Regulation 10(3) </w:t>
      </w:r>
      <w:r w:rsidRPr="00486ECB">
        <w:rPr>
          <w:rStyle w:val="spc1"/>
          <w:rFonts w:asciiTheme="minorHAnsi" w:hAnsiTheme="minorHAnsi" w:cstheme="minorHAnsi"/>
          <w:sz w:val="20"/>
          <w:szCs w:val="20"/>
          <w:lang w:val="en-NZ"/>
        </w:rPr>
        <w:t xml:space="preserve">limits the </w:t>
      </w:r>
      <w:r w:rsidRPr="00486ECB">
        <w:rPr>
          <w:rFonts w:asciiTheme="minorHAnsi" w:hAnsiTheme="minorHAnsi" w:cstheme="minorHAnsi"/>
          <w:sz w:val="20"/>
          <w:szCs w:val="20"/>
          <w:lang w:val="en-NZ"/>
        </w:rPr>
        <w:t>matters over which discretion is restricted to:</w:t>
      </w:r>
    </w:p>
    <w:p w14:paraId="4F9DAE97"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(a)</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adequacy of the detailed site investigation, including site sampling, laboratory analysis and risk assessment;</w:t>
      </w:r>
    </w:p>
    <w:p w14:paraId="6F3FBFD4" w14:textId="77777777" w:rsidR="00B61E3A" w:rsidRPr="00486ECB" w:rsidRDefault="00B61E3A" w:rsidP="00B61E3A">
      <w:pPr>
        <w:pStyle w:val="labelledlabel1"/>
        <w:shd w:val="clear" w:color="auto" w:fill="FFFFFF"/>
        <w:spacing w:after="120" w:line="240" w:lineRule="auto"/>
        <w:ind w:left="540" w:hanging="540"/>
        <w:jc w:val="both"/>
        <w:rPr>
          <w:rStyle w:val="spc1"/>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(b)</w:t>
      </w:r>
      <w:r w:rsidRPr="00486ECB">
        <w:rPr>
          <w:rStyle w:val="spc1"/>
          <w:rFonts w:asciiTheme="minorHAnsi" w:hAnsiTheme="minorHAnsi" w:cstheme="minorHAnsi"/>
          <w:sz w:val="20"/>
          <w:szCs w:val="20"/>
          <w:lang w:val="en-NZ"/>
        </w:rPr>
        <w:tab/>
        <w:t>the suitability of the piece of land for the proposed activity, given the amount and kind of soil contamination;</w:t>
      </w:r>
    </w:p>
    <w:p w14:paraId="7BAF1435"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lastRenderedPageBreak/>
        <w:t>(c)</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approach to the remediation or ongoing management of the piece of land, including the remediation or management methods to address the risk posed by the contaminants to human health, timing of the remediation, the standard of the remediation on completion, mitigation methods to address the risk posed by the contaminants to human health, and the mitigation measures for the piece of land, including the frequency and location of monitoring of specified contaminants;</w:t>
      </w:r>
    </w:p>
    <w:p w14:paraId="06A7408D" w14:textId="77777777" w:rsidR="00B61E3A" w:rsidRPr="00486ECB" w:rsidRDefault="00B61E3A" w:rsidP="00B61E3A">
      <w:pPr>
        <w:pStyle w:val="labelledlabel1"/>
        <w:shd w:val="clear" w:color="auto" w:fill="FFFFFF"/>
        <w:spacing w:after="120" w:line="240" w:lineRule="auto"/>
        <w:ind w:left="540" w:hanging="540"/>
        <w:jc w:val="both"/>
        <w:rPr>
          <w:rStyle w:val="label"/>
          <w:rFonts w:asciiTheme="minorHAnsi" w:hAnsiTheme="minorHAnsi" w:cstheme="minorHAnsi"/>
          <w:sz w:val="20"/>
          <w:szCs w:val="20"/>
          <w:lang w:val="en-NZ"/>
        </w:rPr>
      </w:pPr>
      <w:r w:rsidRPr="00486ECB">
        <w:rPr>
          <w:rFonts w:asciiTheme="minorHAnsi" w:hAnsiTheme="minorHAnsi" w:cstheme="minorHAnsi"/>
          <w:sz w:val="20"/>
          <w:szCs w:val="20"/>
          <w:lang w:val="en-NZ"/>
        </w:rPr>
        <w:t>(d)</w:t>
      </w:r>
      <w:r w:rsidRPr="00486ECB">
        <w:rPr>
          <w:rFonts w:asciiTheme="minorHAnsi" w:hAnsiTheme="minorHAnsi" w:cstheme="minorHAnsi"/>
          <w:sz w:val="20"/>
          <w:szCs w:val="20"/>
          <w:lang w:val="en-NZ"/>
        </w:rPr>
        <w:tab/>
        <w:t>the adequacy of the site management plan or the site validation report</w:t>
      </w:r>
      <w:r w:rsidRPr="00486ECB">
        <w:rPr>
          <w:rStyle w:val="label"/>
          <w:rFonts w:asciiTheme="minorHAnsi" w:hAnsiTheme="minorHAnsi" w:cstheme="minorHAnsi"/>
          <w:sz w:val="20"/>
          <w:szCs w:val="20"/>
          <w:lang w:val="en-NZ"/>
        </w:rPr>
        <w:t>;</w:t>
      </w:r>
    </w:p>
    <w:p w14:paraId="5964081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(e)</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transport, disposal, and tracking of soil and other materials taken away in the course of the activity;</w:t>
      </w:r>
    </w:p>
    <w:p w14:paraId="6D97FE6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Fonts w:asciiTheme="minorHAnsi" w:hAnsiTheme="minorHAnsi" w:cstheme="minorHAnsi"/>
          <w:sz w:val="20"/>
          <w:szCs w:val="20"/>
          <w:lang w:val="en-NZ"/>
        </w:rPr>
        <w:t>(f)</w:t>
      </w:r>
      <w:r w:rsidRPr="00486ECB">
        <w:rPr>
          <w:rFonts w:asciiTheme="minorHAnsi" w:hAnsiTheme="minorHAnsi" w:cstheme="minorHAnsi"/>
          <w:sz w:val="20"/>
          <w:szCs w:val="20"/>
          <w:lang w:val="en-NZ"/>
        </w:rPr>
        <w:tab/>
        <w:t>the requirement for and conditions of a financial bond;</w:t>
      </w:r>
    </w:p>
    <w:p w14:paraId="7B0876C8"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(g)</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timing and nature of the review of the conditions in the resource consent; and</w:t>
      </w:r>
    </w:p>
    <w:p w14:paraId="0EC1D91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(h)</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duration of the resource consent.</w:t>
      </w:r>
    </w:p>
    <w:p w14:paraId="3DB2C3CA"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 xml:space="preserve"> </w:t>
      </w:r>
    </w:p>
    <w:p w14:paraId="0E0DF434"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OR</w:t>
      </w:r>
    </w:p>
    <w:p w14:paraId="485E1DDF" w14:textId="77777777" w:rsidR="00B61E3A" w:rsidRPr="00486ECB" w:rsidRDefault="00B61E3A" w:rsidP="00B61E3A">
      <w:pPr>
        <w:spacing w:before="100" w:beforeAutospacing="1" w:after="100" w:afterAutospacing="1"/>
        <w:rPr>
          <w:rFonts w:asciiTheme="minorHAnsi" w:hAnsiTheme="minorHAnsi" w:cstheme="minorHAnsi"/>
          <w:lang w:val="en-NZ" w:eastAsia="en-GB"/>
        </w:rPr>
      </w:pPr>
      <w:r w:rsidRPr="00486ECB">
        <w:rPr>
          <w:rFonts w:asciiTheme="minorHAnsi" w:hAnsiTheme="minorHAnsi" w:cstheme="minorHAnsi"/>
          <w:iCs/>
        </w:rPr>
        <w:t xml:space="preserve">The application is a discretionary activity under the NES. As such, the Council’s assessment is unrestricted and all actual and potential effects of this proposal must be considered.  Guidance on the effects that should be taken into consideration can be found in the purpose of the NES, which is to </w:t>
      </w:r>
      <w:r w:rsidRPr="00486ECB">
        <w:rPr>
          <w:rFonts w:asciiTheme="minorHAnsi" w:hAnsiTheme="minorHAnsi" w:cstheme="minorHAnsi"/>
          <w:lang w:val="en-NZ" w:eastAsia="en-GB"/>
        </w:rPr>
        <w:t xml:space="preserve">ensure that land affected by contaminants is assessed before it is developed, and if necessary the land is remediated or managed so it is safe for human use. </w:t>
      </w:r>
    </w:p>
    <w:p w14:paraId="5DACC994" w14:textId="77777777" w:rsidR="00B61E3A" w:rsidRPr="00486ECB" w:rsidRDefault="00B61E3A" w:rsidP="00B61E3A">
      <w:pPr>
        <w:tabs>
          <w:tab w:val="left" w:leader="dot" w:pos="10140"/>
        </w:tabs>
        <w:ind w:left="-20"/>
        <w:rPr>
          <w:rFonts w:asciiTheme="minorHAnsi" w:hAnsiTheme="minorHAnsi" w:cstheme="minorHAnsi"/>
          <w:iCs/>
        </w:rPr>
      </w:pPr>
      <w:r w:rsidRPr="00486ECB">
        <w:rPr>
          <w:rFonts w:asciiTheme="minorHAnsi" w:hAnsiTheme="minorHAnsi" w:cstheme="minorHAnsi"/>
          <w:iCs/>
        </w:rPr>
        <w:t xml:space="preserve">Specialist advice on the application has been obtained from +, </w:t>
      </w:r>
      <w:r w:rsidRPr="00486ECB">
        <w:rPr>
          <w:rFonts w:asciiTheme="minorHAnsi" w:hAnsiTheme="minorHAnsi" w:cstheme="minorHAnsi"/>
          <w:iCs/>
          <w:color w:val="FF0000"/>
        </w:rPr>
        <w:t xml:space="preserve">Senior </w:t>
      </w:r>
      <w:r w:rsidRPr="00486ECB">
        <w:rPr>
          <w:rFonts w:asciiTheme="minorHAnsi" w:hAnsiTheme="minorHAnsi" w:cstheme="minorHAnsi"/>
          <w:iCs/>
        </w:rPr>
        <w:t xml:space="preserve">Environmental Health Officer, whose comments are </w:t>
      </w:r>
      <w:r w:rsidRPr="00486ECB">
        <w:rPr>
          <w:rFonts w:asciiTheme="minorHAnsi" w:hAnsiTheme="minorHAnsi" w:cstheme="minorHAnsi"/>
          <w:iCs/>
          <w:color w:val="FF0000"/>
        </w:rPr>
        <w:t xml:space="preserve">summarised </w:t>
      </w:r>
      <w:r w:rsidRPr="00486ECB">
        <w:rPr>
          <w:rFonts w:asciiTheme="minorHAnsi" w:hAnsiTheme="minorHAnsi" w:cstheme="minorHAnsi"/>
          <w:iCs/>
        </w:rPr>
        <w:t xml:space="preserve">as follows: </w:t>
      </w:r>
    </w:p>
    <w:p w14:paraId="48BE1D3D" w14:textId="77777777" w:rsidR="00B61E3A" w:rsidRPr="00486ECB" w:rsidRDefault="00B61E3A" w:rsidP="00B61E3A">
      <w:pPr>
        <w:tabs>
          <w:tab w:val="left" w:leader="dot" w:pos="10140"/>
        </w:tabs>
        <w:ind w:left="-20"/>
        <w:rPr>
          <w:rFonts w:asciiTheme="minorHAnsi" w:hAnsiTheme="minorHAnsi" w:cstheme="minorHAnsi"/>
          <w:iCs/>
        </w:rPr>
      </w:pPr>
    </w:p>
    <w:p w14:paraId="40748B45" w14:textId="77777777" w:rsidR="00B61E3A" w:rsidRPr="00486ECB" w:rsidRDefault="00B61E3A" w:rsidP="00B61E3A">
      <w:pPr>
        <w:tabs>
          <w:tab w:val="left" w:leader="dot" w:pos="10140"/>
        </w:tabs>
        <w:ind w:left="-20"/>
        <w:rPr>
          <w:rFonts w:asciiTheme="minorHAnsi" w:hAnsiTheme="minorHAnsi" w:cstheme="minorHAnsi"/>
          <w:i/>
          <w:iCs/>
          <w:color w:val="FF0000"/>
        </w:rPr>
      </w:pPr>
      <w:r w:rsidRPr="00486ECB">
        <w:rPr>
          <w:rFonts w:asciiTheme="minorHAnsi" w:hAnsiTheme="minorHAnsi" w:cstheme="minorHAnsi"/>
          <w:b/>
          <w:i/>
          <w:iCs/>
          <w:color w:val="FF0000"/>
        </w:rPr>
        <w:t>Summarise</w:t>
      </w:r>
      <w:r w:rsidRPr="00486ECB">
        <w:rPr>
          <w:rFonts w:asciiTheme="minorHAnsi" w:hAnsiTheme="minorHAnsi" w:cstheme="minorHAnsi"/>
          <w:i/>
          <w:iCs/>
          <w:color w:val="FF0000"/>
        </w:rPr>
        <w:t xml:space="preserve"> EHO comments </w:t>
      </w:r>
    </w:p>
    <w:p w14:paraId="520FB54D" w14:textId="77777777" w:rsidR="00B61E3A" w:rsidRPr="00486ECB" w:rsidRDefault="00B61E3A" w:rsidP="00B61E3A">
      <w:pPr>
        <w:autoSpaceDE w:val="0"/>
        <w:autoSpaceDN w:val="0"/>
        <w:adjustRightInd w:val="0"/>
        <w:rPr>
          <w:rFonts w:asciiTheme="minorHAnsi" w:hAnsiTheme="minorHAnsi" w:cstheme="minorHAnsi"/>
          <w:iCs/>
        </w:rPr>
      </w:pPr>
    </w:p>
    <w:p w14:paraId="3FAB1FA4" w14:textId="77777777" w:rsidR="00B61E3A" w:rsidRPr="00486ECB" w:rsidRDefault="00B61E3A" w:rsidP="00B61E3A">
      <w:pPr>
        <w:autoSpaceDE w:val="0"/>
        <w:autoSpaceDN w:val="0"/>
        <w:adjustRightInd w:val="0"/>
        <w:rPr>
          <w:rFonts w:asciiTheme="minorHAnsi" w:hAnsiTheme="minorHAnsi" w:cstheme="minorHAnsi"/>
          <w:iCs/>
        </w:rPr>
      </w:pPr>
      <w:r w:rsidRPr="00486ECB">
        <w:rPr>
          <w:rFonts w:asciiTheme="minorHAnsi" w:hAnsiTheme="minorHAnsi" w:cstheme="minorHAnsi"/>
          <w:iCs/>
        </w:rPr>
        <w:t>I accept Ms +’s assessment and recommend that her suggested conditions be incorporated as part of this consent. Subject to compliance with the SMP and other conditions, I am satisfied that the site will be appropriately managed so as to avoid adverse effects on human health.</w:t>
      </w:r>
    </w:p>
    <w:p w14:paraId="22E9BA29" w14:textId="77777777" w:rsidR="00B61E3A" w:rsidRPr="00486ECB" w:rsidRDefault="00B61E3A" w:rsidP="00B61E3A">
      <w:pPr>
        <w:autoSpaceDE w:val="0"/>
        <w:autoSpaceDN w:val="0"/>
        <w:adjustRightInd w:val="0"/>
        <w:rPr>
          <w:rFonts w:asciiTheme="minorHAnsi" w:hAnsiTheme="minorHAnsi" w:cstheme="minorHAnsi"/>
          <w:iCs/>
        </w:rPr>
      </w:pPr>
    </w:p>
    <w:p w14:paraId="7B9779BA" w14:textId="77777777" w:rsidR="00B61E3A" w:rsidRPr="00486ECB" w:rsidRDefault="00B61E3A" w:rsidP="00B61E3A">
      <w:pPr>
        <w:autoSpaceDE w:val="0"/>
        <w:autoSpaceDN w:val="0"/>
        <w:adjustRightInd w:val="0"/>
        <w:jc w:val="left"/>
        <w:rPr>
          <w:rFonts w:asciiTheme="minorHAnsi" w:hAnsiTheme="minorHAnsi" w:cstheme="minorHAnsi"/>
          <w:b/>
          <w:u w:val="single"/>
          <w:lang w:val="en-GB" w:eastAsia="en-GB"/>
        </w:rPr>
      </w:pPr>
      <w:r w:rsidRPr="00486ECB">
        <w:rPr>
          <w:rFonts w:asciiTheme="minorHAnsi" w:hAnsiTheme="minorHAnsi" w:cstheme="minorHAnsi"/>
          <w:b/>
          <w:u w:val="single"/>
          <w:lang w:val="en-GB" w:eastAsia="en-GB"/>
        </w:rPr>
        <w:t>Stormwater discharge</w:t>
      </w:r>
    </w:p>
    <w:p w14:paraId="7D25D5AB" w14:textId="77777777" w:rsidR="00B61E3A" w:rsidRPr="00486ECB" w:rsidRDefault="00B61E3A" w:rsidP="00B61E3A">
      <w:pPr>
        <w:autoSpaceDE w:val="0"/>
        <w:autoSpaceDN w:val="0"/>
        <w:adjustRightInd w:val="0"/>
        <w:rPr>
          <w:rFonts w:asciiTheme="minorHAnsi" w:hAnsiTheme="minorHAnsi" w:cstheme="minorHAnsi"/>
          <w:lang w:val="en-GB" w:eastAsia="en-GB"/>
        </w:rPr>
      </w:pPr>
    </w:p>
    <w:p w14:paraId="2F830020" w14:textId="77777777" w:rsidR="00B61E3A" w:rsidRPr="00486ECB" w:rsidRDefault="00B61E3A" w:rsidP="00B61E3A">
      <w:pPr>
        <w:autoSpaceDE w:val="0"/>
        <w:autoSpaceDN w:val="0"/>
        <w:adjustRightInd w:val="0"/>
        <w:rPr>
          <w:rFonts w:asciiTheme="minorHAnsi" w:hAnsiTheme="minorHAnsi" w:cstheme="minorHAnsi"/>
          <w:lang w:val="en-GB" w:eastAsia="en-GB"/>
        </w:rPr>
      </w:pPr>
      <w:r w:rsidRPr="00486ECB">
        <w:rPr>
          <w:rFonts w:asciiTheme="minorHAnsi" w:hAnsiTheme="minorHAnsi" w:cstheme="minorHAnsi"/>
          <w:lang w:val="en-GB" w:eastAsia="en-GB"/>
        </w:rPr>
        <w:t>Consideration is also given to discharge from the site as a result of the activity. There is the potential for rainwater falling on contaminated excavations to come into contact with contaminated soil and become contaminated itself.</w:t>
      </w:r>
    </w:p>
    <w:p w14:paraId="4FA8A0F8" w14:textId="77777777" w:rsidR="00B61E3A" w:rsidRPr="00486ECB" w:rsidRDefault="00B61E3A" w:rsidP="00B61E3A">
      <w:pPr>
        <w:autoSpaceDE w:val="0"/>
        <w:autoSpaceDN w:val="0"/>
        <w:adjustRightInd w:val="0"/>
        <w:rPr>
          <w:rFonts w:asciiTheme="minorHAnsi" w:hAnsiTheme="minorHAnsi" w:cstheme="minorHAnsi"/>
          <w:lang w:val="en-GB" w:eastAsia="en-GB"/>
        </w:rPr>
      </w:pPr>
    </w:p>
    <w:p w14:paraId="13341FAA" w14:textId="77777777" w:rsidR="00B61E3A" w:rsidRPr="00486ECB" w:rsidRDefault="00B61E3A" w:rsidP="00B61E3A">
      <w:pPr>
        <w:autoSpaceDE w:val="0"/>
        <w:autoSpaceDN w:val="0"/>
        <w:adjustRightInd w:val="0"/>
        <w:rPr>
          <w:rFonts w:asciiTheme="minorHAnsi" w:hAnsiTheme="minorHAnsi" w:cstheme="minorHAnsi"/>
          <w:lang w:val="en-GB" w:eastAsia="en-GB"/>
        </w:rPr>
      </w:pPr>
      <w:r w:rsidRPr="00486ECB">
        <w:rPr>
          <w:rFonts w:asciiTheme="minorHAnsi" w:hAnsiTheme="minorHAnsi" w:cstheme="minorHAnsi"/>
          <w:lang w:val="en-GB" w:eastAsia="en-GB"/>
        </w:rPr>
        <w:t xml:space="preserve">Specialist input has been provided from </w:t>
      </w:r>
      <w:r w:rsidR="002B383D" w:rsidRPr="00486ECB">
        <w:rPr>
          <w:rFonts w:asciiTheme="minorHAnsi" w:hAnsiTheme="minorHAnsi" w:cstheme="minorHAnsi"/>
          <w:highlight w:val="yellow"/>
          <w:lang w:val="en-GB" w:eastAsia="en-GB"/>
        </w:rPr>
        <w:t>+</w:t>
      </w:r>
      <w:r w:rsidRPr="00486ECB">
        <w:rPr>
          <w:rFonts w:asciiTheme="minorHAnsi" w:hAnsiTheme="minorHAnsi" w:cstheme="minorHAnsi"/>
          <w:lang w:val="en-GB" w:eastAsia="en-GB"/>
        </w:rPr>
        <w:t xml:space="preserve"> who recommends … </w:t>
      </w:r>
      <w:r w:rsidRPr="00486ECB">
        <w:rPr>
          <w:rFonts w:asciiTheme="minorHAnsi" w:hAnsiTheme="minorHAnsi" w:cstheme="minorHAnsi"/>
          <w:b/>
          <w:i/>
          <w:color w:val="FF0000"/>
          <w:lang w:val="en-GB" w:eastAsia="en-GB"/>
        </w:rPr>
        <w:t>paraphrase</w:t>
      </w:r>
      <w:r w:rsidRPr="00486ECB">
        <w:rPr>
          <w:rFonts w:asciiTheme="minorHAnsi" w:hAnsiTheme="minorHAnsi" w:cstheme="minorHAnsi"/>
          <w:i/>
          <w:color w:val="FF0000"/>
          <w:lang w:val="en-GB" w:eastAsia="en-GB"/>
        </w:rPr>
        <w:t xml:space="preserve"> </w:t>
      </w:r>
      <w:r w:rsidR="002B383D" w:rsidRPr="00486ECB">
        <w:rPr>
          <w:rFonts w:asciiTheme="minorHAnsi" w:hAnsiTheme="minorHAnsi" w:cstheme="minorHAnsi"/>
          <w:i/>
          <w:color w:val="FF0000"/>
          <w:lang w:val="en-GB" w:eastAsia="en-GB"/>
        </w:rPr>
        <w:t>their</w:t>
      </w:r>
      <w:r w:rsidRPr="00486ECB">
        <w:rPr>
          <w:rFonts w:asciiTheme="minorHAnsi" w:hAnsiTheme="minorHAnsi" w:cstheme="minorHAnsi"/>
          <w:i/>
          <w:color w:val="FF0000"/>
          <w:lang w:val="en-GB" w:eastAsia="en-GB"/>
        </w:rPr>
        <w:t xml:space="preserve"> recommendations</w:t>
      </w:r>
      <w:r w:rsidRPr="00486ECB">
        <w:rPr>
          <w:rFonts w:asciiTheme="minorHAnsi" w:hAnsiTheme="minorHAnsi" w:cstheme="minorHAnsi"/>
          <w:lang w:val="en-GB" w:eastAsia="en-GB"/>
        </w:rPr>
        <w:t xml:space="preserve"> </w:t>
      </w:r>
      <w:r w:rsidRPr="00486ECB">
        <w:rPr>
          <w:rFonts w:asciiTheme="minorHAnsi" w:hAnsiTheme="minorHAnsi" w:cstheme="minorHAnsi"/>
          <w:color w:val="FF0000"/>
          <w:lang w:val="en-GB" w:eastAsia="en-GB"/>
        </w:rPr>
        <w:t xml:space="preserve">e.g. an advice note requiring that the stormwater from the site following construction is to be conveyed via a sealed system to discharge to the CCC stormwater network (not to ground within the site). </w:t>
      </w:r>
      <w:proofErr w:type="spellStart"/>
      <w:r w:rsidR="002B383D" w:rsidRPr="00486ECB">
        <w:rPr>
          <w:rFonts w:asciiTheme="minorHAnsi" w:hAnsiTheme="minorHAnsi" w:cstheme="minorHAnsi"/>
          <w:color w:val="FF0000"/>
          <w:lang w:val="en-GB" w:eastAsia="en-GB"/>
        </w:rPr>
        <w:t>He/</w:t>
      </w:r>
      <w:r w:rsidRPr="00486ECB">
        <w:rPr>
          <w:rFonts w:asciiTheme="minorHAnsi" w:hAnsiTheme="minorHAnsi" w:cstheme="minorHAnsi"/>
          <w:color w:val="FF0000"/>
          <w:lang w:val="en-GB" w:eastAsia="en-GB"/>
        </w:rPr>
        <w:t>She</w:t>
      </w:r>
      <w:proofErr w:type="spellEnd"/>
      <w:r w:rsidRPr="00486ECB">
        <w:rPr>
          <w:rFonts w:asciiTheme="minorHAnsi" w:hAnsiTheme="minorHAnsi" w:cstheme="minorHAnsi"/>
          <w:color w:val="FF0000"/>
          <w:lang w:val="en-GB" w:eastAsia="en-GB"/>
        </w:rPr>
        <w:t xml:space="preserve"> comments that the standard requirements around Erosion and Sediment Control and compliance with site management plans submitted should be sufficient to limit the water quality effects during construction.</w:t>
      </w:r>
    </w:p>
    <w:p w14:paraId="51AF80DE" w14:textId="77777777" w:rsidR="00B61E3A" w:rsidRPr="00486ECB" w:rsidRDefault="00B61E3A" w:rsidP="00B61E3A">
      <w:pPr>
        <w:ind w:left="720"/>
        <w:rPr>
          <w:rFonts w:asciiTheme="minorHAnsi" w:hAnsiTheme="minorHAnsi" w:cstheme="minorHAnsi"/>
          <w:i/>
          <w:highlight w:val="yellow"/>
          <w:lang w:val="en-GB" w:eastAsia="en-GB"/>
        </w:rPr>
      </w:pPr>
    </w:p>
    <w:p w14:paraId="0843CBB7" w14:textId="28D74DA0" w:rsidR="00B61E3A" w:rsidRPr="00486ECB" w:rsidRDefault="00B61E3A" w:rsidP="00486ECB">
      <w:pPr>
        <w:autoSpaceDE w:val="0"/>
        <w:autoSpaceDN w:val="0"/>
        <w:adjustRightInd w:val="0"/>
        <w:rPr>
          <w:rFonts w:asciiTheme="minorHAnsi" w:hAnsiTheme="minorHAnsi" w:cstheme="minorHAnsi"/>
          <w:highlight w:val="yellow"/>
          <w:lang w:val="en-GB" w:eastAsia="en-GB"/>
        </w:rPr>
      </w:pPr>
      <w:r w:rsidRPr="00486ECB">
        <w:rPr>
          <w:rFonts w:asciiTheme="minorHAnsi" w:hAnsiTheme="minorHAnsi" w:cstheme="minorHAnsi"/>
          <w:color w:val="000000"/>
          <w:lang w:val="en-GB" w:eastAsia="en-GB"/>
        </w:rPr>
        <w:t>I accept</w:t>
      </w:r>
      <w:r w:rsidR="002B383D" w:rsidRPr="00486ECB">
        <w:rPr>
          <w:rFonts w:asciiTheme="minorHAnsi" w:hAnsiTheme="minorHAnsi" w:cstheme="minorHAnsi"/>
          <w:color w:val="000000"/>
          <w:lang w:val="en-GB" w:eastAsia="en-GB"/>
        </w:rPr>
        <w:t xml:space="preserve"> </w:t>
      </w:r>
      <w:r w:rsidR="002B383D" w:rsidRPr="00486ECB">
        <w:rPr>
          <w:rFonts w:asciiTheme="minorHAnsi" w:hAnsiTheme="minorHAnsi" w:cstheme="minorHAnsi"/>
          <w:color w:val="000000"/>
          <w:highlight w:val="yellow"/>
          <w:lang w:val="en-GB" w:eastAsia="en-GB"/>
        </w:rPr>
        <w:t>+</w:t>
      </w:r>
      <w:r w:rsidRPr="00486ECB">
        <w:rPr>
          <w:rFonts w:asciiTheme="minorHAnsi" w:hAnsiTheme="minorHAnsi" w:cstheme="minorHAnsi"/>
          <w:color w:val="000000"/>
          <w:lang w:val="en-GB" w:eastAsia="en-GB"/>
        </w:rPr>
        <w:t>’s advice and I am satisfied that the activity will be able to be suitably managed in terms of stormwater discharge.</w:t>
      </w:r>
    </w:p>
    <w:p w14:paraId="2BEAD9CA" w14:textId="77777777" w:rsidR="00B61E3A" w:rsidRPr="00486ECB" w:rsidRDefault="00B61E3A" w:rsidP="00B61E3A">
      <w:pPr>
        <w:autoSpaceDE w:val="0"/>
        <w:autoSpaceDN w:val="0"/>
        <w:adjustRightInd w:val="0"/>
        <w:rPr>
          <w:rFonts w:asciiTheme="minorHAnsi" w:hAnsiTheme="minorHAnsi"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20A8F1C9" w14:textId="77777777" w:rsidTr="00486ECB">
        <w:tc>
          <w:tcPr>
            <w:tcW w:w="10201" w:type="dxa"/>
            <w:shd w:val="clear" w:color="auto" w:fill="F3F3F3"/>
          </w:tcPr>
          <w:p w14:paraId="6BB1D799" w14:textId="77777777" w:rsidR="00B61E3A" w:rsidRPr="00486ECB" w:rsidRDefault="00B61E3A" w:rsidP="004F5D6C">
            <w:pPr>
              <w:spacing w:before="40" w:after="40"/>
              <w:rPr>
                <w:rFonts w:asciiTheme="minorHAnsi" w:hAnsiTheme="minorHAnsi" w:cstheme="minorHAnsi"/>
                <w:b/>
                <w:lang w:val="en-NZ"/>
              </w:rPr>
            </w:pPr>
            <w:r w:rsidRPr="00486ECB">
              <w:rPr>
                <w:rFonts w:asciiTheme="minorHAnsi" w:hAnsiTheme="minorHAnsi" w:cstheme="minorHAnsi"/>
                <w:b/>
                <w:lang w:val="en-NZ"/>
              </w:rPr>
              <w:t>Notification assessment [Sections 95A and 95B]</w:t>
            </w:r>
          </w:p>
        </w:tc>
      </w:tr>
    </w:tbl>
    <w:p w14:paraId="0C506066" w14:textId="77777777" w:rsidR="00B61E3A" w:rsidRPr="00486ECB" w:rsidRDefault="00B61E3A" w:rsidP="00B61E3A">
      <w:pPr>
        <w:rPr>
          <w:rFonts w:asciiTheme="minorHAnsi" w:hAnsiTheme="minorHAnsi" w:cstheme="minorHAnsi"/>
          <w:iCs/>
          <w:lang w:val="en-NZ"/>
        </w:rPr>
      </w:pPr>
    </w:p>
    <w:p w14:paraId="028EDB43" w14:textId="77777777" w:rsidR="00B61E3A" w:rsidRPr="00486ECB" w:rsidRDefault="00B61E3A" w:rsidP="00B61E3A">
      <w:pPr>
        <w:rPr>
          <w:rFonts w:asciiTheme="minorHAnsi" w:hAnsiTheme="minorHAnsi" w:cstheme="minorHAnsi"/>
          <w:iCs/>
          <w:lang w:val="en-NZ"/>
        </w:rPr>
      </w:pPr>
      <w:r w:rsidRPr="00486ECB">
        <w:rPr>
          <w:rFonts w:asciiTheme="minorHAnsi" w:hAnsiTheme="minorHAnsi" w:cstheme="minorHAnsi"/>
          <w:iCs/>
          <w:lang w:val="en-NZ"/>
        </w:rPr>
        <w:t xml:space="preserve">Sections 95A and 95B set out the steps that must be followed to determine whether public notified or limited notification of an application is required. </w:t>
      </w:r>
    </w:p>
    <w:p w14:paraId="3D7E4147" w14:textId="77777777" w:rsidR="00B61E3A" w:rsidRPr="00486ECB" w:rsidRDefault="00B61E3A" w:rsidP="00B61E3A">
      <w:pPr>
        <w:rPr>
          <w:rFonts w:asciiTheme="minorHAnsi" w:hAnsiTheme="minorHAnsi" w:cstheme="minorHAnsi"/>
          <w:iCs/>
          <w:lang w:val="en-NZ"/>
        </w:rPr>
      </w:pPr>
    </w:p>
    <w:p w14:paraId="2F9B1384" w14:textId="77777777" w:rsidR="00B61E3A" w:rsidRPr="00486ECB" w:rsidRDefault="00B61E3A" w:rsidP="00B61E3A">
      <w:pPr>
        <w:spacing w:before="40" w:after="120"/>
        <w:rPr>
          <w:rFonts w:asciiTheme="minorHAnsi" w:hAnsiTheme="minorHAnsi" w:cstheme="minorHAnsi"/>
          <w:b/>
          <w:iCs/>
          <w:lang w:val="en-NZ"/>
        </w:rPr>
      </w:pPr>
      <w:r w:rsidRPr="00486ECB">
        <w:rPr>
          <w:rFonts w:asciiTheme="minorHAnsi" w:hAnsiTheme="minorHAnsi" w:cstheme="minorHAnsi"/>
          <w:b/>
          <w:iCs/>
          <w:lang w:val="en-NZ"/>
        </w:rPr>
        <w:t>PUBLIC NOTIFICATION TESTS – Section 95A</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0"/>
        <w:gridCol w:w="1251"/>
      </w:tblGrid>
      <w:tr w:rsidR="00B61E3A" w:rsidRPr="00486ECB" w14:paraId="59753CC0" w14:textId="77777777" w:rsidTr="00486ECB">
        <w:tc>
          <w:tcPr>
            <w:tcW w:w="10201" w:type="dxa"/>
            <w:gridSpan w:val="2"/>
            <w:shd w:val="clear" w:color="auto" w:fill="F2F2F2"/>
          </w:tcPr>
          <w:p w14:paraId="6B488DCF"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1: Mandatory notification – section 95A(3)</w:t>
            </w:r>
          </w:p>
        </w:tc>
      </w:tr>
      <w:tr w:rsidR="00B61E3A" w:rsidRPr="00486ECB" w14:paraId="16D4710C" w14:textId="77777777" w:rsidTr="00486ECB">
        <w:tc>
          <w:tcPr>
            <w:tcW w:w="9067" w:type="dxa"/>
            <w:shd w:val="clear" w:color="auto" w:fill="auto"/>
          </w:tcPr>
          <w:p w14:paraId="01A88A04"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Has the applicant requested that the application be publicly notified?</w:t>
            </w:r>
          </w:p>
        </w:tc>
        <w:tc>
          <w:tcPr>
            <w:tcW w:w="1134" w:type="dxa"/>
            <w:shd w:val="clear" w:color="auto" w:fill="auto"/>
          </w:tcPr>
          <w:p w14:paraId="39C35D06" w14:textId="77777777" w:rsidR="00B61E3A" w:rsidRPr="00486ECB" w:rsidRDefault="00B61E3A" w:rsidP="004F5D6C">
            <w:pPr>
              <w:spacing w:before="40" w:after="40"/>
              <w:jc w:val="center"/>
              <w:rPr>
                <w:rFonts w:asciiTheme="minorHAnsi" w:hAnsiTheme="minorHAnsi" w:cstheme="minorHAnsi"/>
                <w:b/>
                <w:iCs/>
                <w:lang w:val="en-NZ"/>
              </w:rPr>
            </w:pPr>
            <w:r w:rsidRPr="00486ECB">
              <w:rPr>
                <w:rFonts w:asciiTheme="minorHAnsi" w:hAnsiTheme="minorHAnsi" w:cstheme="minorHAnsi"/>
                <w:b/>
                <w:iCs/>
                <w:lang w:val="en-NZ"/>
              </w:rPr>
              <w:t>No</w:t>
            </w:r>
          </w:p>
        </w:tc>
      </w:tr>
      <w:tr w:rsidR="00B61E3A" w:rsidRPr="00486ECB" w14:paraId="472FD93C" w14:textId="77777777" w:rsidTr="00486ECB">
        <w:tc>
          <w:tcPr>
            <w:tcW w:w="9067" w:type="dxa"/>
            <w:shd w:val="clear" w:color="auto" w:fill="auto"/>
          </w:tcPr>
          <w:p w14:paraId="6F018B56"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public notification required under s95C (following a request for further information or commissioning of report)?</w:t>
            </w:r>
          </w:p>
        </w:tc>
        <w:tc>
          <w:tcPr>
            <w:tcW w:w="1134" w:type="dxa"/>
            <w:shd w:val="clear" w:color="auto" w:fill="auto"/>
          </w:tcPr>
          <w:p w14:paraId="294B4201"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3347E566" w14:textId="77777777" w:rsidTr="00486ECB">
        <w:tc>
          <w:tcPr>
            <w:tcW w:w="9067" w:type="dxa"/>
            <w:shd w:val="clear" w:color="auto" w:fill="auto"/>
          </w:tcPr>
          <w:p w14:paraId="11ADA778"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the application made jointly with an application to exchange reserve land?</w:t>
            </w:r>
          </w:p>
        </w:tc>
        <w:tc>
          <w:tcPr>
            <w:tcW w:w="1134" w:type="dxa"/>
            <w:shd w:val="clear" w:color="auto" w:fill="auto"/>
          </w:tcPr>
          <w:p w14:paraId="4DFE63CF"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5419C84F" w14:textId="77777777" w:rsidTr="00486ECB">
        <w:tc>
          <w:tcPr>
            <w:tcW w:w="10201" w:type="dxa"/>
            <w:gridSpan w:val="2"/>
            <w:shd w:val="clear" w:color="auto" w:fill="F2F2F2"/>
          </w:tcPr>
          <w:p w14:paraId="683854CA" w14:textId="77777777" w:rsidR="00B61E3A" w:rsidRPr="00486ECB" w:rsidRDefault="00B61E3A" w:rsidP="004F5D6C">
            <w:pPr>
              <w:spacing w:before="40" w:after="40"/>
              <w:rPr>
                <w:rFonts w:asciiTheme="minorHAnsi" w:hAnsiTheme="minorHAnsi" w:cstheme="minorHAnsi"/>
                <w:b/>
                <w:bCs/>
                <w:i/>
                <w:iCs/>
                <w:color w:val="FF0000"/>
                <w:lang w:val="en-NZ"/>
              </w:rPr>
            </w:pPr>
            <w:r w:rsidRPr="00486ECB">
              <w:rPr>
                <w:rFonts w:asciiTheme="minorHAnsi" w:hAnsiTheme="minorHAnsi" w:cstheme="minorHAnsi"/>
                <w:b/>
                <w:bCs/>
                <w:i/>
                <w:iCs/>
                <w:lang w:val="en-NZ"/>
              </w:rPr>
              <w:t>Step 2: If not required by Step 1, notification is precluded if any of these apply – section 95A(5)</w:t>
            </w:r>
          </w:p>
        </w:tc>
      </w:tr>
      <w:tr w:rsidR="00B61E3A" w:rsidRPr="00486ECB" w14:paraId="16BC0816" w14:textId="77777777" w:rsidTr="00486ECB">
        <w:tc>
          <w:tcPr>
            <w:tcW w:w="9067" w:type="dxa"/>
            <w:shd w:val="clear" w:color="auto" w:fill="auto"/>
          </w:tcPr>
          <w:p w14:paraId="7C26735C"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preclude public notification for all aspects of the application?</w:t>
            </w:r>
          </w:p>
        </w:tc>
        <w:tc>
          <w:tcPr>
            <w:tcW w:w="1134" w:type="dxa"/>
            <w:shd w:val="clear" w:color="auto" w:fill="auto"/>
          </w:tcPr>
          <w:p w14:paraId="6A248981"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w:t>
            </w:r>
          </w:p>
        </w:tc>
      </w:tr>
      <w:tr w:rsidR="00B61E3A" w:rsidRPr="00486ECB" w14:paraId="6CAED544" w14:textId="77777777" w:rsidTr="00486ECB">
        <w:tc>
          <w:tcPr>
            <w:tcW w:w="9067" w:type="dxa"/>
            <w:shd w:val="clear" w:color="auto" w:fill="auto"/>
          </w:tcPr>
          <w:p w14:paraId="468EEEE3"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the application a controlled activity?</w:t>
            </w:r>
          </w:p>
        </w:tc>
        <w:tc>
          <w:tcPr>
            <w:tcW w:w="1134" w:type="dxa"/>
            <w:shd w:val="clear" w:color="auto" w:fill="auto"/>
          </w:tcPr>
          <w:p w14:paraId="746F4B76"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w:t>
            </w:r>
          </w:p>
        </w:tc>
      </w:tr>
      <w:tr w:rsidR="00B61E3A" w:rsidRPr="00486ECB" w14:paraId="6CC31EB4" w14:textId="77777777" w:rsidTr="00486ECB">
        <w:tc>
          <w:tcPr>
            <w:tcW w:w="9067" w:type="dxa"/>
            <w:shd w:val="clear" w:color="auto" w:fill="auto"/>
          </w:tcPr>
          <w:p w14:paraId="0A388505" w14:textId="77777777" w:rsidR="00B61E3A" w:rsidRPr="00486ECB" w:rsidRDefault="00B61E3A" w:rsidP="002F37EE">
            <w:pPr>
              <w:spacing w:before="40" w:after="40"/>
              <w:rPr>
                <w:rFonts w:asciiTheme="minorHAnsi" w:hAnsiTheme="minorHAnsi" w:cstheme="minorHAnsi"/>
                <w:iCs/>
                <w:lang w:val="en-NZ"/>
              </w:rPr>
            </w:pPr>
            <w:r w:rsidRPr="00486ECB">
              <w:rPr>
                <w:rFonts w:asciiTheme="minorHAnsi" w:hAnsiTheme="minorHAnsi" w:cstheme="minorHAnsi"/>
                <w:iCs/>
                <w:lang w:val="en-NZ"/>
              </w:rPr>
              <w:lastRenderedPageBreak/>
              <w:t xml:space="preserve">Is the </w:t>
            </w:r>
            <w:r w:rsidR="002F37EE" w:rsidRPr="00486ECB">
              <w:rPr>
                <w:rFonts w:asciiTheme="minorHAnsi" w:hAnsiTheme="minorHAnsi" w:cstheme="minorHAnsi"/>
                <w:iCs/>
                <w:lang w:val="en-NZ"/>
              </w:rPr>
              <w:t>application a boundary activity</w:t>
            </w:r>
            <w:r w:rsidRPr="00486ECB">
              <w:rPr>
                <w:rFonts w:asciiTheme="minorHAnsi" w:hAnsiTheme="minorHAnsi" w:cstheme="minorHAnsi"/>
                <w:iCs/>
                <w:lang w:val="en-NZ"/>
              </w:rPr>
              <w:t>?</w:t>
            </w:r>
          </w:p>
        </w:tc>
        <w:tc>
          <w:tcPr>
            <w:tcW w:w="1134" w:type="dxa"/>
            <w:shd w:val="clear" w:color="auto" w:fill="auto"/>
          </w:tcPr>
          <w:p w14:paraId="3553D946"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3B7361EA" w14:textId="77777777" w:rsidTr="00486ECB">
        <w:tc>
          <w:tcPr>
            <w:tcW w:w="10201" w:type="dxa"/>
            <w:gridSpan w:val="2"/>
            <w:shd w:val="clear" w:color="auto" w:fill="F2F2F2"/>
          </w:tcPr>
          <w:p w14:paraId="147DDC26"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3: Notification required in certain circumstances if not precluded by Step 2 – section 95A(8)</w:t>
            </w:r>
            <w:r w:rsidRPr="00486ECB">
              <w:rPr>
                <w:rFonts w:asciiTheme="minorHAnsi" w:hAnsiTheme="minorHAnsi" w:cstheme="minorHAnsi"/>
                <w:b/>
                <w:bCs/>
                <w:i/>
                <w:iCs/>
                <w:color w:val="FF0000"/>
                <w:lang w:val="en-NZ"/>
              </w:rPr>
              <w:t xml:space="preserve"> If the answer to anything in Step 2 is Yes, answer N/A to the following two questions as they are no longer applicable.</w:t>
            </w:r>
          </w:p>
        </w:tc>
      </w:tr>
      <w:tr w:rsidR="00B61E3A" w:rsidRPr="00486ECB" w14:paraId="51739F05" w14:textId="77777777" w:rsidTr="00486ECB">
        <w:tc>
          <w:tcPr>
            <w:tcW w:w="9067" w:type="dxa"/>
            <w:shd w:val="clear" w:color="auto" w:fill="auto"/>
          </w:tcPr>
          <w:p w14:paraId="54802C1E"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require public notification?</w:t>
            </w:r>
          </w:p>
        </w:tc>
        <w:tc>
          <w:tcPr>
            <w:tcW w:w="1134" w:type="dxa"/>
            <w:shd w:val="clear" w:color="auto" w:fill="auto"/>
          </w:tcPr>
          <w:p w14:paraId="54295A22"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Yes/No/N/A</w:t>
            </w:r>
          </w:p>
        </w:tc>
      </w:tr>
      <w:tr w:rsidR="00B61E3A" w:rsidRPr="00486ECB" w14:paraId="02871A92" w14:textId="77777777" w:rsidTr="00486ECB">
        <w:tc>
          <w:tcPr>
            <w:tcW w:w="9067" w:type="dxa"/>
            <w:shd w:val="clear" w:color="auto" w:fill="auto"/>
          </w:tcPr>
          <w:p w14:paraId="5BA86665"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Will the activity have, or is it likely to have, adverse effects on the environment that are more than minor? (discussed above)</w:t>
            </w:r>
          </w:p>
        </w:tc>
        <w:tc>
          <w:tcPr>
            <w:tcW w:w="1134" w:type="dxa"/>
            <w:shd w:val="clear" w:color="auto" w:fill="auto"/>
          </w:tcPr>
          <w:p w14:paraId="666D19E4"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Yes/No/N/A</w:t>
            </w:r>
          </w:p>
        </w:tc>
      </w:tr>
      <w:tr w:rsidR="00B61E3A" w:rsidRPr="00486ECB" w14:paraId="38BCE9D4" w14:textId="77777777" w:rsidTr="00486ECB">
        <w:tc>
          <w:tcPr>
            <w:tcW w:w="10201" w:type="dxa"/>
            <w:gridSpan w:val="2"/>
            <w:shd w:val="clear" w:color="auto" w:fill="F2F2F2"/>
          </w:tcPr>
          <w:p w14:paraId="1413053E"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4: Relevant to all applications that don’t already require notification – section 95A(9)</w:t>
            </w:r>
          </w:p>
        </w:tc>
      </w:tr>
      <w:tr w:rsidR="00B61E3A" w:rsidRPr="00486ECB" w14:paraId="6BBE6B9F" w14:textId="77777777" w:rsidTr="00486ECB">
        <w:tc>
          <w:tcPr>
            <w:tcW w:w="9067" w:type="dxa"/>
            <w:shd w:val="clear" w:color="auto" w:fill="auto"/>
          </w:tcPr>
          <w:p w14:paraId="42632D60"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 special circumstances exist that warrant the application being publicly notified?</w:t>
            </w:r>
          </w:p>
        </w:tc>
        <w:tc>
          <w:tcPr>
            <w:tcW w:w="1134" w:type="dxa"/>
            <w:shd w:val="clear" w:color="auto" w:fill="auto"/>
          </w:tcPr>
          <w:p w14:paraId="71D0A107" w14:textId="77777777" w:rsidR="00B61E3A" w:rsidRPr="00486ECB" w:rsidRDefault="00B61E3A" w:rsidP="00486ECB">
            <w:pPr>
              <w:spacing w:before="40" w:after="40"/>
              <w:jc w:val="center"/>
              <w:rPr>
                <w:rFonts w:asciiTheme="minorHAnsi" w:hAnsiTheme="minorHAnsi" w:cstheme="minorHAnsi"/>
                <w:b/>
                <w:iCs/>
                <w:lang w:val="en-NZ"/>
              </w:rPr>
            </w:pPr>
            <w:r w:rsidRPr="00486ECB">
              <w:rPr>
                <w:rFonts w:asciiTheme="minorHAnsi" w:hAnsiTheme="minorHAnsi" w:cstheme="minorHAnsi"/>
                <w:b/>
                <w:iCs/>
                <w:lang w:val="en-NZ"/>
              </w:rPr>
              <w:t>No</w:t>
            </w:r>
          </w:p>
        </w:tc>
      </w:tr>
    </w:tbl>
    <w:p w14:paraId="0333AA20" w14:textId="77777777" w:rsidR="00B61E3A" w:rsidRPr="00486ECB" w:rsidRDefault="00B61E3A" w:rsidP="00B61E3A">
      <w:pPr>
        <w:tabs>
          <w:tab w:val="left" w:pos="8820"/>
          <w:tab w:val="left" w:pos="9360"/>
        </w:tabs>
        <w:rPr>
          <w:rFonts w:asciiTheme="minorHAnsi" w:hAnsiTheme="minorHAnsi" w:cstheme="minorHAnsi"/>
          <w:i/>
          <w:iCs/>
          <w:color w:val="FF0000"/>
          <w:highlight w:val="yellow"/>
          <w:lang w:val="en-NZ"/>
        </w:rPr>
      </w:pPr>
    </w:p>
    <w:p w14:paraId="70124EBC"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i/>
          <w:iCs/>
          <w:color w:val="FF0000"/>
          <w:lang w:val="en-NZ"/>
        </w:rPr>
        <w:t xml:space="preserve">Comment on any of the above matters that are applicable. </w:t>
      </w:r>
      <w:r w:rsidRPr="00486ECB">
        <w:rPr>
          <w:rFonts w:asciiTheme="minorHAnsi" w:hAnsiTheme="minorHAnsi" w:cstheme="minorHAnsi"/>
          <w:i/>
          <w:color w:val="FF0000"/>
        </w:rPr>
        <w:t>Regulation 9(5) of the NES provides that applications for controlled activities under the NES shall not be publicly notified.</w:t>
      </w:r>
    </w:p>
    <w:p w14:paraId="09637C96" w14:textId="77777777" w:rsidR="00B61E3A" w:rsidRPr="00486ECB" w:rsidRDefault="00B61E3A" w:rsidP="00B61E3A">
      <w:pPr>
        <w:tabs>
          <w:tab w:val="left" w:pos="8820"/>
          <w:tab w:val="left" w:pos="9360"/>
        </w:tabs>
        <w:spacing w:after="120"/>
        <w:rPr>
          <w:rFonts w:asciiTheme="minorHAnsi" w:hAnsiTheme="minorHAnsi" w:cstheme="minorHAnsi"/>
          <w:b/>
          <w:iCs/>
          <w:lang w:val="en-NZ"/>
        </w:rPr>
      </w:pPr>
      <w:r w:rsidRPr="00486ECB">
        <w:rPr>
          <w:rFonts w:asciiTheme="minorHAnsi" w:hAnsiTheme="minorHAnsi" w:cstheme="minorHAnsi"/>
          <w:b/>
          <w:iCs/>
          <w:lang w:val="en-NZ"/>
        </w:rPr>
        <w:t xml:space="preserve">In accordance with the provisions of section 95A, the application </w:t>
      </w:r>
      <w:r w:rsidRPr="00486ECB">
        <w:rPr>
          <w:rFonts w:asciiTheme="minorHAnsi" w:hAnsiTheme="minorHAnsi" w:cstheme="minorHAnsi"/>
          <w:b/>
          <w:iCs/>
          <w:color w:val="FF0000"/>
          <w:lang w:val="en-NZ"/>
        </w:rPr>
        <w:t xml:space="preserve">must/must not </w:t>
      </w:r>
      <w:r w:rsidRPr="00486ECB">
        <w:rPr>
          <w:rFonts w:asciiTheme="minorHAnsi" w:hAnsiTheme="minorHAnsi" w:cstheme="minorHAnsi"/>
          <w:b/>
          <w:iCs/>
          <w:lang w:val="en-NZ"/>
        </w:rPr>
        <w:t>be publicly notified.</w:t>
      </w:r>
    </w:p>
    <w:p w14:paraId="48AF3B77" w14:textId="77777777" w:rsidR="00B61E3A" w:rsidRPr="00486ECB" w:rsidRDefault="00B61E3A" w:rsidP="00B61E3A">
      <w:pPr>
        <w:spacing w:after="120"/>
        <w:rPr>
          <w:rFonts w:asciiTheme="minorHAnsi" w:hAnsiTheme="minorHAnsi" w:cstheme="minorHAnsi"/>
          <w:b/>
          <w:iCs/>
          <w:lang w:val="en-NZ"/>
        </w:rPr>
      </w:pPr>
    </w:p>
    <w:p w14:paraId="05892E2F"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b/>
          <w:iCs/>
          <w:lang w:val="en-NZ"/>
        </w:rPr>
        <w:t>LIMITED NOTIFICATION TESTS – Section 95B</w:t>
      </w:r>
      <w:r w:rsidRPr="00486ECB">
        <w:rPr>
          <w:rFonts w:asciiTheme="minorHAnsi" w:hAnsiTheme="minorHAnsi" w:cstheme="minorHAnsi"/>
          <w:i/>
          <w:iCs/>
          <w:color w:val="FF0000"/>
          <w:lang w:val="en-NZ"/>
        </w:rPr>
        <w:t xml:space="preserve"> (delete if public notification is required)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51"/>
      </w:tblGrid>
      <w:tr w:rsidR="00B61E3A" w:rsidRPr="00486ECB" w14:paraId="50416180" w14:textId="77777777" w:rsidTr="00486ECB">
        <w:tc>
          <w:tcPr>
            <w:tcW w:w="10177" w:type="dxa"/>
            <w:gridSpan w:val="2"/>
            <w:shd w:val="clear" w:color="auto" w:fill="F2F2F2"/>
          </w:tcPr>
          <w:p w14:paraId="7ABD6E67"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1: Certain affected groups/persons must be notified – sections 95B(2) and (3)</w:t>
            </w:r>
          </w:p>
        </w:tc>
      </w:tr>
      <w:tr w:rsidR="00B61E3A" w:rsidRPr="00486ECB" w14:paraId="7F8034B3" w14:textId="77777777" w:rsidTr="00486ECB">
        <w:tc>
          <w:tcPr>
            <w:tcW w:w="8926" w:type="dxa"/>
            <w:shd w:val="clear" w:color="auto" w:fill="auto"/>
          </w:tcPr>
          <w:p w14:paraId="77463D8B"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Are there any affected protected customary rights groups or customary marine title groups?</w:t>
            </w:r>
          </w:p>
        </w:tc>
        <w:tc>
          <w:tcPr>
            <w:tcW w:w="1251" w:type="dxa"/>
            <w:shd w:val="clear" w:color="auto" w:fill="auto"/>
          </w:tcPr>
          <w:p w14:paraId="5CB3F9BA"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No</w:t>
            </w:r>
          </w:p>
        </w:tc>
      </w:tr>
      <w:tr w:rsidR="00B61E3A" w:rsidRPr="00486ECB" w14:paraId="398B3C80" w14:textId="77777777" w:rsidTr="00486ECB">
        <w:tc>
          <w:tcPr>
            <w:tcW w:w="8926" w:type="dxa"/>
            <w:shd w:val="clear" w:color="auto" w:fill="auto"/>
          </w:tcPr>
          <w:p w14:paraId="7472B8F3"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 xml:space="preserve">If the activity will be on, adjacent to, or might affect land subject to a statutory acknowledgement - is there an affected person in this regard? </w:t>
            </w:r>
          </w:p>
        </w:tc>
        <w:tc>
          <w:tcPr>
            <w:tcW w:w="1251" w:type="dxa"/>
            <w:shd w:val="clear" w:color="auto" w:fill="auto"/>
          </w:tcPr>
          <w:p w14:paraId="702E4147"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No</w:t>
            </w:r>
          </w:p>
        </w:tc>
      </w:tr>
      <w:tr w:rsidR="00B61E3A" w:rsidRPr="00486ECB" w14:paraId="73E9E684" w14:textId="77777777" w:rsidTr="00486ECB">
        <w:tc>
          <w:tcPr>
            <w:tcW w:w="10177" w:type="dxa"/>
            <w:gridSpan w:val="2"/>
            <w:shd w:val="clear" w:color="auto" w:fill="F2F2F2"/>
          </w:tcPr>
          <w:p w14:paraId="2D9CD025"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2: If not required by Step 1, notification is precluded if any of the following apply – section 95B(6)</w:t>
            </w:r>
          </w:p>
        </w:tc>
      </w:tr>
      <w:tr w:rsidR="00B61E3A" w:rsidRPr="00486ECB" w14:paraId="62006E01" w14:textId="77777777" w:rsidTr="00486ECB">
        <w:tc>
          <w:tcPr>
            <w:tcW w:w="8926" w:type="dxa"/>
            <w:shd w:val="clear" w:color="auto" w:fill="auto"/>
          </w:tcPr>
          <w:p w14:paraId="6F3D564E"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preclude limited notification for all aspects of the application?</w:t>
            </w:r>
          </w:p>
        </w:tc>
        <w:tc>
          <w:tcPr>
            <w:tcW w:w="1251" w:type="dxa"/>
            <w:shd w:val="clear" w:color="auto" w:fill="auto"/>
          </w:tcPr>
          <w:p w14:paraId="1F24CE06"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Yes/No</w:t>
            </w:r>
          </w:p>
        </w:tc>
      </w:tr>
      <w:tr w:rsidR="00B61E3A" w:rsidRPr="00486ECB" w14:paraId="3653C56C" w14:textId="77777777" w:rsidTr="00486ECB">
        <w:tc>
          <w:tcPr>
            <w:tcW w:w="8926" w:type="dxa"/>
            <w:shd w:val="clear" w:color="auto" w:fill="auto"/>
          </w:tcPr>
          <w:p w14:paraId="4589148C"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this a land use consent application for a controlled activity?</w:t>
            </w:r>
          </w:p>
        </w:tc>
        <w:tc>
          <w:tcPr>
            <w:tcW w:w="1251" w:type="dxa"/>
            <w:shd w:val="clear" w:color="auto" w:fill="auto"/>
          </w:tcPr>
          <w:p w14:paraId="36E62630"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Yes/No</w:t>
            </w:r>
          </w:p>
        </w:tc>
      </w:tr>
      <w:tr w:rsidR="00B61E3A" w:rsidRPr="00486ECB" w14:paraId="3D28F398" w14:textId="77777777" w:rsidTr="00486ECB">
        <w:tc>
          <w:tcPr>
            <w:tcW w:w="10177" w:type="dxa"/>
            <w:gridSpan w:val="2"/>
            <w:shd w:val="clear" w:color="auto" w:fill="F2F2F2"/>
          </w:tcPr>
          <w:p w14:paraId="46C98CBC" w14:textId="77777777" w:rsidR="00B61E3A" w:rsidRPr="00486ECB" w:rsidRDefault="00B61E3A" w:rsidP="004F5D6C">
            <w:pPr>
              <w:spacing w:before="40" w:after="40"/>
              <w:rPr>
                <w:rFonts w:asciiTheme="minorHAnsi" w:hAnsiTheme="minorHAnsi" w:cstheme="minorHAnsi"/>
                <w:b/>
                <w:bCs/>
                <w:i/>
                <w:iCs/>
                <w:color w:val="FF0000"/>
                <w:lang w:val="en-NZ"/>
              </w:rPr>
            </w:pPr>
            <w:r w:rsidRPr="00486ECB">
              <w:rPr>
                <w:rFonts w:asciiTheme="minorHAnsi" w:hAnsiTheme="minorHAnsi" w:cstheme="minorHAnsi"/>
                <w:b/>
                <w:bCs/>
                <w:i/>
                <w:iCs/>
                <w:lang w:val="en-NZ"/>
              </w:rPr>
              <w:t xml:space="preserve">Step 3: Notification of other persons if not precluded by Step 2 – sections 95B(7) and (8) </w:t>
            </w:r>
            <w:r w:rsidRPr="00486ECB">
              <w:rPr>
                <w:rFonts w:asciiTheme="minorHAnsi" w:hAnsiTheme="minorHAnsi" w:cstheme="minorHAnsi"/>
                <w:b/>
                <w:bCs/>
                <w:i/>
                <w:iCs/>
                <w:color w:val="FF0000"/>
                <w:lang w:val="en-NZ"/>
              </w:rPr>
              <w:t>If the answer to either of the questions in Step 2 is Yes, answer N/A here as it is no longer applicable</w:t>
            </w:r>
          </w:p>
        </w:tc>
      </w:tr>
      <w:tr w:rsidR="00B61E3A" w:rsidRPr="00486ECB" w14:paraId="7FF2FD86" w14:textId="77777777" w:rsidTr="00486ECB">
        <w:tc>
          <w:tcPr>
            <w:tcW w:w="8926" w:type="dxa"/>
            <w:shd w:val="clear" w:color="auto" w:fill="auto"/>
          </w:tcPr>
          <w:p w14:paraId="6715EC40"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Are there any affected persons under s95E, i.e. persons on whom the effects are minor or more than minor, and who have not given written approval? (</w:t>
            </w:r>
            <w:r w:rsidRPr="00486ECB">
              <w:rPr>
                <w:rFonts w:asciiTheme="minorHAnsi" w:hAnsiTheme="minorHAnsi" w:cstheme="minorHAnsi"/>
                <w:i/>
                <w:iCs/>
                <w:lang w:val="en-NZ"/>
              </w:rPr>
              <w:t xml:space="preserve">discussed above). </w:t>
            </w:r>
          </w:p>
        </w:tc>
        <w:tc>
          <w:tcPr>
            <w:tcW w:w="1251" w:type="dxa"/>
            <w:shd w:val="clear" w:color="auto" w:fill="auto"/>
          </w:tcPr>
          <w:p w14:paraId="4F1551E1" w14:textId="77777777" w:rsidR="00B61E3A" w:rsidRPr="00486ECB" w:rsidRDefault="00B61E3A" w:rsidP="004F5D6C">
            <w:pPr>
              <w:spacing w:before="40" w:after="40"/>
              <w:jc w:val="center"/>
              <w:rPr>
                <w:rFonts w:asciiTheme="minorHAnsi" w:hAnsiTheme="minorHAnsi" w:cstheme="minorHAnsi"/>
                <w:iCs/>
                <w:lang w:val="en-NZ"/>
              </w:rPr>
            </w:pPr>
            <w:r w:rsidRPr="00486ECB">
              <w:rPr>
                <w:rFonts w:asciiTheme="minorHAnsi" w:hAnsiTheme="minorHAnsi" w:cstheme="minorHAnsi"/>
                <w:b/>
                <w:iCs/>
                <w:lang w:val="en-NZ"/>
              </w:rPr>
              <w:t>Yes/No/N/A</w:t>
            </w:r>
          </w:p>
        </w:tc>
      </w:tr>
      <w:tr w:rsidR="00B61E3A" w:rsidRPr="00486ECB" w14:paraId="7E23E89B" w14:textId="77777777" w:rsidTr="00486ECB">
        <w:tc>
          <w:tcPr>
            <w:tcW w:w="10177" w:type="dxa"/>
            <w:gridSpan w:val="2"/>
            <w:shd w:val="clear" w:color="auto" w:fill="F2F2F2"/>
          </w:tcPr>
          <w:p w14:paraId="27F50740"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4: Relevant to all applications – section 95B(10)</w:t>
            </w:r>
          </w:p>
        </w:tc>
      </w:tr>
      <w:tr w:rsidR="00B61E3A" w:rsidRPr="00486ECB" w14:paraId="6B4C6B12" w14:textId="77777777" w:rsidTr="00486ECB">
        <w:tc>
          <w:tcPr>
            <w:tcW w:w="8926" w:type="dxa"/>
            <w:shd w:val="clear" w:color="auto" w:fill="auto"/>
          </w:tcPr>
          <w:p w14:paraId="429F71A7"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 special circumstances exist that warrant notification to any other persons not identified above?</w:t>
            </w:r>
          </w:p>
        </w:tc>
        <w:tc>
          <w:tcPr>
            <w:tcW w:w="1251" w:type="dxa"/>
            <w:shd w:val="clear" w:color="auto" w:fill="auto"/>
          </w:tcPr>
          <w:p w14:paraId="79D7EA82" w14:textId="77777777" w:rsidR="00B61E3A" w:rsidRPr="00486ECB" w:rsidRDefault="00B61E3A" w:rsidP="004F5D6C">
            <w:pPr>
              <w:spacing w:before="40" w:after="40"/>
              <w:jc w:val="center"/>
              <w:rPr>
                <w:rFonts w:asciiTheme="minorHAnsi" w:hAnsiTheme="minorHAnsi" w:cstheme="minorHAnsi"/>
                <w:iCs/>
                <w:lang w:val="en-NZ"/>
              </w:rPr>
            </w:pPr>
            <w:r w:rsidRPr="00486ECB">
              <w:rPr>
                <w:rFonts w:asciiTheme="minorHAnsi" w:hAnsiTheme="minorHAnsi" w:cstheme="minorHAnsi"/>
                <w:b/>
                <w:iCs/>
                <w:lang w:val="en-NZ"/>
              </w:rPr>
              <w:t>No</w:t>
            </w:r>
          </w:p>
        </w:tc>
      </w:tr>
    </w:tbl>
    <w:p w14:paraId="6DB47677" w14:textId="77777777" w:rsidR="00B61E3A" w:rsidRPr="00486ECB" w:rsidRDefault="00B61E3A" w:rsidP="00B61E3A">
      <w:pPr>
        <w:tabs>
          <w:tab w:val="left" w:pos="8820"/>
          <w:tab w:val="left" w:pos="9360"/>
        </w:tabs>
        <w:rPr>
          <w:rFonts w:asciiTheme="minorHAnsi" w:hAnsiTheme="minorHAnsi" w:cstheme="minorHAnsi"/>
          <w:i/>
          <w:iCs/>
          <w:color w:val="FF0000"/>
          <w:highlight w:val="yellow"/>
          <w:lang w:val="en-NZ"/>
        </w:rPr>
      </w:pPr>
    </w:p>
    <w:p w14:paraId="3F31A6D8"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i/>
          <w:iCs/>
          <w:color w:val="FF0000"/>
          <w:lang w:val="en-NZ"/>
        </w:rPr>
        <w:t xml:space="preserve">Comment on any of the above matters that are applicable. </w:t>
      </w:r>
    </w:p>
    <w:p w14:paraId="6EDA90CC" w14:textId="77777777" w:rsidR="00B61E3A" w:rsidRPr="00486ECB" w:rsidRDefault="00B61E3A" w:rsidP="00B61E3A">
      <w:pPr>
        <w:tabs>
          <w:tab w:val="left" w:pos="8820"/>
          <w:tab w:val="left" w:pos="9360"/>
        </w:tabs>
        <w:spacing w:after="120"/>
        <w:rPr>
          <w:rFonts w:asciiTheme="minorHAnsi" w:hAnsiTheme="minorHAnsi" w:cstheme="minorHAnsi"/>
          <w:b/>
          <w:iCs/>
          <w:lang w:val="en-NZ"/>
        </w:rPr>
      </w:pPr>
      <w:r w:rsidRPr="00486ECB">
        <w:rPr>
          <w:rFonts w:asciiTheme="minorHAnsi" w:hAnsiTheme="minorHAnsi" w:cstheme="minorHAnsi"/>
          <w:b/>
          <w:iCs/>
          <w:lang w:val="en-NZ"/>
        </w:rPr>
        <w:t xml:space="preserve">In accordance with the provisions of section 95B, the application </w:t>
      </w:r>
      <w:r w:rsidRPr="00486ECB">
        <w:rPr>
          <w:rFonts w:asciiTheme="minorHAnsi" w:hAnsiTheme="minorHAnsi" w:cstheme="minorHAnsi"/>
          <w:b/>
          <w:iCs/>
          <w:color w:val="FF0000"/>
          <w:lang w:val="en-NZ"/>
        </w:rPr>
        <w:t xml:space="preserve">must/must not </w:t>
      </w:r>
      <w:r w:rsidRPr="00486ECB">
        <w:rPr>
          <w:rFonts w:asciiTheme="minorHAnsi" w:hAnsiTheme="minorHAnsi" w:cstheme="minorHAnsi"/>
          <w:b/>
          <w:iCs/>
          <w:lang w:val="en-NZ"/>
        </w:rPr>
        <w:t>be limited notified.</w:t>
      </w:r>
    </w:p>
    <w:p w14:paraId="51F1C444" w14:textId="77777777" w:rsidR="00B61E3A" w:rsidRPr="00486ECB" w:rsidRDefault="00B61E3A" w:rsidP="00B61E3A">
      <w:pPr>
        <w:autoSpaceDE w:val="0"/>
        <w:autoSpaceDN w:val="0"/>
        <w:adjustRightInd w:val="0"/>
        <w:rPr>
          <w:rFonts w:asciiTheme="minorHAnsi" w:hAnsiTheme="minorHAnsi"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6E3E2F45" w14:textId="77777777" w:rsidTr="00486ECB">
        <w:tc>
          <w:tcPr>
            <w:tcW w:w="10201" w:type="dxa"/>
            <w:shd w:val="clear" w:color="auto" w:fill="F3F3F3"/>
          </w:tcPr>
          <w:p w14:paraId="43033CB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color w:val="000000"/>
              </w:rPr>
              <w:t>Relevant objectives, policies, rules and other provisions of the District Plan [Section 104(1)(b)(vi)]</w:t>
            </w:r>
          </w:p>
        </w:tc>
      </w:tr>
    </w:tbl>
    <w:p w14:paraId="62A859A2" w14:textId="77777777" w:rsidR="00B61E3A" w:rsidRPr="00486ECB" w:rsidRDefault="00B61E3A" w:rsidP="00B61E3A">
      <w:pPr>
        <w:rPr>
          <w:rFonts w:asciiTheme="minorHAnsi" w:hAnsiTheme="minorHAnsi" w:cstheme="minorHAnsi"/>
        </w:rPr>
      </w:pPr>
    </w:p>
    <w:p w14:paraId="6F838785" w14:textId="77777777" w:rsidR="00B61E3A" w:rsidRPr="00486ECB" w:rsidRDefault="00B61E3A" w:rsidP="00B61E3A">
      <w:pPr>
        <w:tabs>
          <w:tab w:val="left" w:leader="dot" w:pos="10140"/>
        </w:tabs>
        <w:rPr>
          <w:rFonts w:asciiTheme="minorHAnsi" w:hAnsiTheme="minorHAnsi" w:cstheme="minorHAnsi"/>
        </w:rPr>
      </w:pPr>
      <w:r w:rsidRPr="00486ECB">
        <w:rPr>
          <w:rFonts w:asciiTheme="minorHAnsi" w:hAnsiTheme="minorHAnsi" w:cstheme="minorHAnsi"/>
        </w:rPr>
        <w:t>The application is a permitted activity under the District Plan and is therefore consistent with its objectives and policies.</w:t>
      </w:r>
    </w:p>
    <w:p w14:paraId="23F2FA32" w14:textId="77777777" w:rsidR="00B61E3A" w:rsidRPr="00486ECB" w:rsidRDefault="00B61E3A" w:rsidP="00B61E3A">
      <w:pPr>
        <w:autoSpaceDE w:val="0"/>
        <w:autoSpaceDN w:val="0"/>
        <w:adjustRightInd w:val="0"/>
        <w:rPr>
          <w:rFonts w:asciiTheme="minorHAnsi" w:hAnsiTheme="minorHAnsi" w:cstheme="minorHAnsi"/>
          <w:lang w:val="en-GB"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5866052" w14:textId="77777777" w:rsidTr="00486ECB">
        <w:tc>
          <w:tcPr>
            <w:tcW w:w="10201" w:type="dxa"/>
            <w:shd w:val="clear" w:color="auto" w:fill="F3F3F3"/>
          </w:tcPr>
          <w:p w14:paraId="3B7513D3"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Relevant provisions of a National Environmental Standard, National Policy Statement, Regional Plan, Regional Policy Statement or Coastal Policy Statement [Section 104(1)(b)]</w:t>
            </w:r>
          </w:p>
        </w:tc>
      </w:tr>
    </w:tbl>
    <w:p w14:paraId="5F29D50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62DE1999"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National Environmental Standard for managing contaminants in soil to protect human health is discussed above. </w:t>
      </w:r>
    </w:p>
    <w:p w14:paraId="7D88FB4A" w14:textId="77777777" w:rsidR="00B61E3A" w:rsidRPr="00486ECB" w:rsidRDefault="00B61E3A" w:rsidP="00B61E3A">
      <w:pPr>
        <w:rPr>
          <w:rFonts w:asciiTheme="minorHAnsi" w:hAnsiTheme="minorHAnsi" w:cstheme="minorHAnsi"/>
          <w:i/>
          <w:color w:val="FF0000"/>
        </w:rPr>
      </w:pPr>
    </w:p>
    <w:p w14:paraId="0B1D37A1"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rPr>
        <w:t xml:space="preserve">It is noted that the discharge of stormwater from the site </w:t>
      </w:r>
      <w:r w:rsidRPr="00486ECB">
        <w:rPr>
          <w:rFonts w:asciiTheme="minorHAnsi" w:hAnsiTheme="minorHAnsi" w:cstheme="minorHAnsi"/>
          <w:color w:val="FF0000"/>
        </w:rPr>
        <w:t>will/is likely to</w:t>
      </w:r>
      <w:r w:rsidRPr="00486ECB">
        <w:rPr>
          <w:rFonts w:asciiTheme="minorHAnsi" w:hAnsiTheme="minorHAnsi" w:cstheme="minorHAnsi"/>
        </w:rPr>
        <w:t xml:space="preserve"> require resource consent from Environment Canterbury under the </w:t>
      </w:r>
      <w:r w:rsidRPr="00486ECB">
        <w:rPr>
          <w:rFonts w:asciiTheme="minorHAnsi" w:hAnsiTheme="minorHAnsi" w:cstheme="minorHAnsi"/>
          <w:highlight w:val="yellow"/>
        </w:rPr>
        <w:t>+++</w:t>
      </w:r>
      <w:r w:rsidRPr="00486ECB">
        <w:rPr>
          <w:rFonts w:asciiTheme="minorHAnsi" w:hAnsiTheme="minorHAnsi" w:cstheme="minorHAnsi"/>
        </w:rPr>
        <w:t>.</w:t>
      </w:r>
      <w:r w:rsidRPr="00486ECB">
        <w:rPr>
          <w:rFonts w:asciiTheme="minorHAnsi" w:hAnsiTheme="minorHAnsi" w:cstheme="minorHAnsi"/>
          <w:i/>
          <w:color w:val="FF0000"/>
        </w:rPr>
        <w:t xml:space="preserve"> An advice note to this effect is recommended. The applicant has already obtained this consent. </w:t>
      </w:r>
    </w:p>
    <w:p w14:paraId="7AEBC4C5" w14:textId="77777777" w:rsidR="00B61E3A" w:rsidRPr="00486ECB" w:rsidRDefault="00B61E3A" w:rsidP="00B61E3A">
      <w:pPr>
        <w:rPr>
          <w:rFonts w:asciiTheme="minorHAnsi" w:hAnsiTheme="minorHAnsi" w:cstheme="minorHAnsi"/>
          <w:i/>
          <w:color w:val="FF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8A726D4" w14:textId="77777777" w:rsidTr="00486ECB">
        <w:tc>
          <w:tcPr>
            <w:tcW w:w="10201" w:type="dxa"/>
            <w:shd w:val="clear" w:color="auto" w:fill="F3F3F3"/>
            <w:vAlign w:val="center"/>
          </w:tcPr>
          <w:p w14:paraId="41E8BCF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 xml:space="preserve">Part 2 of the Resource Management Act and any other relevant matters </w:t>
            </w:r>
            <w:r w:rsidRPr="00486ECB">
              <w:rPr>
                <w:rFonts w:asciiTheme="minorHAnsi" w:hAnsiTheme="minorHAnsi" w:cstheme="minorHAnsi"/>
                <w:b/>
                <w:color w:val="000000"/>
              </w:rPr>
              <w:t>[Section 104(1) and 104(1)(c)]</w:t>
            </w:r>
          </w:p>
        </w:tc>
      </w:tr>
    </w:tbl>
    <w:p w14:paraId="5F896296" w14:textId="77777777" w:rsidR="00B61E3A" w:rsidRPr="00486ECB" w:rsidRDefault="00B61E3A" w:rsidP="00B61E3A">
      <w:pPr>
        <w:rPr>
          <w:rFonts w:asciiTheme="minorHAnsi" w:hAnsiTheme="minorHAnsi" w:cstheme="minorHAnsi"/>
        </w:rPr>
      </w:pPr>
    </w:p>
    <w:p w14:paraId="349810F3"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above considerations are subject to Part 2 of the Act which outlines its purpose and principles. </w:t>
      </w:r>
    </w:p>
    <w:p w14:paraId="48CF08CD" w14:textId="77777777" w:rsidR="00B61E3A" w:rsidRPr="00486ECB" w:rsidRDefault="00B61E3A" w:rsidP="00B61E3A">
      <w:pPr>
        <w:rPr>
          <w:rFonts w:asciiTheme="minorHAnsi" w:hAnsiTheme="minorHAnsi" w:cstheme="minorHAnsi"/>
        </w:rPr>
      </w:pPr>
    </w:p>
    <w:p w14:paraId="49918819"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Taking guidance from recent case law</w:t>
      </w:r>
      <w:r w:rsidRPr="00486ECB">
        <w:rPr>
          <w:rFonts w:asciiTheme="minorHAnsi" w:hAnsiTheme="minorHAnsi" w:cstheme="minorHAnsi"/>
          <w:vertAlign w:val="superscript"/>
        </w:rPr>
        <w:footnoteReference w:id="1"/>
      </w:r>
      <w:r w:rsidRPr="00486ECB">
        <w:rPr>
          <w:rFonts w:asciiTheme="minorHAnsi" w:hAnsiTheme="minorHAnsi" w:cstheme="minorHAnsi"/>
        </w:rPr>
        <w:t xml:space="preserve">, the District Plan is considered to be the mechanism by which Part 2 is given effect to in the Christchurch District. The Plan has recently been reviewed, and was competently prepared through an independent hearing </w:t>
      </w:r>
      <w:r w:rsidRPr="00486ECB">
        <w:rPr>
          <w:rFonts w:asciiTheme="minorHAnsi" w:hAnsiTheme="minorHAnsi" w:cstheme="minorHAnsi"/>
        </w:rPr>
        <w:lastRenderedPageBreak/>
        <w:t>and decision-making process in a manner that appropriately reflects the provisions of Part 2. Accordingly, no further assessment against Part 2 is considered necessary.</w:t>
      </w:r>
    </w:p>
    <w:p w14:paraId="6F1F08F0" w14:textId="77777777" w:rsidR="00B61E3A" w:rsidRPr="00486ECB" w:rsidRDefault="00B61E3A" w:rsidP="00B61E3A">
      <w:pPr>
        <w:ind w:left="720"/>
        <w:rPr>
          <w:rFonts w:asciiTheme="minorHAnsi" w:hAnsiTheme="minorHAnsi" w:cstheme="minorHAnsi"/>
        </w:rPr>
      </w:pPr>
    </w:p>
    <w:p w14:paraId="14A6C192" w14:textId="77777777" w:rsidR="00B61E3A" w:rsidRPr="00486ECB" w:rsidRDefault="00B61E3A" w:rsidP="00B61E3A">
      <w:pPr>
        <w:rPr>
          <w:rFonts w:asciiTheme="minorHAnsi" w:hAnsiTheme="minorHAnsi" w:cstheme="minorHAnsi"/>
          <w:i/>
          <w:iCs/>
          <w:color w:val="FF0000"/>
        </w:rPr>
      </w:pPr>
      <w:r w:rsidRPr="00486ECB">
        <w:rPr>
          <w:rFonts w:asciiTheme="minorHAnsi" w:hAnsiTheme="minorHAnsi" w:cstheme="minorHAnsi"/>
          <w:i/>
          <w:iCs/>
          <w:color w:val="FF0000"/>
        </w:rPr>
        <w:t>OR discuss the relevant provisions of Part 2 if the application involves coastal hazards, as the District Plan has not yet given effect to the higher order documents relating to these and is therefore incomplete in relation to such applications</w:t>
      </w:r>
    </w:p>
    <w:p w14:paraId="5C5CC48C" w14:textId="77777777" w:rsidR="00B61E3A" w:rsidRPr="00486ECB" w:rsidRDefault="00B61E3A" w:rsidP="00B61E3A">
      <w:pPr>
        <w:rPr>
          <w:rFonts w:asciiTheme="minorHAnsi" w:hAnsiTheme="minorHAnsi" w:cstheme="minorHAnsi"/>
          <w:color w:val="FF0000"/>
        </w:rPr>
      </w:pPr>
    </w:p>
    <w:p w14:paraId="6DED05C6"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i/>
          <w:color w:val="FF0000"/>
        </w:rPr>
        <w:t>Discuss any other relevant matters not already addressed in the report.</w:t>
      </w:r>
    </w:p>
    <w:p w14:paraId="390371BE" w14:textId="77777777" w:rsidR="00B61E3A" w:rsidRPr="00486ECB" w:rsidRDefault="00B61E3A" w:rsidP="00B61E3A">
      <w:pPr>
        <w:tabs>
          <w:tab w:val="left" w:leader="dot" w:pos="2977"/>
          <w:tab w:val="left" w:leader="underscore" w:pos="6946"/>
        </w:tabs>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3985E70F" w14:textId="77777777" w:rsidTr="00486ECB">
        <w:tc>
          <w:tcPr>
            <w:tcW w:w="10201" w:type="dxa"/>
            <w:shd w:val="clear" w:color="auto" w:fill="F3F3F3"/>
          </w:tcPr>
          <w:p w14:paraId="542F66C1"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Recommendations</w:t>
            </w:r>
          </w:p>
        </w:tc>
      </w:tr>
    </w:tbl>
    <w:p w14:paraId="60FE085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0C929593" w14:textId="77777777" w:rsidR="00B61E3A" w:rsidRPr="00486ECB" w:rsidRDefault="00B61E3A" w:rsidP="00B61E3A">
      <w:pPr>
        <w:tabs>
          <w:tab w:val="left" w:leader="dot" w:pos="2977"/>
          <w:tab w:val="left" w:leader="underscore" w:pos="6946"/>
        </w:tabs>
        <w:rPr>
          <w:rFonts w:asciiTheme="minorHAnsi" w:hAnsiTheme="minorHAnsi" w:cstheme="minorHAnsi"/>
        </w:rPr>
      </w:pPr>
      <w:r w:rsidRPr="00486ECB">
        <w:rPr>
          <w:rFonts w:asciiTheme="minorHAnsi" w:hAnsiTheme="minorHAnsi" w:cstheme="minorHAnsi"/>
        </w:rPr>
        <w:t>That, for the above reasons:</w:t>
      </w:r>
    </w:p>
    <w:p w14:paraId="6E80E312"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61940BFE" w14:textId="77777777" w:rsidR="00B61E3A" w:rsidRPr="00486ECB" w:rsidRDefault="00B61E3A" w:rsidP="00B61E3A">
      <w:pPr>
        <w:ind w:left="567" w:hanging="567"/>
        <w:rPr>
          <w:rFonts w:asciiTheme="minorHAnsi" w:hAnsiTheme="minorHAnsi" w:cstheme="minorHAnsi"/>
          <w:bCs/>
        </w:rPr>
      </w:pPr>
      <w:r w:rsidRPr="00486ECB">
        <w:rPr>
          <w:rFonts w:asciiTheme="minorHAnsi" w:hAnsiTheme="minorHAnsi" w:cstheme="minorHAnsi"/>
        </w:rPr>
        <w:t>A.</w:t>
      </w:r>
      <w:r w:rsidRPr="00486ECB">
        <w:rPr>
          <w:rFonts w:asciiTheme="minorHAnsi" w:hAnsiTheme="minorHAnsi" w:cstheme="minorHAnsi"/>
          <w:b/>
        </w:rPr>
        <w:tab/>
      </w:r>
      <w:r w:rsidRPr="00486ECB">
        <w:rPr>
          <w:rFonts w:asciiTheme="minorHAnsi" w:hAnsiTheme="minorHAnsi" w:cstheme="minorHAnsi"/>
          <w:bCs/>
        </w:rPr>
        <w:t xml:space="preserve">The application be processed on a </w:t>
      </w:r>
      <w:r w:rsidRPr="00486ECB">
        <w:rPr>
          <w:rFonts w:asciiTheme="minorHAnsi" w:hAnsiTheme="minorHAnsi" w:cstheme="minorHAnsi"/>
          <w:b/>
        </w:rPr>
        <w:t>non-notified</w:t>
      </w:r>
      <w:r w:rsidRPr="00486ECB">
        <w:rPr>
          <w:rFonts w:asciiTheme="minorHAnsi" w:hAnsiTheme="minorHAnsi" w:cstheme="minorHAnsi"/>
          <w:bCs/>
        </w:rPr>
        <w:t xml:space="preserve"> basis in accordance with Sections 95A - 95F of the Resource Management Act 1991.</w:t>
      </w:r>
    </w:p>
    <w:p w14:paraId="079D0331" w14:textId="77777777" w:rsidR="00B61E3A" w:rsidRPr="00486ECB" w:rsidRDefault="00B61E3A" w:rsidP="00B61E3A">
      <w:pPr>
        <w:tabs>
          <w:tab w:val="left" w:pos="2410"/>
        </w:tabs>
        <w:ind w:hanging="1701"/>
        <w:rPr>
          <w:rFonts w:asciiTheme="minorHAnsi" w:hAnsiTheme="minorHAnsi" w:cstheme="minorHAnsi"/>
          <w:bCs/>
        </w:rPr>
      </w:pPr>
    </w:p>
    <w:p w14:paraId="2D902234" w14:textId="77777777" w:rsidR="00B61E3A" w:rsidRPr="00486ECB" w:rsidRDefault="00B61E3A" w:rsidP="00B61E3A">
      <w:pPr>
        <w:ind w:left="567" w:hanging="567"/>
        <w:rPr>
          <w:rFonts w:asciiTheme="minorHAnsi" w:hAnsiTheme="minorHAnsi" w:cstheme="minorHAnsi"/>
          <w:color w:val="000000"/>
        </w:rPr>
      </w:pPr>
      <w:r w:rsidRPr="00486ECB">
        <w:rPr>
          <w:rFonts w:asciiTheme="minorHAnsi" w:hAnsiTheme="minorHAnsi" w:cstheme="minorHAnsi"/>
        </w:rPr>
        <w:t xml:space="preserve">B. </w:t>
      </w:r>
      <w:r w:rsidRPr="00486ECB">
        <w:rPr>
          <w:rFonts w:asciiTheme="minorHAnsi" w:hAnsiTheme="minorHAnsi" w:cstheme="minorHAnsi"/>
        </w:rPr>
        <w:tab/>
      </w:r>
      <w:r w:rsidRPr="00486ECB">
        <w:rPr>
          <w:rFonts w:asciiTheme="minorHAnsi" w:hAnsiTheme="minorHAnsi" w:cstheme="minorHAnsi"/>
          <w:color w:val="000000"/>
        </w:rPr>
        <w:t xml:space="preserve">The application </w:t>
      </w:r>
      <w:r w:rsidRPr="00486ECB">
        <w:rPr>
          <w:rFonts w:asciiTheme="minorHAnsi" w:hAnsiTheme="minorHAnsi" w:cstheme="minorHAnsi"/>
          <w:b/>
          <w:color w:val="000000"/>
        </w:rPr>
        <w:t>be granted</w:t>
      </w:r>
      <w:r w:rsidRPr="00486ECB">
        <w:rPr>
          <w:rFonts w:asciiTheme="minorHAnsi" w:hAnsiTheme="minorHAnsi" w:cstheme="minorHAnsi"/>
          <w:color w:val="000000"/>
        </w:rPr>
        <w:t xml:space="preserve"> pursuant to Sections </w:t>
      </w:r>
      <w:r w:rsidRPr="00486ECB">
        <w:rPr>
          <w:rFonts w:asciiTheme="minorHAnsi" w:hAnsiTheme="minorHAnsi" w:cstheme="minorHAnsi"/>
          <w:bCs/>
          <w:color w:val="000000"/>
        </w:rPr>
        <w:t xml:space="preserve">104, </w:t>
      </w:r>
      <w:r w:rsidRPr="00486ECB">
        <w:rPr>
          <w:rFonts w:asciiTheme="minorHAnsi" w:hAnsiTheme="minorHAnsi" w:cstheme="minorHAnsi"/>
          <w:bCs/>
          <w:color w:val="000000"/>
          <w:highlight w:val="yellow"/>
        </w:rPr>
        <w:t>104A/104B/104C</w:t>
      </w:r>
      <w:r w:rsidRPr="00486ECB">
        <w:rPr>
          <w:rFonts w:asciiTheme="minorHAnsi" w:hAnsiTheme="minorHAnsi" w:cstheme="minorHAnsi"/>
          <w:bCs/>
          <w:color w:val="000000"/>
        </w:rPr>
        <w:t>,</w:t>
      </w:r>
      <w:r w:rsidRPr="00486ECB">
        <w:rPr>
          <w:rFonts w:asciiTheme="minorHAnsi" w:hAnsiTheme="minorHAnsi" w:cstheme="minorHAnsi"/>
          <w:color w:val="000000"/>
        </w:rPr>
        <w:t xml:space="preserve"> 108 and 108AA of the Resource Management Act 1991, subject to the following condition:</w:t>
      </w:r>
    </w:p>
    <w:p w14:paraId="0D7CEF99"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0D0077BC" w14:textId="77777777" w:rsidR="00B61E3A" w:rsidRPr="00486ECB" w:rsidRDefault="00847CAC"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The development shall proceed in accordance with the information submitted with the application, including the stamped approved plans entered into Council records as RMA/</w:t>
      </w:r>
      <w:r w:rsidRPr="00486ECB">
        <w:rPr>
          <w:rFonts w:asciiTheme="minorHAnsi" w:hAnsiTheme="minorHAnsi" w:cstheme="minorHAnsi"/>
          <w:highlight w:val="yellow"/>
        </w:rPr>
        <w:t>+</w:t>
      </w:r>
      <w:r w:rsidRPr="00486ECB">
        <w:rPr>
          <w:rFonts w:asciiTheme="minorHAnsi" w:hAnsiTheme="minorHAnsi" w:cstheme="minorHAnsi"/>
        </w:rPr>
        <w:t>.</w:t>
      </w:r>
    </w:p>
    <w:p w14:paraId="65FE0EC8" w14:textId="77777777" w:rsidR="00B61E3A" w:rsidRPr="00486ECB" w:rsidRDefault="00B61E3A" w:rsidP="00B61E3A">
      <w:pPr>
        <w:ind w:left="993" w:hanging="426"/>
        <w:rPr>
          <w:rFonts w:asciiTheme="minorHAnsi" w:hAnsiTheme="minorHAnsi" w:cstheme="minorHAnsi"/>
        </w:rPr>
      </w:pPr>
    </w:p>
    <w:p w14:paraId="5E8A044B" w14:textId="77777777" w:rsidR="00B61E3A" w:rsidRPr="00486ECB" w:rsidRDefault="00B61E3A" w:rsidP="00B61E3A">
      <w:pPr>
        <w:ind w:left="993" w:hanging="426"/>
        <w:rPr>
          <w:rFonts w:asciiTheme="minorHAnsi" w:hAnsiTheme="minorHAnsi" w:cstheme="minorHAnsi"/>
          <w:i/>
          <w:color w:val="FF0000"/>
        </w:rPr>
      </w:pPr>
      <w:r w:rsidRPr="00486ECB">
        <w:rPr>
          <w:rFonts w:asciiTheme="minorHAnsi" w:hAnsiTheme="minorHAnsi" w:cstheme="minorHAnsi"/>
          <w:i/>
          <w:color w:val="FF0000"/>
        </w:rPr>
        <w:t>Possible conditions which may be included or modified on the advice of the EHO:</w:t>
      </w:r>
    </w:p>
    <w:p w14:paraId="6FD391D3" w14:textId="77777777" w:rsidR="00B61E3A" w:rsidRPr="00486ECB" w:rsidRDefault="00B61E3A" w:rsidP="00B61E3A">
      <w:pPr>
        <w:ind w:left="993" w:hanging="426"/>
        <w:rPr>
          <w:rFonts w:asciiTheme="minorHAnsi" w:hAnsiTheme="minorHAnsi" w:cstheme="minorHAnsi"/>
        </w:rPr>
      </w:pPr>
    </w:p>
    <w:p w14:paraId="228E5107"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 xml:space="preserve">All </w:t>
      </w:r>
      <w:r w:rsidRPr="00486ECB">
        <w:rPr>
          <w:rFonts w:asciiTheme="minorHAnsi" w:hAnsiTheme="minorHAnsi" w:cstheme="minorHAnsi"/>
          <w:lang w:val="en-GB" w:eastAsia="en-GB"/>
        </w:rPr>
        <w:t xml:space="preserve">works on the site shall be undertaken in accordance with the provisions set out in the </w:t>
      </w:r>
      <w:r w:rsidRPr="00486ECB">
        <w:rPr>
          <w:rFonts w:asciiTheme="minorHAnsi" w:hAnsiTheme="minorHAnsi" w:cstheme="minorHAnsi"/>
          <w:color w:val="FF0000"/>
          <w:lang w:val="en-GB" w:eastAsia="en-GB"/>
        </w:rPr>
        <w:t>Contaminated Land and Environmental Management Plan</w:t>
      </w:r>
      <w:r w:rsidRPr="00486ECB">
        <w:rPr>
          <w:rFonts w:asciiTheme="minorHAnsi" w:hAnsiTheme="minorHAnsi" w:cstheme="minorHAnsi"/>
          <w:lang w:val="en-GB" w:eastAsia="en-GB"/>
        </w:rPr>
        <w:t xml:space="preserve"> prepared by +, dated +. </w:t>
      </w:r>
    </w:p>
    <w:p w14:paraId="48C7394F" w14:textId="77777777" w:rsidR="00B61E3A" w:rsidRPr="00486ECB" w:rsidRDefault="00B61E3A" w:rsidP="00B61E3A">
      <w:pPr>
        <w:ind w:left="993" w:hanging="426"/>
        <w:rPr>
          <w:rFonts w:asciiTheme="minorHAnsi" w:hAnsiTheme="minorHAnsi" w:cstheme="minorHAnsi"/>
        </w:rPr>
      </w:pPr>
    </w:p>
    <w:p w14:paraId="1DEE5548" w14:textId="77777777" w:rsidR="00B61E3A" w:rsidRPr="00486ECB" w:rsidRDefault="00B61E3A" w:rsidP="00B61E3A">
      <w:pPr>
        <w:numPr>
          <w:ilvl w:val="0"/>
          <w:numId w:val="2"/>
        </w:numPr>
        <w:tabs>
          <w:tab w:val="clear" w:pos="1287"/>
        </w:tabs>
        <w:ind w:left="993" w:hanging="426"/>
        <w:rPr>
          <w:rFonts w:asciiTheme="minorHAnsi" w:hAnsiTheme="minorHAnsi" w:cstheme="minorHAnsi"/>
          <w:color w:val="FF0000"/>
        </w:rPr>
      </w:pPr>
      <w:r w:rsidRPr="00486ECB">
        <w:rPr>
          <w:rFonts w:asciiTheme="minorHAnsi" w:hAnsiTheme="minorHAnsi" w:cstheme="minorHAnsi"/>
        </w:rPr>
        <w:t xml:space="preserve">Soil disposal: </w:t>
      </w:r>
    </w:p>
    <w:p w14:paraId="5B4A6CDE"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rPr>
        <w:t xml:space="preserve">Any soils within the hydrocarbon impacted areas require testing prior to soil disposal. A copy of the soil test results must be provided to the Council before any soil disposal is undertaken. These should be emailed to </w:t>
      </w:r>
      <w:hyperlink r:id="rId8"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 xml:space="preserve"> </w:t>
      </w:r>
      <w:r w:rsidRPr="00486ECB">
        <w:rPr>
          <w:rFonts w:asciiTheme="minorHAnsi" w:hAnsiTheme="minorHAnsi" w:cstheme="minorHAnsi"/>
          <w:i/>
          <w:color w:val="FF0000"/>
        </w:rPr>
        <w:t>(delete if no hydrocarbons)</w:t>
      </w:r>
    </w:p>
    <w:p w14:paraId="513F65F3"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rPr>
        <w:t xml:space="preserve">Any soils removed from the site during the course of the activity must be disposed of to a facility authorised to accept the material. </w:t>
      </w:r>
    </w:p>
    <w:p w14:paraId="08370B4D"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lang w:val="en-GB" w:eastAsia="en-GB"/>
        </w:rPr>
        <w:t xml:space="preserve">Evidence of soil disposal to an authorised facility such as weighbridge receipts or waste manifest should be submitted to the Christchurch City Council's Environmental Compliance Team within two months of completion of works. </w:t>
      </w:r>
      <w:r w:rsidRPr="00486ECB">
        <w:rPr>
          <w:rFonts w:asciiTheme="minorHAnsi" w:hAnsiTheme="minorHAnsi" w:cstheme="minorHAnsi"/>
        </w:rPr>
        <w:t xml:space="preserve">This should be emailed to </w:t>
      </w:r>
      <w:hyperlink r:id="rId9"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w:t>
      </w:r>
    </w:p>
    <w:p w14:paraId="42B92B4A" w14:textId="77777777" w:rsidR="00B61E3A" w:rsidRPr="00486ECB" w:rsidRDefault="00B61E3A" w:rsidP="00B61E3A">
      <w:pPr>
        <w:ind w:left="207"/>
        <w:rPr>
          <w:rFonts w:asciiTheme="minorHAnsi" w:hAnsiTheme="minorHAnsi" w:cstheme="minorHAnsi"/>
        </w:rPr>
      </w:pPr>
    </w:p>
    <w:p w14:paraId="54BE9710"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lang w:val="en-NZ" w:eastAsia="en-GB"/>
        </w:rPr>
        <w:t xml:space="preserve">The integrity of any structure designed to contain contaminated soil or other contaminated materials must not be compromised. </w:t>
      </w:r>
    </w:p>
    <w:p w14:paraId="2EB63135" w14:textId="77777777" w:rsidR="00B61E3A" w:rsidRPr="00486ECB" w:rsidRDefault="00B61E3A" w:rsidP="00B61E3A">
      <w:pPr>
        <w:ind w:left="207"/>
        <w:rPr>
          <w:rFonts w:asciiTheme="minorHAnsi" w:hAnsiTheme="minorHAnsi" w:cstheme="minorHAnsi"/>
        </w:rPr>
      </w:pPr>
    </w:p>
    <w:p w14:paraId="1E8A836A"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 xml:space="preserve">Any investigations with respect to the removal of underground storage tanks (USTs) at the site shall be carried out in accordance with the current edition of the Ministry for the Environment, Guidelines for Assessing and Managing Petroleum Hydrocarbon Contaminated Sites in New Zealand. The results of the investigation must be emailed to </w:t>
      </w:r>
      <w:hyperlink r:id="rId10"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 xml:space="preserve"> within three months of the completion of works. </w:t>
      </w:r>
      <w:r w:rsidRPr="00486ECB">
        <w:rPr>
          <w:rFonts w:asciiTheme="minorHAnsi" w:hAnsiTheme="minorHAnsi" w:cstheme="minorHAnsi"/>
          <w:i/>
          <w:color w:val="FF0000"/>
        </w:rPr>
        <w:t>Note – if the application includes removal of tanks you will need to add the relevant NES Regulations into the planning framework section.</w:t>
      </w:r>
    </w:p>
    <w:p w14:paraId="42E04616" w14:textId="77777777" w:rsidR="00B61E3A" w:rsidRPr="00486ECB" w:rsidRDefault="00B61E3A" w:rsidP="00B61E3A">
      <w:pPr>
        <w:ind w:left="993" w:hanging="426"/>
        <w:rPr>
          <w:rFonts w:asciiTheme="minorHAnsi" w:hAnsiTheme="minorHAnsi" w:cstheme="minorHAnsi"/>
        </w:rPr>
      </w:pPr>
    </w:p>
    <w:p w14:paraId="30ED85E5"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In the event of discovery of an underground storage tank and/or associated infrastructure (e.g. pipework), the consent holder shall undertake measures to determine the appropriate course of action in accordance with the Accidental Discovery Protocol + , prepared by +, dated +.</w:t>
      </w:r>
    </w:p>
    <w:p w14:paraId="23367C1C" w14:textId="77777777" w:rsidR="00B61E3A" w:rsidRPr="00486ECB" w:rsidRDefault="00B61E3A" w:rsidP="00B61E3A">
      <w:pPr>
        <w:rPr>
          <w:rFonts w:asciiTheme="minorHAnsi" w:hAnsiTheme="minorHAnsi" w:cstheme="minorHAnsi"/>
        </w:rPr>
      </w:pPr>
    </w:p>
    <w:p w14:paraId="7C43F072" w14:textId="77777777" w:rsidR="00B61E3A" w:rsidRPr="00486ECB" w:rsidRDefault="00B61E3A" w:rsidP="00B61E3A">
      <w:pPr>
        <w:numPr>
          <w:ilvl w:val="0"/>
          <w:numId w:val="2"/>
        </w:numPr>
        <w:tabs>
          <w:tab w:val="clear" w:pos="1287"/>
        </w:tabs>
        <w:ind w:left="993" w:hanging="426"/>
        <w:rPr>
          <w:rFonts w:asciiTheme="minorHAnsi" w:hAnsiTheme="minorHAnsi" w:cstheme="minorHAnsi"/>
          <w:i/>
          <w:color w:val="FF0000"/>
        </w:rPr>
      </w:pPr>
      <w:r w:rsidRPr="00486ECB">
        <w:rPr>
          <w:rFonts w:asciiTheme="minorHAnsi" w:hAnsiTheme="minorHAnsi" w:cstheme="minorHAnsi"/>
          <w:lang w:val="en-GB" w:eastAsia="en-GB"/>
        </w:rPr>
        <w:t xml:space="preserve">In the event that soils are found that have visible staining, odours and/or other conditions that indicate soil contamination, then work must cease until a Suitably Qualified and Experienced Practitioner (SQEP) has assessed the matter and advised of the appropriate remediation and/or disposal options for these soils. The applicant shall immediately notify the Environmental Compliance Team by email to </w:t>
      </w:r>
      <w:hyperlink r:id="rId11" w:history="1">
        <w:r w:rsidR="002B0175" w:rsidRPr="00486ECB">
          <w:rPr>
            <w:rStyle w:val="Hyperlink"/>
            <w:rFonts w:asciiTheme="minorHAnsi" w:hAnsiTheme="minorHAnsi" w:cstheme="minorHAnsi"/>
            <w:lang w:val="en-GB" w:eastAsia="en-GB"/>
          </w:rPr>
          <w:t>envresourcemonitoring@ccc.govt.nz</w:t>
        </w:r>
      </w:hyperlink>
      <w:r w:rsidRPr="00486ECB">
        <w:rPr>
          <w:rFonts w:asciiTheme="minorHAnsi" w:hAnsiTheme="minorHAnsi" w:cstheme="minorHAnsi"/>
          <w:lang w:val="en-GB" w:eastAsia="en-GB"/>
        </w:rPr>
        <w:t xml:space="preserve"> of this matter. Any measures to manage the risk from potential soil contamination must be approved by the Christchurch City Council. </w:t>
      </w:r>
      <w:r w:rsidRPr="00486ECB">
        <w:rPr>
          <w:rFonts w:asciiTheme="minorHAnsi" w:hAnsiTheme="minorHAnsi" w:cstheme="minorHAnsi"/>
          <w:i/>
          <w:color w:val="FF0000"/>
          <w:lang w:val="en-GB" w:eastAsia="en-GB"/>
        </w:rPr>
        <w:t>(for situations where there is a risk of discovery of contamination during works. Can be used as an advice note where the risk is almost negligible)</w:t>
      </w:r>
    </w:p>
    <w:p w14:paraId="556C410B" w14:textId="77777777" w:rsidR="00B61E3A" w:rsidRPr="00486ECB" w:rsidRDefault="00B61E3A" w:rsidP="00B61E3A">
      <w:pPr>
        <w:ind w:left="993" w:hanging="426"/>
        <w:rPr>
          <w:rFonts w:asciiTheme="minorHAnsi" w:hAnsiTheme="minorHAnsi" w:cstheme="minorHAnsi"/>
        </w:rPr>
      </w:pPr>
    </w:p>
    <w:p w14:paraId="3508381C"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lang w:val="en-GB" w:eastAsia="en-GB"/>
        </w:rPr>
        <w:t xml:space="preserve">Standard construction methods for controlling erosion and sediment migration shall be implemented prior to the commencement of soil disturbance work and maintained until the soil is reinstated to an erosion-free state. </w:t>
      </w:r>
    </w:p>
    <w:p w14:paraId="175D6058" w14:textId="77777777" w:rsidR="00B61E3A" w:rsidRPr="00486ECB" w:rsidRDefault="00B61E3A" w:rsidP="00B61E3A">
      <w:pPr>
        <w:ind w:left="1080" w:hanging="1080"/>
        <w:rPr>
          <w:rFonts w:asciiTheme="minorHAnsi" w:hAnsiTheme="minorHAnsi" w:cstheme="minorHAnsi"/>
          <w:color w:val="FF0000"/>
        </w:rPr>
      </w:pPr>
      <w:r w:rsidRPr="00486ECB">
        <w:rPr>
          <w:rFonts w:asciiTheme="minorHAnsi" w:hAnsiTheme="minorHAnsi" w:cstheme="minorHAnsi"/>
          <w:color w:val="FF0000"/>
        </w:rPr>
        <w:tab/>
        <w:t>OR</w:t>
      </w:r>
    </w:p>
    <w:p w14:paraId="7445BF19"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lastRenderedPageBreak/>
        <w:t xml:space="preserve">The Erosion and Sediment Control Plan prepared by + (dated +) must be implemented and maintained at all times until the soil is reinstated to an erosion-free state. </w:t>
      </w:r>
    </w:p>
    <w:p w14:paraId="32C10597" w14:textId="77777777" w:rsidR="00B61E3A" w:rsidRPr="00486ECB" w:rsidRDefault="00B61E3A" w:rsidP="00B61E3A">
      <w:pPr>
        <w:ind w:left="207"/>
        <w:rPr>
          <w:rFonts w:asciiTheme="minorHAnsi" w:hAnsiTheme="minorHAnsi" w:cstheme="minorHAnsi"/>
          <w:i/>
          <w:color w:val="FF0000"/>
        </w:rPr>
      </w:pPr>
    </w:p>
    <w:p w14:paraId="32002DB9" w14:textId="77777777" w:rsidR="00B61E3A" w:rsidRPr="00486ECB" w:rsidRDefault="00B61E3A" w:rsidP="00B61E3A">
      <w:pPr>
        <w:numPr>
          <w:ilvl w:val="0"/>
          <w:numId w:val="2"/>
        </w:numPr>
        <w:tabs>
          <w:tab w:val="clear" w:pos="1287"/>
        </w:tabs>
        <w:ind w:left="993" w:hanging="426"/>
        <w:rPr>
          <w:rFonts w:asciiTheme="minorHAnsi" w:hAnsiTheme="minorHAnsi" w:cstheme="minorHAnsi"/>
          <w:color w:val="FF0000"/>
        </w:rPr>
      </w:pPr>
      <w:r w:rsidRPr="00486ECB">
        <w:rPr>
          <w:rFonts w:asciiTheme="minorHAnsi" w:hAnsiTheme="minorHAnsi" w:cstheme="minorHAnsi"/>
          <w:lang w:val="en-GB" w:eastAsia="en-GB"/>
        </w:rPr>
        <w:t>A Site Validation Report shall be provided to the Council at least two months after completion of works by way of email to</w:t>
      </w:r>
      <w:r w:rsidRPr="00486ECB">
        <w:rPr>
          <w:rFonts w:asciiTheme="minorHAnsi" w:hAnsiTheme="minorHAnsi" w:cstheme="minorHAnsi"/>
          <w:color w:val="0000FF"/>
          <w:lang w:val="en-GB" w:eastAsia="en-GB"/>
        </w:rPr>
        <w:t xml:space="preserve"> </w:t>
      </w:r>
      <w:hyperlink r:id="rId12" w:history="1">
        <w:r w:rsidRPr="00486ECB">
          <w:rPr>
            <w:rStyle w:val="Hyperlink"/>
            <w:rFonts w:asciiTheme="minorHAnsi" w:hAnsiTheme="minorHAnsi" w:cstheme="minorHAnsi"/>
            <w:lang w:val="en-GB" w:eastAsia="en-GB"/>
          </w:rPr>
          <w:t>envresourcemonitoring@ccc.govt.nz</w:t>
        </w:r>
      </w:hyperlink>
      <w:r w:rsidRPr="00486ECB">
        <w:rPr>
          <w:rFonts w:asciiTheme="minorHAnsi" w:hAnsiTheme="minorHAnsi" w:cstheme="minorHAnsi"/>
        </w:rPr>
        <w:t xml:space="preserve"> </w:t>
      </w:r>
      <w:r w:rsidRPr="00486ECB">
        <w:rPr>
          <w:rFonts w:asciiTheme="minorHAnsi" w:hAnsiTheme="minorHAnsi" w:cstheme="minorHAnsi"/>
          <w:i/>
          <w:color w:val="FF0000"/>
        </w:rPr>
        <w:t>(for situations where remediation is needed)</w:t>
      </w:r>
    </w:p>
    <w:p w14:paraId="4BE6F111" w14:textId="77777777" w:rsidR="00B61E3A" w:rsidRPr="00486ECB" w:rsidRDefault="00B61E3A" w:rsidP="00B61E3A">
      <w:pPr>
        <w:ind w:left="993" w:hanging="426"/>
        <w:rPr>
          <w:rFonts w:asciiTheme="minorHAnsi" w:hAnsiTheme="minorHAnsi" w:cstheme="minorHAnsi"/>
        </w:rPr>
      </w:pPr>
    </w:p>
    <w:p w14:paraId="75BAF15D"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color w:val="000000"/>
          <w:lang w:val="en-NZ"/>
        </w:rPr>
        <w:t xml:space="preserve">Following completion of the proposed works, the applicant shall supply to the Council an ongoing, long term site management plan that informs the site owners on how any subsequent work on the property that may involve the handling or disturbing of soils, paving, decking or the permeable barrier may be carried out safely. </w:t>
      </w:r>
      <w:r w:rsidRPr="00486ECB">
        <w:rPr>
          <w:rFonts w:asciiTheme="minorHAnsi" w:hAnsiTheme="minorHAnsi" w:cstheme="minorHAnsi"/>
        </w:rPr>
        <w:t xml:space="preserve">This should be sent by email to </w:t>
      </w:r>
      <w:hyperlink r:id="rId13"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w:t>
      </w:r>
    </w:p>
    <w:p w14:paraId="1FCA74F9" w14:textId="77777777" w:rsidR="00B61E3A" w:rsidRPr="00486ECB" w:rsidRDefault="00B61E3A" w:rsidP="00B61E3A">
      <w:pPr>
        <w:rPr>
          <w:rFonts w:asciiTheme="minorHAnsi" w:hAnsiTheme="minorHAnsi" w:cstheme="minorHAnsi"/>
        </w:rPr>
      </w:pPr>
    </w:p>
    <w:p w14:paraId="34F6356C"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Should any archaeological material or sites be discovered during the course of work on the site, work in that area of the site shall stop immediately and the appropriate agencies including Heritage New Zealand and the Ngai T</w:t>
      </w:r>
      <w:proofErr w:type="spellStart"/>
      <w:r w:rsidR="002B0175" w:rsidRPr="00486ECB">
        <w:rPr>
          <w:rFonts w:asciiTheme="minorHAnsi" w:hAnsiTheme="minorHAnsi" w:cstheme="minorHAnsi"/>
          <w:lang w:val="mi-NZ"/>
        </w:rPr>
        <w:t>ūā</w:t>
      </w:r>
      <w:r w:rsidRPr="00486ECB">
        <w:rPr>
          <w:rFonts w:asciiTheme="minorHAnsi" w:hAnsiTheme="minorHAnsi" w:cstheme="minorHAnsi"/>
        </w:rPr>
        <w:t>huriri</w:t>
      </w:r>
      <w:proofErr w:type="spellEnd"/>
      <w:r w:rsidRPr="00486ECB">
        <w:rPr>
          <w:rFonts w:asciiTheme="minorHAnsi" w:hAnsiTheme="minorHAnsi" w:cstheme="minorHAnsi"/>
        </w:rPr>
        <w:t xml:space="preserve"> R</w:t>
      </w:r>
      <w:r w:rsidR="002B0175" w:rsidRPr="00486ECB">
        <w:rPr>
          <w:rFonts w:asciiTheme="minorHAnsi" w:hAnsiTheme="minorHAnsi" w:cstheme="minorHAnsi"/>
        </w:rPr>
        <w:t>ū</w:t>
      </w:r>
      <w:r w:rsidRPr="00486ECB">
        <w:rPr>
          <w:rFonts w:asciiTheme="minorHAnsi" w:hAnsiTheme="minorHAnsi" w:cstheme="minorHAnsi"/>
        </w:rPr>
        <w:t xml:space="preserve">nanga (on behalf of local Mana Whenua) shall be contacted immediately. </w:t>
      </w:r>
      <w:r w:rsidRPr="00486ECB">
        <w:rPr>
          <w:rFonts w:asciiTheme="minorHAnsi" w:hAnsiTheme="minorHAnsi" w:cstheme="minorHAnsi"/>
          <w:i/>
          <w:color w:val="FF0000"/>
        </w:rPr>
        <w:t>Include on all consents for archaeological sites</w:t>
      </w:r>
    </w:p>
    <w:p w14:paraId="646C3637" w14:textId="77777777" w:rsidR="00B61E3A" w:rsidRPr="00486ECB" w:rsidRDefault="00B61E3A" w:rsidP="00B61E3A">
      <w:pPr>
        <w:rPr>
          <w:rFonts w:asciiTheme="minorHAnsi" w:hAnsiTheme="minorHAnsi" w:cstheme="minorHAnsi"/>
        </w:rPr>
      </w:pPr>
    </w:p>
    <w:p w14:paraId="2668CED9" w14:textId="77777777" w:rsidR="00B61E3A" w:rsidRPr="00486ECB" w:rsidRDefault="00B61E3A" w:rsidP="00B61E3A">
      <w:pPr>
        <w:tabs>
          <w:tab w:val="left" w:leader="dot" w:pos="10140"/>
        </w:tabs>
        <w:rPr>
          <w:rFonts w:asciiTheme="minorHAnsi" w:hAnsiTheme="minorHAnsi" w:cstheme="minorHAnsi"/>
          <w:b/>
          <w:bCs/>
        </w:rPr>
      </w:pPr>
      <w:r w:rsidRPr="00486ECB">
        <w:rPr>
          <w:rFonts w:asciiTheme="minorHAnsi" w:hAnsiTheme="minorHAnsi" w:cstheme="minorHAnsi"/>
          <w:b/>
          <w:bCs/>
        </w:rPr>
        <w:t xml:space="preserve">Advice Notes: </w:t>
      </w:r>
    </w:p>
    <w:p w14:paraId="1DD41FC5" w14:textId="77777777" w:rsidR="00B61E3A" w:rsidRPr="00486ECB" w:rsidRDefault="00B61E3A" w:rsidP="00B61E3A">
      <w:pPr>
        <w:numPr>
          <w:ilvl w:val="0"/>
          <w:numId w:val="3"/>
        </w:numPr>
        <w:autoSpaceDE w:val="0"/>
        <w:autoSpaceDN w:val="0"/>
        <w:adjustRightInd w:val="0"/>
        <w:spacing w:before="240" w:after="120"/>
        <w:ind w:left="426" w:right="20" w:hanging="426"/>
        <w:rPr>
          <w:rFonts w:asciiTheme="minorHAnsi" w:hAnsiTheme="minorHAnsi" w:cstheme="minorHAnsi"/>
          <w:lang w:val="en-US"/>
        </w:rPr>
      </w:pPr>
      <w:r w:rsidRPr="00486ECB">
        <w:rPr>
          <w:rFonts w:asciiTheme="minorHAnsi" w:hAnsiTheme="minorHAnsi" w:cstheme="minorHAnsi"/>
          <w:lang w:val="en-US"/>
        </w:rPr>
        <w:t xml:space="preserve">This resource consent covers soil disturbance/earthworks only. A separate consent is required for any bulk and location non compliances on the site. </w:t>
      </w:r>
    </w:p>
    <w:p w14:paraId="6DD3803C" w14:textId="77777777" w:rsidR="00B61E3A" w:rsidRPr="00486ECB" w:rsidRDefault="00B61E3A" w:rsidP="00B61E3A">
      <w:pPr>
        <w:numPr>
          <w:ilvl w:val="0"/>
          <w:numId w:val="6"/>
        </w:numPr>
        <w:tabs>
          <w:tab w:val="clear" w:pos="1080"/>
        </w:tabs>
        <w:autoSpaceDE w:val="0"/>
        <w:autoSpaceDN w:val="0"/>
        <w:adjustRightInd w:val="0"/>
        <w:ind w:left="426" w:hanging="426"/>
        <w:rPr>
          <w:rFonts w:asciiTheme="minorHAnsi" w:hAnsiTheme="minorHAnsi" w:cstheme="minorHAnsi"/>
          <w:lang w:val="en-NZ"/>
        </w:rPr>
      </w:pPr>
      <w:r w:rsidRPr="00486ECB">
        <w:rPr>
          <w:rFonts w:asciiTheme="minorHAnsi" w:hAnsiTheme="minorHAnsi" w:cstheme="minorHAnsi"/>
          <w:lang w:val="en-US"/>
        </w:rPr>
        <w:t xml:space="preserve">The applicant should be aware that a separate resource consent </w:t>
      </w:r>
      <w:r w:rsidRPr="00486ECB">
        <w:rPr>
          <w:rFonts w:asciiTheme="minorHAnsi" w:hAnsiTheme="minorHAnsi" w:cstheme="minorHAnsi"/>
          <w:color w:val="FF0000"/>
          <w:lang w:val="en-US"/>
        </w:rPr>
        <w:t>will / may / is likely to</w:t>
      </w:r>
      <w:r w:rsidRPr="00486ECB">
        <w:rPr>
          <w:rFonts w:asciiTheme="minorHAnsi" w:hAnsiTheme="minorHAnsi" w:cstheme="minorHAnsi"/>
          <w:lang w:val="en-US"/>
        </w:rPr>
        <w:t xml:space="preserve"> be required from Environment Canterbury for the discharge of stormwater from this site.  Environment Canterbury can be contacted on 355-9007 or 0800 324 636.</w:t>
      </w:r>
    </w:p>
    <w:p w14:paraId="65EB7C6C" w14:textId="77777777" w:rsidR="00B61E3A" w:rsidRPr="00486ECB" w:rsidRDefault="00B61E3A" w:rsidP="00B61E3A">
      <w:pPr>
        <w:autoSpaceDE w:val="0"/>
        <w:autoSpaceDN w:val="0"/>
        <w:adjustRightInd w:val="0"/>
        <w:ind w:left="426" w:hanging="426"/>
        <w:rPr>
          <w:rFonts w:asciiTheme="minorHAnsi" w:hAnsiTheme="minorHAnsi" w:cstheme="minorHAnsi"/>
          <w:lang w:val="en-NZ"/>
        </w:rPr>
      </w:pPr>
    </w:p>
    <w:p w14:paraId="16113A8A" w14:textId="77777777" w:rsidR="00B61E3A" w:rsidRPr="00486ECB" w:rsidRDefault="00B61E3A" w:rsidP="00B61E3A">
      <w:pPr>
        <w:numPr>
          <w:ilvl w:val="0"/>
          <w:numId w:val="6"/>
        </w:numPr>
        <w:tabs>
          <w:tab w:val="clear" w:pos="1080"/>
        </w:tabs>
        <w:autoSpaceDE w:val="0"/>
        <w:autoSpaceDN w:val="0"/>
        <w:adjustRightInd w:val="0"/>
        <w:ind w:left="426" w:right="20" w:hanging="426"/>
        <w:rPr>
          <w:rFonts w:asciiTheme="minorHAnsi" w:hAnsiTheme="minorHAnsi" w:cstheme="minorHAnsi"/>
          <w:iCs/>
          <w:color w:val="000000"/>
          <w:lang w:val="en-NZ"/>
        </w:rPr>
      </w:pPr>
      <w:r w:rsidRPr="00486ECB">
        <w:rPr>
          <w:rFonts w:asciiTheme="minorHAnsi" w:hAnsiTheme="minorHAnsi" w:cstheme="minorHAnsi"/>
          <w:iCs/>
          <w:color w:val="000000"/>
          <w:lang w:val="en-NZ"/>
        </w:rPr>
        <w:t xml:space="preserve">Disposal of tested soils to location other than Burwood Landfill or an approved landfill facility with respect to any hydrocarbon impacted soils may also need the approval of Environment Canterbury. </w:t>
      </w:r>
    </w:p>
    <w:p w14:paraId="2DFF8AEA" w14:textId="77777777" w:rsidR="00B61E3A" w:rsidRPr="00486ECB" w:rsidRDefault="00B61E3A" w:rsidP="00B61E3A">
      <w:pPr>
        <w:tabs>
          <w:tab w:val="num" w:pos="993"/>
        </w:tabs>
        <w:autoSpaceDE w:val="0"/>
        <w:autoSpaceDN w:val="0"/>
        <w:adjustRightInd w:val="0"/>
        <w:ind w:left="426" w:right="20" w:hanging="426"/>
        <w:rPr>
          <w:rFonts w:asciiTheme="minorHAnsi" w:hAnsiTheme="minorHAnsi" w:cstheme="minorHAnsi"/>
          <w:lang w:val="en-NZ"/>
        </w:rPr>
      </w:pPr>
    </w:p>
    <w:p w14:paraId="3F80F120" w14:textId="77777777" w:rsidR="00B61E3A" w:rsidRPr="00486ECB" w:rsidRDefault="00B61E3A" w:rsidP="00B61E3A">
      <w:pPr>
        <w:numPr>
          <w:ilvl w:val="0"/>
          <w:numId w:val="6"/>
        </w:numPr>
        <w:tabs>
          <w:tab w:val="clear" w:pos="1080"/>
        </w:tabs>
        <w:autoSpaceDE w:val="0"/>
        <w:autoSpaceDN w:val="0"/>
        <w:adjustRightInd w:val="0"/>
        <w:ind w:left="426" w:right="20" w:hanging="426"/>
        <w:rPr>
          <w:rFonts w:asciiTheme="minorHAnsi" w:hAnsiTheme="minorHAnsi" w:cstheme="minorHAnsi"/>
          <w:iCs/>
          <w:color w:val="000000"/>
          <w:lang w:val="en-NZ"/>
        </w:rPr>
      </w:pPr>
      <w:r w:rsidRPr="00486ECB">
        <w:rPr>
          <w:rFonts w:asciiTheme="minorHAnsi" w:hAnsiTheme="minorHAnsi" w:cstheme="minorHAnsi"/>
          <w:iCs/>
          <w:color w:val="000000"/>
          <w:lang w:val="en-NZ"/>
        </w:rPr>
        <w:t>This may be an archaeological site as specified in the Historic Places Act 1993. An archaeological site is any place in New Zealand that was associated with human activity that occurred before 1900, and is or may be able through investigation by archaeological methods to provide evidence relating to the history of New Zealand.  Sections 10 to 20 of the Historic Places Act apply, and any destruction, damage, or modification of any part of the site must first be authorised by Heritage New Zealand. Please contact Heritage New Zealand on ph. 365-2897 before commencing any further work on the land.</w:t>
      </w:r>
    </w:p>
    <w:p w14:paraId="50AF225B" w14:textId="77777777" w:rsidR="00B61E3A" w:rsidRPr="00486ECB" w:rsidRDefault="00B61E3A" w:rsidP="00B61E3A">
      <w:pPr>
        <w:autoSpaceDE w:val="0"/>
        <w:autoSpaceDN w:val="0"/>
        <w:adjustRightInd w:val="0"/>
        <w:ind w:right="20"/>
        <w:rPr>
          <w:rFonts w:asciiTheme="minorHAnsi" w:hAnsiTheme="minorHAnsi" w:cstheme="minorHAnsi"/>
          <w:iCs/>
          <w:color w:val="000000"/>
          <w:lang w:val="en-NZ"/>
        </w:rPr>
      </w:pPr>
    </w:p>
    <w:p w14:paraId="034C3741" w14:textId="77777777" w:rsidR="00611B3B" w:rsidRPr="00611B3B" w:rsidRDefault="00611B3B" w:rsidP="00611B3B">
      <w:pPr>
        <w:numPr>
          <w:ilvl w:val="0"/>
          <w:numId w:val="9"/>
        </w:numPr>
        <w:autoSpaceDE w:val="0"/>
        <w:autoSpaceDN w:val="0"/>
        <w:adjustRightInd w:val="0"/>
        <w:spacing w:after="120"/>
        <w:ind w:left="426" w:right="23" w:hanging="426"/>
        <w:rPr>
          <w:rFonts w:ascii="Calibri" w:eastAsiaTheme="minorHAnsi" w:hAnsi="Calibri" w:cs="Calibri"/>
          <w:lang w:val="en-US"/>
        </w:rPr>
      </w:pPr>
      <w:r w:rsidRPr="00611B3B">
        <w:rPr>
          <w:rFonts w:asciiTheme="minorHAnsi" w:eastAsiaTheme="minorHAnsi" w:hAnsiTheme="minorHAnsi" w:cstheme="minorHAnsi"/>
          <w:b/>
          <w:bCs/>
          <w:lang w:val="en-NZ"/>
        </w:rPr>
        <w:t>Monitoring</w:t>
      </w:r>
      <w:r w:rsidRPr="00611B3B">
        <w:rPr>
          <w:rFonts w:asciiTheme="minorHAnsi" w:eastAsiaTheme="minorHAnsi" w:hAnsiTheme="minorHAnsi" w:cstheme="minorHAnsi"/>
          <w:lang w:val="en-NZ"/>
        </w:rPr>
        <w:t xml:space="preserve"> will be carried out to ensure the </w:t>
      </w:r>
      <w:r w:rsidRPr="00611B3B">
        <w:rPr>
          <w:rFonts w:asciiTheme="minorHAnsi" w:eastAsiaTheme="minorHAnsi" w:hAnsiTheme="minorHAnsi" w:cstheme="minorHAnsi"/>
          <w:b/>
          <w:bCs/>
          <w:lang w:val="en-NZ"/>
        </w:rPr>
        <w:t>conditions are complied with</w:t>
      </w:r>
      <w:r w:rsidRPr="00611B3B">
        <w:rPr>
          <w:rFonts w:asciiTheme="minorHAnsi" w:eastAsiaTheme="minorHAnsi" w:hAnsiTheme="minorHAnsi" w:cstheme="minorHAnsi"/>
          <w:lang w:val="en-NZ"/>
        </w:rPr>
        <w:t xml:space="preserve"> and that the development proceeds in accordance with the plans and details which were submitted with the application. </w:t>
      </w:r>
    </w:p>
    <w:p w14:paraId="1DF06C64" w14:textId="770D4081" w:rsidR="00611B3B" w:rsidRPr="00611B3B" w:rsidRDefault="00611B3B" w:rsidP="00611B3B">
      <w:pPr>
        <w:ind w:left="426" w:hanging="426"/>
        <w:rPr>
          <w:rFonts w:asciiTheme="minorHAnsi" w:hAnsiTheme="minorHAnsi" w:cstheme="minorHAnsi"/>
        </w:rPr>
      </w:pPr>
      <w:r>
        <w:rPr>
          <w:rFonts w:ascii="Calibri" w:eastAsiaTheme="minorHAnsi" w:hAnsi="Calibri" w:cs="Calibri"/>
          <w:lang w:val="en-US"/>
        </w:rPr>
        <w:tab/>
      </w:r>
      <w:r w:rsidRPr="00611B3B">
        <w:rPr>
          <w:rFonts w:ascii="Calibri" w:eastAsiaTheme="minorHAnsi" w:hAnsi="Calibri" w:cs="Calibri"/>
          <w:lang w:val="en-US"/>
        </w:rPr>
        <w:t xml:space="preserve">The Council will require payment of its </w:t>
      </w:r>
      <w:r w:rsidRPr="00611B3B">
        <w:rPr>
          <w:rFonts w:ascii="Calibri" w:eastAsiaTheme="minorHAnsi" w:hAnsi="Calibri" w:cs="Calibri"/>
          <w:b/>
          <w:bCs/>
          <w:lang w:val="en-US"/>
        </w:rPr>
        <w:t>administrative charges</w:t>
      </w:r>
      <w:r w:rsidRPr="00611B3B">
        <w:rPr>
          <w:rFonts w:ascii="Calibri" w:eastAsiaTheme="minorHAnsi" w:hAnsi="Calibri" w:cs="Calibri"/>
          <w:lang w:val="en-US"/>
        </w:rPr>
        <w:t xml:space="preserve"> in relation to monitoring, under section 36 of the Resource Management Act 1991. </w:t>
      </w:r>
      <w:r w:rsidRPr="00611B3B">
        <w:rPr>
          <w:rFonts w:asciiTheme="minorHAnsi" w:hAnsiTheme="minorHAnsi" w:cstheme="minorHAnsi"/>
        </w:rPr>
        <w:t xml:space="preserve">The monitoring programme administration fee and </w:t>
      </w:r>
      <w:r w:rsidRPr="00611B3B">
        <w:rPr>
          <w:rFonts w:asciiTheme="minorHAnsi" w:hAnsiTheme="minorHAnsi" w:cstheme="minorHAnsi"/>
          <w:color w:val="FF0000"/>
        </w:rPr>
        <w:t>initial inspection fee OR document</w:t>
      </w:r>
      <w:r w:rsidRPr="00611B3B">
        <w:rPr>
          <w:rFonts w:asciiTheme="minorHAnsi" w:hAnsiTheme="minorHAnsi" w:cstheme="minorHAnsi"/>
          <w:color w:val="FF0000"/>
        </w:rPr>
        <w:t xml:space="preserve"> verification</w:t>
      </w:r>
      <w:r w:rsidRPr="00611B3B">
        <w:rPr>
          <w:rFonts w:asciiTheme="minorHAnsi" w:hAnsiTheme="minorHAnsi" w:cstheme="minorHAnsi"/>
          <w:color w:val="FF0000"/>
        </w:rPr>
        <w:t xml:space="preserve"> fee</w:t>
      </w:r>
      <w:r w:rsidRPr="00611B3B">
        <w:rPr>
          <w:rFonts w:asciiTheme="minorHAnsi" w:hAnsiTheme="minorHAnsi" w:cstheme="minorHAnsi"/>
          <w:color w:val="FF0000"/>
        </w:rPr>
        <w:t xml:space="preserve"> </w:t>
      </w:r>
      <w:r w:rsidRPr="00611B3B">
        <w:rPr>
          <w:rFonts w:asciiTheme="minorHAnsi" w:hAnsiTheme="minorHAnsi" w:cstheme="minorHAnsi"/>
        </w:rPr>
        <w:t xml:space="preserve">will be charged to the applicant with the consent processing costs. If </w:t>
      </w:r>
      <w:r w:rsidRPr="00611B3B">
        <w:rPr>
          <w:rFonts w:ascii="Calibri" w:eastAsiaTheme="minorHAnsi" w:hAnsi="Calibri" w:cs="Calibri"/>
          <w:lang w:val="en-US"/>
        </w:rPr>
        <w:t>more than one inspection, or additional monitoring activities (including those relating to non-compliance with conditions), are required,</w:t>
      </w:r>
      <w:r w:rsidRPr="00611B3B">
        <w:rPr>
          <w:rFonts w:asciiTheme="minorHAnsi" w:hAnsiTheme="minorHAnsi" w:cstheme="minorHAnsi"/>
        </w:rPr>
        <w:t xml:space="preserve"> the additional time will be invoiced to the consent holder when the monitoring is carried out, at the applicable hourly rate.  </w:t>
      </w:r>
      <w:r w:rsidRPr="00611B3B">
        <w:rPr>
          <w:rFonts w:ascii="Calibri" w:eastAsiaTheme="minorHAnsi" w:hAnsi="Calibri" w:cs="Calibri"/>
          <w:lang w:val="en-US"/>
        </w:rPr>
        <w:t xml:space="preserve">The current monitoring charges are outlined on the </w:t>
      </w:r>
      <w:hyperlink r:id="rId14" w:history="1">
        <w:r w:rsidRPr="00611B3B">
          <w:rPr>
            <w:rFonts w:ascii="Calibri" w:eastAsiaTheme="minorHAnsi" w:hAnsi="Calibri" w:cs="Calibri"/>
            <w:color w:val="0563C1" w:themeColor="hyperlink"/>
            <w:u w:val="single"/>
            <w:lang w:val="en-US"/>
          </w:rPr>
          <w:t>Resource Management Fee Schedule</w:t>
        </w:r>
      </w:hyperlink>
      <w:r w:rsidRPr="00611B3B">
        <w:rPr>
          <w:rFonts w:ascii="Calibri" w:eastAsiaTheme="minorHAnsi" w:hAnsi="Calibri" w:cs="Calibri"/>
          <w:lang w:val="en-US"/>
        </w:rPr>
        <w:t xml:space="preserve">. </w:t>
      </w:r>
    </w:p>
    <w:p w14:paraId="135544A9" w14:textId="77777777" w:rsidR="00B61E3A" w:rsidRPr="00611B3B" w:rsidRDefault="00B61E3A" w:rsidP="00B61E3A">
      <w:pPr>
        <w:autoSpaceDE w:val="0"/>
        <w:autoSpaceDN w:val="0"/>
        <w:adjustRightInd w:val="0"/>
        <w:rPr>
          <w:rFonts w:asciiTheme="minorHAnsi" w:hAnsiTheme="minorHAnsi" w:cstheme="minorHAnsi"/>
        </w:rPr>
      </w:pPr>
    </w:p>
    <w:p w14:paraId="4937CFDA" w14:textId="77777777" w:rsidR="007A1C23" w:rsidRPr="00486ECB" w:rsidRDefault="007A1C23" w:rsidP="00611B3B">
      <w:pPr>
        <w:pStyle w:val="ListParagraph"/>
        <w:numPr>
          <w:ilvl w:val="0"/>
          <w:numId w:val="8"/>
        </w:numPr>
        <w:autoSpaceDE w:val="0"/>
        <w:autoSpaceDN w:val="0"/>
        <w:ind w:left="426" w:hanging="426"/>
        <w:rPr>
          <w:rFonts w:asciiTheme="minorHAnsi" w:hAnsiTheme="minorHAnsi" w:cstheme="minorHAnsi"/>
          <w:b/>
          <w:bCs/>
          <w:i/>
          <w:iCs/>
          <w:color w:val="FF0000"/>
        </w:rPr>
      </w:pPr>
      <w:r w:rsidRPr="00486ECB">
        <w:rPr>
          <w:rFonts w:asciiTheme="minorHAnsi" w:hAnsiTheme="minorHAnsi" w:cstheme="minorHAnsi"/>
          <w:b/>
          <w:bCs/>
        </w:rPr>
        <w:t xml:space="preserve">Development Contributions </w:t>
      </w:r>
      <w:r w:rsidRPr="00486ECB">
        <w:rPr>
          <w:rFonts w:asciiTheme="minorHAnsi" w:hAnsiTheme="minorHAnsi" w:cstheme="minorHAnsi"/>
          <w:b/>
          <w:bCs/>
          <w:i/>
          <w:iCs/>
          <w:color w:val="FF0000"/>
        </w:rPr>
        <w:t>Where DCs NOT Payable</w:t>
      </w:r>
    </w:p>
    <w:p w14:paraId="7D2DAA78" w14:textId="73DA3DB1" w:rsidR="007A1C23" w:rsidRPr="00486ECB" w:rsidRDefault="00611B3B" w:rsidP="00611B3B">
      <w:pPr>
        <w:ind w:left="426" w:hanging="426"/>
        <w:rPr>
          <w:rFonts w:asciiTheme="minorHAnsi" w:hAnsiTheme="minorHAnsi" w:cstheme="minorHAnsi"/>
          <w:color w:val="000000"/>
        </w:rPr>
      </w:pPr>
      <w:r>
        <w:rPr>
          <w:rFonts w:asciiTheme="minorHAnsi" w:hAnsiTheme="minorHAnsi" w:cstheme="minorHAnsi"/>
        </w:rPr>
        <w:tab/>
      </w:r>
      <w:r w:rsidR="007A1C23" w:rsidRPr="00486ECB">
        <w:rPr>
          <w:rFonts w:asciiTheme="minorHAnsi" w:hAnsiTheme="minorHAnsi" w:cstheme="minorHAnsi"/>
        </w:rPr>
        <w:t>No development contributions are payable on this consent.</w:t>
      </w:r>
    </w:p>
    <w:p w14:paraId="5BF1BA59" w14:textId="77777777" w:rsidR="007A1C23" w:rsidRPr="00486ECB" w:rsidRDefault="007A1C23" w:rsidP="007A1C23">
      <w:pPr>
        <w:ind w:left="567" w:hanging="567"/>
        <w:rPr>
          <w:rFonts w:asciiTheme="minorHAnsi" w:hAnsiTheme="minorHAnsi" w:cstheme="minorHAnsi"/>
          <w:color w:val="000000"/>
        </w:rPr>
      </w:pPr>
    </w:p>
    <w:p w14:paraId="6386D2CE" w14:textId="77777777" w:rsidR="007A1C23" w:rsidRPr="00486ECB" w:rsidRDefault="007A1C23" w:rsidP="007A1C23">
      <w:pPr>
        <w:rPr>
          <w:rFonts w:asciiTheme="minorHAnsi" w:hAnsiTheme="minorHAnsi" w:cstheme="minorHAnsi"/>
          <w:b/>
          <w:bCs/>
          <w:i/>
          <w:iCs/>
          <w:color w:val="FF0000"/>
        </w:rPr>
      </w:pPr>
      <w:r w:rsidRPr="00486ECB">
        <w:rPr>
          <w:rFonts w:asciiTheme="minorHAnsi" w:hAnsiTheme="minorHAnsi" w:cstheme="minorHAnsi"/>
          <w:b/>
          <w:bCs/>
        </w:rPr>
        <w:t xml:space="preserve">Development Contributions </w:t>
      </w:r>
      <w:r w:rsidRPr="00486ECB">
        <w:rPr>
          <w:rFonts w:asciiTheme="minorHAnsi" w:hAnsiTheme="minorHAnsi" w:cstheme="minorHAnsi"/>
          <w:b/>
          <w:bCs/>
          <w:i/>
          <w:iCs/>
          <w:color w:val="FF0000"/>
        </w:rPr>
        <w:t>Where DC assessment is available</w:t>
      </w:r>
    </w:p>
    <w:p w14:paraId="465206F2" w14:textId="77777777" w:rsidR="007A1C23" w:rsidRPr="00486ECB" w:rsidRDefault="007A1C23" w:rsidP="007A1C23">
      <w:pPr>
        <w:autoSpaceDE w:val="0"/>
        <w:autoSpaceDN w:val="0"/>
        <w:rPr>
          <w:rFonts w:asciiTheme="minorHAnsi" w:hAnsiTheme="minorHAnsi" w:cstheme="minorHAnsi"/>
          <w:color w:val="000000"/>
          <w:lang w:val="en-GB" w:eastAsia="en-GB"/>
        </w:rPr>
      </w:pPr>
      <w:r w:rsidRPr="00486ECB">
        <w:rPr>
          <w:rFonts w:asciiTheme="minorHAnsi" w:hAnsiTheme="minorHAnsi" w:cstheme="minorHAnsi"/>
          <w:color w:val="000000"/>
          <w:highlight w:val="yellow"/>
          <w:lang w:val="en-GB" w:eastAsia="en-GB"/>
        </w:rPr>
        <w:t>Insert table and Advice notes prepared by DC Assessors here</w:t>
      </w:r>
    </w:p>
    <w:p w14:paraId="53E15126" w14:textId="77777777" w:rsidR="007A1C23" w:rsidRPr="00486ECB" w:rsidRDefault="007A1C23" w:rsidP="007A1C23">
      <w:pPr>
        <w:autoSpaceDE w:val="0"/>
        <w:autoSpaceDN w:val="0"/>
        <w:rPr>
          <w:rFonts w:asciiTheme="minorHAnsi" w:hAnsiTheme="minorHAnsi" w:cstheme="minorHAnsi"/>
          <w:color w:val="000000"/>
          <w:lang w:val="en-GB" w:eastAsia="en-GB"/>
        </w:rPr>
      </w:pPr>
    </w:p>
    <w:p w14:paraId="05F2F37A" w14:textId="77777777" w:rsidR="007A1C23" w:rsidRPr="00486ECB" w:rsidRDefault="007A1C23" w:rsidP="007A1C23">
      <w:pPr>
        <w:rPr>
          <w:rFonts w:asciiTheme="minorHAnsi" w:hAnsiTheme="minorHAnsi" w:cstheme="minorHAnsi"/>
          <w:i/>
          <w:iCs/>
          <w:color w:val="FF0000"/>
        </w:rPr>
      </w:pPr>
      <w:bookmarkStart w:id="1" w:name="OLE_LINK4"/>
      <w:bookmarkStart w:id="2" w:name="OLE_LINK3"/>
      <w:r w:rsidRPr="00486ECB">
        <w:rPr>
          <w:rFonts w:asciiTheme="minorHAnsi" w:hAnsiTheme="minorHAnsi" w:cstheme="minorHAnsi"/>
          <w:b/>
          <w:bCs/>
        </w:rPr>
        <w:t xml:space="preserve">Development Contributions </w:t>
      </w:r>
      <w:r w:rsidRPr="00486ECB">
        <w:rPr>
          <w:rFonts w:asciiTheme="minorHAnsi" w:hAnsiTheme="minorHAnsi" w:cstheme="minorHAnsi"/>
          <w:b/>
          <w:bCs/>
          <w:i/>
          <w:iCs/>
          <w:color w:val="FF0000"/>
        </w:rPr>
        <w:t>Where DC assessment is NOT yet available</w:t>
      </w:r>
    </w:p>
    <w:bookmarkEnd w:id="1"/>
    <w:bookmarkEnd w:id="2"/>
    <w:p w14:paraId="54734C89" w14:textId="77777777" w:rsidR="007A1C23" w:rsidRPr="00486ECB" w:rsidRDefault="007A1C23" w:rsidP="007A1C23">
      <w:pPr>
        <w:rPr>
          <w:rFonts w:asciiTheme="minorHAnsi" w:hAnsiTheme="minorHAnsi" w:cstheme="minorHAnsi"/>
          <w:color w:val="000000"/>
        </w:rPr>
      </w:pPr>
      <w:r w:rsidRPr="00486ECB">
        <w:rPr>
          <w:rFonts w:asciiTheme="minorHAnsi" w:hAnsiTheme="minorHAnsi" w:cstheme="minorHAnsi"/>
          <w:color w:val="000000"/>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664C0CF8" w14:textId="77777777" w:rsidR="007A1C23" w:rsidRPr="00486ECB" w:rsidRDefault="007A1C23" w:rsidP="007A1C23">
      <w:pPr>
        <w:rPr>
          <w:rFonts w:asciiTheme="minorHAnsi" w:hAnsiTheme="minorHAnsi" w:cstheme="minorHAnsi"/>
          <w:color w:val="000000"/>
        </w:rPr>
      </w:pPr>
    </w:p>
    <w:p w14:paraId="0E9A60D6" w14:textId="77777777" w:rsidR="007A1C23" w:rsidRPr="00486ECB" w:rsidRDefault="007A1C23" w:rsidP="007A1C23">
      <w:pPr>
        <w:spacing w:before="60"/>
        <w:rPr>
          <w:rFonts w:asciiTheme="minorHAnsi" w:hAnsiTheme="minorHAnsi" w:cstheme="minorHAnsi"/>
          <w:b/>
        </w:rPr>
      </w:pPr>
      <w:r w:rsidRPr="00486ECB">
        <w:rPr>
          <w:rFonts w:asciiTheme="minorHAnsi" w:hAnsiTheme="minorHAnsi" w:cstheme="minorHAnsi"/>
        </w:rPr>
        <w:t xml:space="preserve">Development contribution requirements are as defined in Council’s Development Contributions Policy established under the Local Government Act 2002. Full details of the policy are available from our website at </w:t>
      </w:r>
      <w:hyperlink r:id="rId15" w:history="1">
        <w:r w:rsidRPr="00486ECB">
          <w:rPr>
            <w:rStyle w:val="Hyperlink"/>
            <w:rFonts w:asciiTheme="minorHAnsi" w:hAnsiTheme="minorHAnsi" w:cstheme="minorHAnsi"/>
          </w:rPr>
          <w:t>www.ccc.govt.nz/consents-and-licences/development-contributions/</w:t>
        </w:r>
      </w:hyperlink>
      <w:r w:rsidRPr="00486ECB">
        <w:rPr>
          <w:rFonts w:asciiTheme="minorHAnsi" w:hAnsiTheme="minorHAnsi" w:cstheme="minorHAnsi"/>
        </w:rPr>
        <w:t xml:space="preserve">. </w:t>
      </w:r>
      <w:r w:rsidRPr="00486ECB">
        <w:rPr>
          <w:rFonts w:asciiTheme="minorHAnsi" w:hAnsiTheme="minorHAnsi" w:cstheme="minorHAnsi"/>
          <w:color w:val="000000"/>
        </w:rPr>
        <w:t xml:space="preserve">If you have any queries in relation to this matter, please contact one of our Development Contribution Assessors on phone (03) 941 8999 or email </w:t>
      </w:r>
      <w:hyperlink r:id="rId16" w:history="1">
        <w:r w:rsidRPr="00486ECB">
          <w:rPr>
            <w:rStyle w:val="Hyperlink"/>
            <w:rFonts w:asciiTheme="minorHAnsi" w:hAnsiTheme="minorHAnsi" w:cstheme="minorHAnsi"/>
          </w:rPr>
          <w:t>developmentcontributions@ccc.govt.nz</w:t>
        </w:r>
      </w:hyperlink>
      <w:r w:rsidRPr="00486ECB">
        <w:rPr>
          <w:rFonts w:asciiTheme="minorHAnsi" w:hAnsiTheme="minorHAnsi" w:cstheme="minorHAnsi"/>
          <w:color w:val="000000"/>
        </w:rPr>
        <w:t>.</w:t>
      </w:r>
    </w:p>
    <w:p w14:paraId="5381A3F1" w14:textId="77777777" w:rsidR="007A1C23" w:rsidRPr="00486ECB" w:rsidRDefault="007A1C23" w:rsidP="00B61E3A">
      <w:pPr>
        <w:autoSpaceDE w:val="0"/>
        <w:autoSpaceDN w:val="0"/>
        <w:adjustRightInd w:val="0"/>
        <w:rPr>
          <w:rFonts w:asciiTheme="minorHAnsi" w:hAnsiTheme="minorHAnsi" w:cstheme="minorHAnsi"/>
          <w:lang w:val="en-NZ"/>
        </w:rPr>
      </w:pPr>
    </w:p>
    <w:p w14:paraId="2F7B4937" w14:textId="77777777" w:rsidR="00B61E3A" w:rsidRPr="00486ECB" w:rsidRDefault="00B61E3A" w:rsidP="00B61E3A">
      <w:pPr>
        <w:rPr>
          <w:rFonts w:asciiTheme="minorHAnsi" w:hAnsiTheme="minorHAnsi" w:cstheme="minorHAnsi"/>
        </w:rPr>
      </w:pPr>
    </w:p>
    <w:p w14:paraId="27B495B4" w14:textId="77777777" w:rsidR="00B61E3A" w:rsidRPr="00486ECB" w:rsidRDefault="00B61E3A" w:rsidP="00B61E3A">
      <w:pPr>
        <w:rPr>
          <w:rFonts w:asciiTheme="minorHAnsi" w:hAnsiTheme="minorHAnsi" w:cstheme="minorHAnsi"/>
        </w:rPr>
      </w:pPr>
      <w:r w:rsidRPr="00486ECB">
        <w:rPr>
          <w:rFonts w:asciiTheme="minorHAnsi" w:hAnsiTheme="minorHAnsi" w:cstheme="minorHAnsi"/>
          <w:b/>
        </w:rPr>
        <w:lastRenderedPageBreak/>
        <w:t>Reported and Recommended by:</w:t>
      </w:r>
      <w:r w:rsidRPr="00486ECB">
        <w:rPr>
          <w:rFonts w:asciiTheme="minorHAnsi" w:hAnsiTheme="minorHAnsi" w:cstheme="minorHAnsi"/>
        </w:rPr>
        <w:t xml:space="preserve">   </w:t>
      </w:r>
      <w:r w:rsidRPr="00486ECB">
        <w:rPr>
          <w:rFonts w:asciiTheme="minorHAnsi" w:hAnsiTheme="minorHAnsi" w:cstheme="minorHAnsi"/>
          <w:color w:val="FF0000"/>
        </w:rPr>
        <w:t>type your name and position</w:t>
      </w:r>
      <w:r w:rsidRPr="00486ECB">
        <w:rPr>
          <w:rFonts w:asciiTheme="minorHAnsi" w:hAnsiTheme="minorHAnsi" w:cstheme="minorHAnsi"/>
        </w:rPr>
        <w:tab/>
      </w:r>
      <w:r w:rsidRPr="00486ECB">
        <w:rPr>
          <w:rFonts w:asciiTheme="minorHAnsi" w:hAnsiTheme="minorHAnsi" w:cstheme="minorHAnsi"/>
          <w:b/>
        </w:rPr>
        <w:t>Date:</w:t>
      </w:r>
      <w:r w:rsidRPr="00486ECB">
        <w:rPr>
          <w:rFonts w:asciiTheme="minorHAnsi" w:hAnsiTheme="minorHAnsi" w:cstheme="minorHAnsi"/>
        </w:rPr>
        <w:t xml:space="preserve">  </w:t>
      </w:r>
      <w:r w:rsidRPr="00486ECB">
        <w:rPr>
          <w:rFonts w:asciiTheme="minorHAnsi" w:hAnsiTheme="minorHAnsi" w:cstheme="minorHAnsi"/>
          <w:color w:val="FF0000"/>
        </w:rPr>
        <w:t xml:space="preserve"> type it in</w:t>
      </w:r>
    </w:p>
    <w:p w14:paraId="55DFE23F" w14:textId="77777777" w:rsidR="00B61E3A" w:rsidRPr="00486ECB" w:rsidRDefault="00B61E3A" w:rsidP="00B61E3A">
      <w:pPr>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6FC9871" w14:textId="77777777" w:rsidTr="00486ECB">
        <w:tc>
          <w:tcPr>
            <w:tcW w:w="10201" w:type="dxa"/>
            <w:tcBorders>
              <w:top w:val="single" w:sz="4" w:space="0" w:color="auto"/>
              <w:left w:val="single" w:sz="4" w:space="0" w:color="auto"/>
              <w:bottom w:val="single" w:sz="4" w:space="0" w:color="auto"/>
              <w:right w:val="single" w:sz="4" w:space="0" w:color="auto"/>
            </w:tcBorders>
            <w:shd w:val="clear" w:color="auto" w:fill="F3F3F3"/>
          </w:tcPr>
          <w:p w14:paraId="08F76C26"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Decision</w:t>
            </w:r>
          </w:p>
        </w:tc>
      </w:tr>
    </w:tbl>
    <w:p w14:paraId="7370E816" w14:textId="77777777" w:rsidR="00B61E3A" w:rsidRPr="00486ECB" w:rsidRDefault="00B61E3A" w:rsidP="00B61E3A">
      <w:pPr>
        <w:rPr>
          <w:rFonts w:asciiTheme="minorHAnsi" w:hAnsiTheme="minorHAnsi" w:cstheme="minorHAnsi"/>
          <w:b/>
        </w:rPr>
      </w:pPr>
    </w:p>
    <w:p w14:paraId="4D84874E"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That the above recommendation be adopted for the reasons outlined in the report.</w:t>
      </w:r>
    </w:p>
    <w:p w14:paraId="7047AA27" w14:textId="77777777" w:rsidR="00B61E3A" w:rsidRPr="00486ECB" w:rsidRDefault="00B61E3A" w:rsidP="00B61E3A">
      <w:pPr>
        <w:rPr>
          <w:rFonts w:asciiTheme="minorHAnsi" w:hAnsiTheme="minorHAnsi" w:cstheme="minorHAnsi"/>
          <w:b/>
          <w:u w:val="single"/>
        </w:rPr>
      </w:pPr>
    </w:p>
    <w:p w14:paraId="08578CD0" w14:textId="77777777" w:rsidR="00B61E3A" w:rsidRPr="00486ECB" w:rsidRDefault="00B61E3A" w:rsidP="00B61E3A">
      <w:pPr>
        <w:rPr>
          <w:rFonts w:asciiTheme="minorHAnsi" w:hAnsiTheme="minorHAnsi" w:cstheme="minorHAnsi"/>
          <w:b/>
          <w:u w:val="single"/>
        </w:rPr>
      </w:pPr>
      <w:r w:rsidRPr="00486ECB">
        <w:rPr>
          <w:rFonts w:asciiTheme="minorHAnsi" w:hAnsiTheme="minorHAnsi" w:cstheme="minorHAnsi"/>
          <w:b/>
        </w:rPr>
        <w:t>Delegated Officer:</w:t>
      </w:r>
    </w:p>
    <w:p w14:paraId="21C1B7BE" w14:textId="77777777" w:rsidR="00B61E3A" w:rsidRPr="00486ECB" w:rsidRDefault="00B61E3A" w:rsidP="00B61E3A">
      <w:pPr>
        <w:rPr>
          <w:rFonts w:asciiTheme="minorHAnsi" w:hAnsiTheme="minorHAnsi" w:cstheme="minorHAnsi"/>
        </w:rPr>
      </w:pPr>
    </w:p>
    <w:p w14:paraId="1FB2C5FF" w14:textId="77777777" w:rsidR="00B61E3A" w:rsidRPr="00486ECB" w:rsidRDefault="00B61E3A" w:rsidP="00B61E3A">
      <w:pPr>
        <w:rPr>
          <w:rFonts w:asciiTheme="minorHAnsi" w:hAnsiTheme="minorHAnsi" w:cstheme="minorHAnsi"/>
          <w:color w:val="FF0000"/>
        </w:rPr>
      </w:pPr>
      <w:r w:rsidRPr="00486ECB">
        <w:rPr>
          <w:rFonts w:asciiTheme="minorHAnsi" w:hAnsiTheme="minorHAnsi" w:cstheme="minorHAnsi"/>
          <w:color w:val="FF0000"/>
        </w:rPr>
        <w:t>[Insert digital signature]</w:t>
      </w:r>
    </w:p>
    <w:p w14:paraId="2862968A" w14:textId="77777777" w:rsidR="00B61E3A" w:rsidRPr="00486ECB" w:rsidRDefault="00B61E3A" w:rsidP="00B61E3A">
      <w:pPr>
        <w:rPr>
          <w:rFonts w:asciiTheme="minorHAnsi" w:hAnsiTheme="minorHAnsi" w:cstheme="minorHAnsi"/>
          <w:color w:val="FF0000"/>
        </w:rPr>
      </w:pPr>
    </w:p>
    <w:p w14:paraId="545A03A0" w14:textId="77777777" w:rsidR="00B61E3A" w:rsidRPr="00486ECB" w:rsidRDefault="00B61E3A" w:rsidP="00B61E3A">
      <w:pPr>
        <w:rPr>
          <w:rFonts w:asciiTheme="minorHAnsi" w:hAnsiTheme="minorHAnsi" w:cstheme="minorHAnsi"/>
        </w:rPr>
      </w:pPr>
      <w:r w:rsidRPr="00486ECB">
        <w:rPr>
          <w:rFonts w:asciiTheme="minorHAnsi" w:hAnsiTheme="minorHAnsi" w:cstheme="minorHAnsi"/>
          <w:color w:val="FF0000"/>
        </w:rPr>
        <w:t>OR</w:t>
      </w:r>
    </w:p>
    <w:p w14:paraId="1C49F562" w14:textId="77777777" w:rsidR="00B61E3A" w:rsidRPr="00486ECB" w:rsidRDefault="00B61E3A" w:rsidP="00B61E3A">
      <w:pPr>
        <w:rPr>
          <w:rFonts w:asciiTheme="minorHAnsi" w:hAnsiTheme="minorHAnsi" w:cstheme="minorHAnsi"/>
        </w:rPr>
      </w:pPr>
    </w:p>
    <w:p w14:paraId="5C57656D" w14:textId="77777777" w:rsidR="00B61E3A" w:rsidRPr="00486ECB" w:rsidRDefault="00B61E3A" w:rsidP="00B61E3A">
      <w:pPr>
        <w:rPr>
          <w:rFonts w:asciiTheme="minorHAnsi" w:hAnsiTheme="minorHAnsi" w:cstheme="minorHAnsi"/>
          <w:b/>
          <w:u w:val="single"/>
        </w:rPr>
      </w:pPr>
      <w:r w:rsidRPr="00486ECB">
        <w:rPr>
          <w:rFonts w:asciiTheme="minorHAnsi" w:hAnsiTheme="minorHAnsi" w:cstheme="minorHAnsi"/>
          <w:b/>
        </w:rPr>
        <w:t xml:space="preserve">Commissioner: </w:t>
      </w:r>
      <w:r w:rsidRPr="00486ECB">
        <w:rPr>
          <w:rFonts w:asciiTheme="minorHAnsi" w:hAnsiTheme="minorHAnsi" w:cstheme="minorHAnsi"/>
          <w:b/>
          <w:i/>
          <w:highlight w:val="yellow"/>
        </w:rPr>
        <w:t xml:space="preserve">(Conflict of Interest </w:t>
      </w:r>
      <w:hyperlink r:id="rId17" w:history="1">
        <w:r w:rsidRPr="00486ECB">
          <w:rPr>
            <w:rStyle w:val="Hyperlink"/>
            <w:rFonts w:asciiTheme="minorHAnsi" w:hAnsiTheme="minorHAnsi" w:cstheme="minorHAnsi"/>
            <w:b/>
            <w:i/>
            <w:highlight w:val="yellow"/>
          </w:rPr>
          <w:t>Form P-426</w:t>
        </w:r>
      </w:hyperlink>
      <w:r w:rsidRPr="00486ECB">
        <w:rPr>
          <w:rFonts w:asciiTheme="minorHAnsi" w:hAnsiTheme="minorHAnsi"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B61E3A" w:rsidRPr="00486ECB" w14:paraId="10C033AC"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FDAE29D"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B34569C"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1EB73A5" w14:textId="77777777" w:rsidR="00B61E3A" w:rsidRPr="00486ECB" w:rsidRDefault="00B61E3A" w:rsidP="004F5D6C">
            <w:pPr>
              <w:spacing w:before="240"/>
              <w:rPr>
                <w:rFonts w:asciiTheme="minorHAnsi" w:hAnsiTheme="minorHAnsi" w:cstheme="minorHAnsi"/>
              </w:rPr>
            </w:pPr>
          </w:p>
        </w:tc>
      </w:tr>
      <w:tr w:rsidR="00B61E3A" w:rsidRPr="00486ECB" w14:paraId="2AEDBD5D"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AFFD6"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78590FB"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A17B7A9" w14:textId="77777777" w:rsidR="00B61E3A" w:rsidRPr="00486ECB" w:rsidRDefault="00B61E3A" w:rsidP="004F5D6C">
            <w:pPr>
              <w:spacing w:before="240"/>
              <w:rPr>
                <w:rFonts w:asciiTheme="minorHAnsi" w:hAnsiTheme="minorHAnsi" w:cstheme="minorHAnsi"/>
              </w:rPr>
            </w:pPr>
          </w:p>
        </w:tc>
      </w:tr>
      <w:tr w:rsidR="00B61E3A" w:rsidRPr="00486ECB" w14:paraId="5DBAE99C"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8672FF"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9F69527"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C4BE06" w14:textId="77777777" w:rsidR="00B61E3A" w:rsidRPr="00486ECB" w:rsidRDefault="00B61E3A" w:rsidP="004F5D6C">
            <w:pPr>
              <w:spacing w:before="240"/>
              <w:rPr>
                <w:rFonts w:asciiTheme="minorHAnsi" w:hAnsiTheme="minorHAnsi" w:cstheme="minorHAnsi"/>
              </w:rPr>
            </w:pPr>
          </w:p>
        </w:tc>
      </w:tr>
      <w:bookmarkEnd w:id="0"/>
    </w:tbl>
    <w:p w14:paraId="66A0E235" w14:textId="77777777" w:rsidR="00B61E3A" w:rsidRPr="00486ECB" w:rsidRDefault="00B61E3A" w:rsidP="00B61E3A">
      <w:pPr>
        <w:rPr>
          <w:rFonts w:asciiTheme="minorHAnsi" w:hAnsiTheme="minorHAnsi" w:cstheme="minorHAnsi"/>
        </w:rPr>
      </w:pPr>
    </w:p>
    <w:p w14:paraId="4512F19B" w14:textId="77777777" w:rsidR="0040460C" w:rsidRPr="00FE3D99" w:rsidRDefault="0040460C">
      <w:pPr>
        <w:rPr>
          <w:rFonts w:asciiTheme="minorHAnsi" w:hAnsiTheme="minorHAnsi" w:cstheme="minorHAnsi"/>
          <w:sz w:val="22"/>
          <w:szCs w:val="22"/>
        </w:rPr>
      </w:pPr>
    </w:p>
    <w:sectPr w:rsidR="0040460C" w:rsidRPr="00FE3D99" w:rsidSect="00486ECB">
      <w:footerReference w:type="default" r:id="rId18"/>
      <w:pgSz w:w="11906" w:h="16838" w:code="9"/>
      <w:pgMar w:top="851" w:right="851" w:bottom="851" w:left="851" w:header="709" w:footer="4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E6AF" w14:textId="77777777" w:rsidR="009F1544" w:rsidRDefault="009F1544" w:rsidP="00B61E3A">
      <w:r>
        <w:separator/>
      </w:r>
    </w:p>
  </w:endnote>
  <w:endnote w:type="continuationSeparator" w:id="0">
    <w:p w14:paraId="73D56F41" w14:textId="77777777" w:rsidR="009F1544" w:rsidRDefault="009F1544" w:rsidP="00B6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042F" w14:textId="61888AF1" w:rsidR="00000000" w:rsidRPr="00486ECB" w:rsidRDefault="003F0A9F" w:rsidP="00F42218">
    <w:pPr>
      <w:pStyle w:val="Footer"/>
      <w:tabs>
        <w:tab w:val="clear" w:pos="8504"/>
        <w:tab w:val="right" w:pos="9923"/>
      </w:tabs>
      <w:spacing w:before="120"/>
      <w:rPr>
        <w:rFonts w:ascii="Calibri" w:hAnsi="Calibri" w:cs="Calibri"/>
        <w:sz w:val="16"/>
        <w:szCs w:val="16"/>
        <w:lang w:val="en-NZ"/>
      </w:rPr>
    </w:pPr>
    <w:r w:rsidRPr="00486ECB">
      <w:rPr>
        <w:rFonts w:ascii="Calibri" w:hAnsi="Calibri" w:cs="Calibri"/>
        <w:sz w:val="16"/>
        <w:szCs w:val="16"/>
        <w:lang w:val="en-NZ"/>
      </w:rPr>
      <w:t xml:space="preserve">P-442, </w:t>
    </w:r>
    <w:r w:rsidR="00611B3B">
      <w:rPr>
        <w:rFonts w:ascii="Calibri" w:hAnsi="Calibri" w:cs="Calibri"/>
        <w:sz w:val="16"/>
        <w:szCs w:val="16"/>
        <w:lang w:val="en-NZ"/>
      </w:rPr>
      <w:t>1.07.2024</w:t>
    </w:r>
    <w:r w:rsidR="00B61E3A" w:rsidRPr="00486ECB">
      <w:rPr>
        <w:rFonts w:ascii="Calibri" w:hAnsi="Calibri" w:cs="Calibri"/>
        <w:sz w:val="16"/>
        <w:szCs w:val="16"/>
        <w:lang w:val="en-NZ"/>
      </w:rPr>
      <w:tab/>
    </w:r>
    <w:r w:rsidR="00B61E3A" w:rsidRPr="00486ECB">
      <w:rPr>
        <w:rFonts w:ascii="Calibri" w:hAnsi="Calibri" w:cs="Calibri"/>
        <w:sz w:val="16"/>
        <w:szCs w:val="16"/>
        <w:lang w:val="en-NZ"/>
      </w:rPr>
      <w:tab/>
    </w:r>
    <w:r w:rsidR="00B61E3A" w:rsidRPr="00486ECB">
      <w:rPr>
        <w:rStyle w:val="PageNumber"/>
        <w:rFonts w:ascii="Calibri" w:hAnsi="Calibri" w:cs="Calibri"/>
        <w:sz w:val="16"/>
        <w:szCs w:val="16"/>
      </w:rPr>
      <w:fldChar w:fldCharType="begin"/>
    </w:r>
    <w:r w:rsidR="00B61E3A" w:rsidRPr="00486ECB">
      <w:rPr>
        <w:rStyle w:val="PageNumber"/>
        <w:rFonts w:ascii="Calibri" w:hAnsi="Calibri" w:cs="Calibri"/>
        <w:sz w:val="16"/>
        <w:szCs w:val="16"/>
      </w:rPr>
      <w:instrText xml:space="preserve">PAGE  </w:instrText>
    </w:r>
    <w:r w:rsidR="00B61E3A" w:rsidRPr="00486ECB">
      <w:rPr>
        <w:rStyle w:val="PageNumber"/>
        <w:rFonts w:ascii="Calibri" w:hAnsi="Calibri" w:cs="Calibri"/>
        <w:sz w:val="16"/>
        <w:szCs w:val="16"/>
      </w:rPr>
      <w:fldChar w:fldCharType="separate"/>
    </w:r>
    <w:r w:rsidR="00847CAC" w:rsidRPr="00486ECB">
      <w:rPr>
        <w:rStyle w:val="PageNumber"/>
        <w:rFonts w:ascii="Calibri" w:hAnsi="Calibri" w:cs="Calibri"/>
        <w:noProof/>
        <w:sz w:val="16"/>
        <w:szCs w:val="16"/>
      </w:rPr>
      <w:t>1</w:t>
    </w:r>
    <w:r w:rsidR="00B61E3A" w:rsidRPr="00486ECB">
      <w:rPr>
        <w:rStyle w:val="PageNumber"/>
        <w:rFonts w:ascii="Calibri" w:hAnsi="Calibri" w:cs="Calibri"/>
        <w:sz w:val="16"/>
        <w:szCs w:val="16"/>
      </w:rPr>
      <w:fldChar w:fldCharType="end"/>
    </w:r>
    <w:r w:rsidR="00B61E3A" w:rsidRPr="00486ECB">
      <w:rPr>
        <w:rStyle w:val="PageNumber"/>
        <w:rFonts w:ascii="Calibri" w:hAnsi="Calibri" w:cs="Calibri"/>
        <w:sz w:val="16"/>
        <w:szCs w:val="16"/>
      </w:rPr>
      <w:t xml:space="preserve"> of </w:t>
    </w:r>
    <w:r w:rsidR="00B61E3A" w:rsidRPr="00486ECB">
      <w:rPr>
        <w:rStyle w:val="PageNumber"/>
        <w:rFonts w:ascii="Calibri" w:hAnsi="Calibri" w:cs="Calibri"/>
        <w:sz w:val="16"/>
        <w:szCs w:val="16"/>
      </w:rPr>
      <w:fldChar w:fldCharType="begin"/>
    </w:r>
    <w:r w:rsidR="00B61E3A" w:rsidRPr="00486ECB">
      <w:rPr>
        <w:rStyle w:val="PageNumber"/>
        <w:rFonts w:ascii="Calibri" w:hAnsi="Calibri" w:cs="Calibri"/>
        <w:sz w:val="16"/>
        <w:szCs w:val="16"/>
      </w:rPr>
      <w:instrText xml:space="preserve"> NUMPAGES </w:instrText>
    </w:r>
    <w:r w:rsidR="00B61E3A" w:rsidRPr="00486ECB">
      <w:rPr>
        <w:rStyle w:val="PageNumber"/>
        <w:rFonts w:ascii="Calibri" w:hAnsi="Calibri" w:cs="Calibri"/>
        <w:sz w:val="16"/>
        <w:szCs w:val="16"/>
      </w:rPr>
      <w:fldChar w:fldCharType="separate"/>
    </w:r>
    <w:r w:rsidR="00847CAC" w:rsidRPr="00486ECB">
      <w:rPr>
        <w:rStyle w:val="PageNumber"/>
        <w:rFonts w:ascii="Calibri" w:hAnsi="Calibri" w:cs="Calibri"/>
        <w:noProof/>
        <w:sz w:val="16"/>
        <w:szCs w:val="16"/>
      </w:rPr>
      <w:t>7</w:t>
    </w:r>
    <w:r w:rsidR="00B61E3A" w:rsidRPr="00486ECB">
      <w:rPr>
        <w:rStyle w:val="PageNumber"/>
        <w:rFonts w:ascii="Calibri" w:hAnsi="Calibri" w:cs="Calibri"/>
        <w:sz w:val="16"/>
        <w:szCs w:val="16"/>
      </w:rPr>
      <w:fldChar w:fldCharType="end"/>
    </w:r>
  </w:p>
  <w:p w14:paraId="3C2C65BA" w14:textId="77777777" w:rsidR="00000000" w:rsidRPr="00F42218" w:rsidRDefault="00B61E3A" w:rsidP="00F42218">
    <w:pPr>
      <w:pStyle w:val="Footer"/>
      <w:rPr>
        <w:rFonts w:ascii="Arial" w:hAnsi="Arial" w:cs="Arial"/>
        <w:sz w:val="14"/>
        <w:szCs w:val="14"/>
      </w:rPr>
    </w:pPr>
    <w:r w:rsidRPr="00BE1C6D">
      <w:rPr>
        <w:lang w:val="en-NZ"/>
      </w:rPr>
      <w:tab/>
    </w:r>
    <w:r w:rsidRPr="00BE1C6D">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469F5" w14:textId="77777777" w:rsidR="009F1544" w:rsidRDefault="009F1544" w:rsidP="00B61E3A">
      <w:r>
        <w:separator/>
      </w:r>
    </w:p>
  </w:footnote>
  <w:footnote w:type="continuationSeparator" w:id="0">
    <w:p w14:paraId="351AAFBC" w14:textId="77777777" w:rsidR="009F1544" w:rsidRDefault="009F1544" w:rsidP="00B61E3A">
      <w:r>
        <w:continuationSeparator/>
      </w:r>
    </w:p>
  </w:footnote>
  <w:footnote w:id="1">
    <w:p w14:paraId="1D595AD9" w14:textId="77777777" w:rsidR="00B61E3A" w:rsidRPr="00486ECB" w:rsidRDefault="00B61E3A" w:rsidP="00B61E3A">
      <w:pPr>
        <w:pStyle w:val="FootnoteText"/>
        <w:rPr>
          <w:rFonts w:ascii="Calibri" w:hAnsi="Calibri" w:cs="Calibri"/>
          <w:sz w:val="16"/>
          <w:szCs w:val="16"/>
        </w:rPr>
      </w:pPr>
      <w:r w:rsidRPr="00486ECB">
        <w:rPr>
          <w:rStyle w:val="FootnoteReference"/>
          <w:rFonts w:ascii="Calibri" w:eastAsiaTheme="majorEastAsia" w:hAnsi="Calibri" w:cs="Calibri"/>
          <w:sz w:val="16"/>
          <w:szCs w:val="16"/>
        </w:rPr>
        <w:footnoteRef/>
      </w:r>
      <w:r w:rsidRPr="00486ECB">
        <w:rPr>
          <w:rFonts w:ascii="Calibri" w:hAnsi="Calibri" w:cs="Calibri"/>
          <w:sz w:val="16"/>
          <w:szCs w:val="16"/>
        </w:rPr>
        <w:t xml:space="preserve"> R J Davidson Family Trust v Marlborough District Council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956BE7"/>
    <w:multiLevelType w:val="hybridMultilevel"/>
    <w:tmpl w:val="A1585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7162E0"/>
    <w:multiLevelType w:val="hybridMultilevel"/>
    <w:tmpl w:val="D1A43A38"/>
    <w:lvl w:ilvl="0" w:tplc="F2B47788">
      <w:start w:val="1"/>
      <w:numFmt w:val="decimal"/>
      <w:lvlText w:val="%1."/>
      <w:lvlJc w:val="left"/>
      <w:pPr>
        <w:tabs>
          <w:tab w:val="num" w:pos="1287"/>
        </w:tabs>
        <w:ind w:left="1287" w:hanging="360"/>
      </w:pPr>
      <w:rPr>
        <w:rFonts w:ascii="Arial" w:hAnsi="Arial" w:cs="Arial" w:hint="default"/>
        <w:sz w:val="20"/>
        <w:szCs w:val="20"/>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23790D4D"/>
    <w:multiLevelType w:val="hybridMultilevel"/>
    <w:tmpl w:val="F1FC09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6064F"/>
    <w:multiLevelType w:val="hybridMultilevel"/>
    <w:tmpl w:val="628A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6D774AE"/>
    <w:multiLevelType w:val="hybridMultilevel"/>
    <w:tmpl w:val="2356F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F4653B"/>
    <w:multiLevelType w:val="hybridMultilevel"/>
    <w:tmpl w:val="EA124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9840218">
    <w:abstractNumId w:val="5"/>
  </w:num>
  <w:num w:numId="2" w16cid:durableId="658390016">
    <w:abstractNumId w:val="3"/>
  </w:num>
  <w:num w:numId="3" w16cid:durableId="1165240701">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387728070">
    <w:abstractNumId w:val="6"/>
  </w:num>
  <w:num w:numId="5" w16cid:durableId="12001270">
    <w:abstractNumId w:val="8"/>
  </w:num>
  <w:num w:numId="6" w16cid:durableId="978806187">
    <w:abstractNumId w:val="4"/>
  </w:num>
  <w:num w:numId="7" w16cid:durableId="1127048702">
    <w:abstractNumId w:val="7"/>
  </w:num>
  <w:num w:numId="8" w16cid:durableId="1326322841">
    <w:abstractNumId w:val="2"/>
  </w:num>
  <w:num w:numId="9" w16cid:durableId="207850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3A"/>
    <w:rsid w:val="0006185E"/>
    <w:rsid w:val="001D0F6D"/>
    <w:rsid w:val="0029236E"/>
    <w:rsid w:val="002B0175"/>
    <w:rsid w:val="002B383D"/>
    <w:rsid w:val="002F37EE"/>
    <w:rsid w:val="003D5938"/>
    <w:rsid w:val="003F0A9F"/>
    <w:rsid w:val="0040460C"/>
    <w:rsid w:val="00441D0D"/>
    <w:rsid w:val="00486ECB"/>
    <w:rsid w:val="005E0327"/>
    <w:rsid w:val="00611B3B"/>
    <w:rsid w:val="00665862"/>
    <w:rsid w:val="00760593"/>
    <w:rsid w:val="007A1C23"/>
    <w:rsid w:val="00847CAC"/>
    <w:rsid w:val="00847DC9"/>
    <w:rsid w:val="008B5C77"/>
    <w:rsid w:val="008D165C"/>
    <w:rsid w:val="009F1544"/>
    <w:rsid w:val="00A81B2E"/>
    <w:rsid w:val="00AD6C72"/>
    <w:rsid w:val="00B515AA"/>
    <w:rsid w:val="00B61E3A"/>
    <w:rsid w:val="00B93ADB"/>
    <w:rsid w:val="00BD41BB"/>
    <w:rsid w:val="00BF4577"/>
    <w:rsid w:val="00CE7AE3"/>
    <w:rsid w:val="00D325DE"/>
    <w:rsid w:val="00D5610A"/>
    <w:rsid w:val="00E91A21"/>
    <w:rsid w:val="00F052C6"/>
    <w:rsid w:val="00F40707"/>
    <w:rsid w:val="00FE3D9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3182"/>
  <w15:chartTrackingRefBased/>
  <w15:docId w15:val="{D4E17BFF-D6FF-48FA-AB3F-F4289F29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3A"/>
    <w:pPr>
      <w:jc w:val="both"/>
    </w:pPr>
    <w:rPr>
      <w:rFonts w:eastAsia="Times New Roman"/>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B61E3A"/>
    <w:pPr>
      <w:tabs>
        <w:tab w:val="center" w:pos="4252"/>
        <w:tab w:val="right" w:pos="8504"/>
      </w:tabs>
    </w:pPr>
    <w:rPr>
      <w:rFonts w:ascii="Times" w:hAnsi="Times"/>
    </w:rPr>
  </w:style>
  <w:style w:type="character" w:customStyle="1" w:styleId="FooterChar">
    <w:name w:val="Footer Char"/>
    <w:basedOn w:val="DefaultParagraphFont"/>
    <w:link w:val="Footer"/>
    <w:rsid w:val="00B61E3A"/>
    <w:rPr>
      <w:rFonts w:ascii="Times" w:eastAsia="Times New Roman" w:hAnsi="Times"/>
      <w:lang w:val="en-AU"/>
    </w:rPr>
  </w:style>
  <w:style w:type="character" w:styleId="PageNumber">
    <w:name w:val="page number"/>
    <w:basedOn w:val="DefaultParagraphFont"/>
    <w:rsid w:val="00B61E3A"/>
  </w:style>
  <w:style w:type="paragraph" w:styleId="FootnoteText">
    <w:name w:val="footnote text"/>
    <w:basedOn w:val="Normal"/>
    <w:link w:val="FootnoteTextChar"/>
    <w:uiPriority w:val="99"/>
    <w:semiHidden/>
    <w:rsid w:val="00B61E3A"/>
  </w:style>
  <w:style w:type="character" w:customStyle="1" w:styleId="FootnoteTextChar">
    <w:name w:val="Footnote Text Char"/>
    <w:basedOn w:val="DefaultParagraphFont"/>
    <w:link w:val="FootnoteText"/>
    <w:uiPriority w:val="99"/>
    <w:semiHidden/>
    <w:rsid w:val="00B61E3A"/>
    <w:rPr>
      <w:rFonts w:eastAsia="Times New Roman"/>
      <w:lang w:val="en-AU"/>
    </w:rPr>
  </w:style>
  <w:style w:type="character" w:styleId="FootnoteReference">
    <w:name w:val="footnote reference"/>
    <w:uiPriority w:val="99"/>
    <w:semiHidden/>
    <w:rsid w:val="00B61E3A"/>
    <w:rPr>
      <w:vertAlign w:val="superscript"/>
    </w:rPr>
  </w:style>
  <w:style w:type="character" w:styleId="Hyperlink">
    <w:name w:val="Hyperlink"/>
    <w:rsid w:val="00B61E3A"/>
    <w:rPr>
      <w:color w:val="0000FF"/>
      <w:u w:val="single"/>
    </w:rPr>
  </w:style>
  <w:style w:type="character" w:customStyle="1" w:styleId="label">
    <w:name w:val="label"/>
    <w:basedOn w:val="DefaultParagraphFont"/>
    <w:rsid w:val="00B61E3A"/>
  </w:style>
  <w:style w:type="character" w:customStyle="1" w:styleId="spc1">
    <w:name w:val="spc1"/>
    <w:rsid w:val="00B61E3A"/>
    <w:rPr>
      <w:strike w:val="0"/>
      <w:dstrike w:val="0"/>
      <w:u w:val="none"/>
      <w:effect w:val="none"/>
    </w:rPr>
  </w:style>
  <w:style w:type="paragraph" w:customStyle="1" w:styleId="labelledlabel1">
    <w:name w:val="labelled label1"/>
    <w:basedOn w:val="Normal"/>
    <w:rsid w:val="00B61E3A"/>
    <w:pPr>
      <w:spacing w:line="288" w:lineRule="atLeast"/>
      <w:jc w:val="left"/>
    </w:pPr>
    <w:rPr>
      <w:rFonts w:ascii="Times New Roman" w:hAnsi="Times New Roman"/>
      <w:color w:val="000000"/>
      <w:sz w:val="24"/>
      <w:szCs w:val="24"/>
      <w:lang w:val="en-GB" w:eastAsia="en-GB"/>
    </w:rPr>
  </w:style>
  <w:style w:type="paragraph" w:styleId="Header">
    <w:name w:val="header"/>
    <w:basedOn w:val="Normal"/>
    <w:link w:val="HeaderChar"/>
    <w:uiPriority w:val="99"/>
    <w:unhideWhenUsed/>
    <w:rsid w:val="00B61E3A"/>
    <w:pPr>
      <w:tabs>
        <w:tab w:val="center" w:pos="4513"/>
        <w:tab w:val="right" w:pos="9026"/>
      </w:tabs>
    </w:pPr>
  </w:style>
  <w:style w:type="character" w:customStyle="1" w:styleId="HeaderChar">
    <w:name w:val="Header Char"/>
    <w:basedOn w:val="DefaultParagraphFont"/>
    <w:link w:val="Header"/>
    <w:uiPriority w:val="99"/>
    <w:rsid w:val="00B61E3A"/>
    <w:rPr>
      <w:rFonts w:eastAsia="Times New Roman"/>
      <w:lang w:val="en-AU"/>
    </w:rPr>
  </w:style>
  <w:style w:type="paragraph" w:styleId="ListParagraph">
    <w:name w:val="List Paragraph"/>
    <w:basedOn w:val="Normal"/>
    <w:uiPriority w:val="34"/>
    <w:qFormat/>
    <w:rsid w:val="001D0F6D"/>
    <w:pPr>
      <w:ind w:left="720"/>
      <w:contextualSpacing/>
    </w:pPr>
  </w:style>
  <w:style w:type="table" w:styleId="TableGrid">
    <w:name w:val="Table Grid"/>
    <w:basedOn w:val="TableNormal"/>
    <w:uiPriority w:val="39"/>
    <w:rsid w:val="00FE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resourcemonitoring@ccc.govt.nz" TargetMode="External"/><Relationship Id="rId13" Type="http://schemas.openxmlformats.org/officeDocument/2006/relationships/hyperlink" Target="mailto:envresourcemonitoring@ccc.govt.nz"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nvresourcemonitoring@ccc.govt.nz" TargetMode="External"/><Relationship Id="rId17" Type="http://schemas.openxmlformats.org/officeDocument/2006/relationships/hyperlink" Target="http://wwwlocal.ccc.govt.nz/unit/EPAandIE/Planning/P426_ConflictOfInterestForm.dot.lnk" TargetMode="External"/><Relationship Id="rId2" Type="http://schemas.openxmlformats.org/officeDocument/2006/relationships/styles" Target="styles.xml"/><Relationship Id="rId16" Type="http://schemas.openxmlformats.org/officeDocument/2006/relationships/hyperlink" Target="mailto:developmentcontributions@ccc.govt.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resourcemonitoring@ccc.govt.nz" TargetMode="External"/><Relationship Id="rId5" Type="http://schemas.openxmlformats.org/officeDocument/2006/relationships/footnotes" Target="footnotes.xml"/><Relationship Id="rId15"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10" Type="http://schemas.openxmlformats.org/officeDocument/2006/relationships/hyperlink" Target="mailto:envresourcemonitoring@ccc.govt.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vresourcemonitoring@ccc.govt.nz" TargetMode="External"/><Relationship Id="rId14" Type="http://schemas.openxmlformats.org/officeDocument/2006/relationships/hyperlink" Target="https://www.ccc.govt.nz/assets/Documents/Consents-and-Licences/resource-consents/P-301-Resource-Management-Fee-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52bdcd-9996-4ea8-a8db-ad2b36fc1cd2}"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314</TotalTime>
  <Pages>7</Pages>
  <Words>3476</Words>
  <Characters>18984</Characters>
  <Application>Microsoft Office Word</Application>
  <DocSecurity>0</DocSecurity>
  <Lines>403</Lines>
  <Paragraphs>224</Paragraphs>
  <ScaleCrop>false</ScaleCrop>
  <HeadingPairs>
    <vt:vector size="2" baseType="variant">
      <vt:variant>
        <vt:lpstr>Title</vt:lpstr>
      </vt:variant>
      <vt:variant>
        <vt:i4>1</vt:i4>
      </vt:variant>
    </vt:vector>
  </HeadingPairs>
  <TitlesOfParts>
    <vt:vector size="1" baseType="lpstr">
      <vt:lpstr>s95/s104 report</vt:lpstr>
    </vt:vector>
  </TitlesOfParts>
  <Company>Christchurch City Council</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report</dc:title>
  <dc:subject/>
  <dc:creator/>
  <cp:keywords/>
  <dc:description>Previous content pasted into new Word doc to avoid compatibility issues with signature tool</dc:description>
  <cp:lastModifiedBy>Elvidge, Catherine</cp:lastModifiedBy>
  <cp:revision>17</cp:revision>
  <dcterms:created xsi:type="dcterms:W3CDTF">2020-10-03T04:01:00Z</dcterms:created>
  <dcterms:modified xsi:type="dcterms:W3CDTF">2024-06-28T07:45:00Z</dcterms:modified>
</cp:coreProperties>
</file>