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930229" w:rsidRPr="009478C1" w14:paraId="126A97A4" w14:textId="77777777" w:rsidTr="00DD20AE">
        <w:tc>
          <w:tcPr>
            <w:tcW w:w="5015" w:type="dxa"/>
            <w:tcBorders>
              <w:top w:val="single" w:sz="12" w:space="0" w:color="auto"/>
              <w:left w:val="single" w:sz="12" w:space="0" w:color="auto"/>
              <w:bottom w:val="single" w:sz="4" w:space="0" w:color="C5C5C5"/>
              <w:right w:val="single" w:sz="4" w:space="0" w:color="C5C5C5"/>
            </w:tcBorders>
          </w:tcPr>
          <w:p w14:paraId="61C7CE6D" w14:textId="77777777" w:rsidR="00930229" w:rsidRPr="009478C1" w:rsidRDefault="00930229" w:rsidP="00930229">
            <w:pPr>
              <w:jc w:val="both"/>
              <w:rPr>
                <w:rFonts w:eastAsia="Times New Roman" w:cstheme="minorHAnsi"/>
                <w:szCs w:val="22"/>
              </w:rPr>
            </w:pPr>
            <w:bookmarkStart w:id="0" w:name="OLE_LINK1"/>
          </w:p>
          <w:p w14:paraId="49471193" w14:textId="77777777" w:rsidR="00930229" w:rsidRPr="00DD20AE" w:rsidRDefault="00930229" w:rsidP="00930229">
            <w:pPr>
              <w:jc w:val="center"/>
              <w:rPr>
                <w:rFonts w:eastAsia="Times New Roman" w:cstheme="minorHAnsi"/>
                <w:szCs w:val="24"/>
              </w:rPr>
            </w:pPr>
            <w:r w:rsidRPr="00DD20AE">
              <w:rPr>
                <w:rFonts w:eastAsia="Times New Roman" w:cstheme="minorHAnsi"/>
                <w:szCs w:val="24"/>
              </w:rPr>
              <w:t>Resource Management Act 1991</w:t>
            </w:r>
          </w:p>
          <w:p w14:paraId="467A1669" w14:textId="77777777" w:rsidR="00930229" w:rsidRPr="009478C1" w:rsidRDefault="00930229" w:rsidP="00930229">
            <w:pPr>
              <w:jc w:val="both"/>
              <w:rPr>
                <w:rFonts w:eastAsia="Times New Roman" w:cstheme="minorHAnsi"/>
                <w:szCs w:val="22"/>
              </w:rPr>
            </w:pPr>
          </w:p>
        </w:tc>
        <w:tc>
          <w:tcPr>
            <w:tcW w:w="5176" w:type="dxa"/>
            <w:tcBorders>
              <w:top w:val="single" w:sz="12" w:space="0" w:color="auto"/>
              <w:left w:val="single" w:sz="4" w:space="0" w:color="C5C5C5"/>
              <w:bottom w:val="single" w:sz="4" w:space="0" w:color="C5C5C5"/>
              <w:right w:val="single" w:sz="12" w:space="0" w:color="auto"/>
            </w:tcBorders>
          </w:tcPr>
          <w:p w14:paraId="54BA8419" w14:textId="77777777" w:rsidR="00930229" w:rsidRPr="009478C1" w:rsidRDefault="00930229" w:rsidP="00930229">
            <w:pPr>
              <w:jc w:val="both"/>
              <w:rPr>
                <w:rFonts w:eastAsia="Times New Roman" w:cstheme="minorHAnsi"/>
                <w:szCs w:val="22"/>
              </w:rPr>
            </w:pPr>
            <w:r w:rsidRPr="009478C1">
              <w:rPr>
                <w:rFonts w:eastAsia="Times New Roman" w:cstheme="minorHAnsi"/>
                <w:noProof/>
                <w:szCs w:val="22"/>
                <w:lang w:eastAsia="en-NZ"/>
              </w:rPr>
              <w:drawing>
                <wp:anchor distT="0" distB="0" distL="114300" distR="114300" simplePos="0" relativeHeight="251659264" behindDoc="0" locked="0" layoutInCell="1" allowOverlap="1" wp14:anchorId="78103B30" wp14:editId="401D78FF">
                  <wp:simplePos x="0" y="0"/>
                  <wp:positionH relativeFrom="column">
                    <wp:posOffset>1393190</wp:posOffset>
                  </wp:positionH>
                  <wp:positionV relativeFrom="paragraph">
                    <wp:posOffset>73025</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0229" w:rsidRPr="009478C1" w14:paraId="4F051B42" w14:textId="77777777" w:rsidTr="00DD20AE">
        <w:tc>
          <w:tcPr>
            <w:tcW w:w="10191" w:type="dxa"/>
            <w:gridSpan w:val="2"/>
            <w:tcBorders>
              <w:top w:val="single" w:sz="4" w:space="0" w:color="EAEAEA"/>
              <w:left w:val="single" w:sz="12" w:space="0" w:color="auto"/>
              <w:bottom w:val="single" w:sz="12" w:space="0" w:color="auto"/>
              <w:right w:val="single" w:sz="12" w:space="0" w:color="auto"/>
            </w:tcBorders>
          </w:tcPr>
          <w:p w14:paraId="1E4818EA" w14:textId="77777777" w:rsidR="00930229" w:rsidRPr="009478C1" w:rsidRDefault="00930229" w:rsidP="00930229">
            <w:pPr>
              <w:jc w:val="both"/>
              <w:rPr>
                <w:rFonts w:eastAsia="Times New Roman" w:cstheme="minorHAnsi"/>
                <w:sz w:val="14"/>
                <w:szCs w:val="14"/>
              </w:rPr>
            </w:pPr>
          </w:p>
          <w:p w14:paraId="4EF09489" w14:textId="77777777" w:rsidR="00930229" w:rsidRPr="009478C1" w:rsidRDefault="00930229" w:rsidP="00930229">
            <w:pPr>
              <w:jc w:val="center"/>
              <w:rPr>
                <w:rFonts w:eastAsia="Times New Roman" w:cstheme="minorHAnsi"/>
                <w:b/>
                <w:color w:val="000000"/>
                <w:sz w:val="36"/>
                <w:szCs w:val="36"/>
              </w:rPr>
            </w:pPr>
            <w:r w:rsidRPr="009478C1">
              <w:rPr>
                <w:rFonts w:eastAsia="Times New Roman" w:cstheme="minorHAnsi"/>
                <w:b/>
                <w:color w:val="000000"/>
                <w:sz w:val="36"/>
                <w:szCs w:val="36"/>
              </w:rPr>
              <w:t>Report / Decision on a Resource Consent Application</w:t>
            </w:r>
          </w:p>
          <w:p w14:paraId="7E7F2934" w14:textId="77777777" w:rsidR="00930229" w:rsidRPr="00DD20AE" w:rsidRDefault="00930229" w:rsidP="00930229">
            <w:pPr>
              <w:jc w:val="center"/>
              <w:rPr>
                <w:rFonts w:eastAsia="Times New Roman" w:cstheme="minorHAnsi"/>
                <w:b/>
                <w:color w:val="000000"/>
                <w:sz w:val="36"/>
                <w:szCs w:val="36"/>
              </w:rPr>
            </w:pPr>
            <w:r w:rsidRPr="00DD20AE">
              <w:rPr>
                <w:rFonts w:eastAsia="Times New Roman" w:cstheme="minorHAnsi"/>
                <w:color w:val="000000"/>
                <w:szCs w:val="24"/>
              </w:rPr>
              <w:t xml:space="preserve">(Sections 95A, 95B and 104 / </w:t>
            </w:r>
            <w:r w:rsidRPr="00DD20AE">
              <w:rPr>
                <w:rFonts w:eastAsia="Times New Roman" w:cstheme="minorHAnsi"/>
                <w:color w:val="000000"/>
                <w:szCs w:val="24"/>
                <w:highlight w:val="yellow"/>
              </w:rPr>
              <w:t>104B / 104C</w:t>
            </w:r>
            <w:r w:rsidR="0062091D" w:rsidRPr="00DD20AE">
              <w:rPr>
                <w:rFonts w:eastAsia="Times New Roman" w:cstheme="minorHAnsi"/>
                <w:color w:val="000000"/>
                <w:szCs w:val="24"/>
                <w:highlight w:val="yellow"/>
              </w:rPr>
              <w:t xml:space="preserve"> / 104D</w:t>
            </w:r>
            <w:r w:rsidRPr="00DD20AE">
              <w:rPr>
                <w:rFonts w:eastAsia="Times New Roman" w:cstheme="minorHAnsi"/>
                <w:color w:val="000000"/>
                <w:szCs w:val="24"/>
              </w:rPr>
              <w:t>)</w:t>
            </w:r>
          </w:p>
          <w:p w14:paraId="6F5C9D22" w14:textId="77777777" w:rsidR="0029738C" w:rsidRPr="009478C1" w:rsidRDefault="0029738C" w:rsidP="009D18E1">
            <w:pPr>
              <w:rPr>
                <w:rFonts w:eastAsia="Times New Roman" w:cstheme="minorHAnsi"/>
                <w:sz w:val="14"/>
                <w:szCs w:val="14"/>
              </w:rPr>
            </w:pPr>
          </w:p>
        </w:tc>
      </w:tr>
    </w:tbl>
    <w:p w14:paraId="11F3A133" w14:textId="77777777" w:rsidR="00930229" w:rsidRPr="00DD20AE" w:rsidRDefault="00930229" w:rsidP="00930229">
      <w:pPr>
        <w:jc w:val="both"/>
        <w:rPr>
          <w:rFonts w:eastAsia="Times New Roman" w:cstheme="minorHAnsi"/>
        </w:rPr>
      </w:pPr>
    </w:p>
    <w:p w14:paraId="4A7BDC6C" w14:textId="12995144" w:rsidR="00930229" w:rsidRPr="00DD20AE" w:rsidRDefault="009D18E1" w:rsidP="00930229">
      <w:pPr>
        <w:jc w:val="both"/>
        <w:rPr>
          <w:rFonts w:eastAsia="Times New Roman" w:cstheme="minorHAnsi"/>
          <w:i/>
          <w:color w:val="FF0000"/>
          <w:u w:val="single"/>
        </w:rPr>
      </w:pPr>
      <w:r w:rsidRPr="00DD20AE">
        <w:rPr>
          <w:rFonts w:eastAsia="Times New Roman" w:cstheme="minorHAnsi"/>
          <w:i/>
          <w:color w:val="FF0000"/>
          <w:highlight w:val="cyan"/>
        </w:rPr>
        <w:t>Applications for at-grade temporary carparks in CC</w:t>
      </w:r>
      <w:r w:rsidR="003A5171">
        <w:rPr>
          <w:rFonts w:eastAsia="Times New Roman" w:cstheme="minorHAnsi"/>
          <w:i/>
          <w:color w:val="FF0000"/>
          <w:highlight w:val="cyan"/>
        </w:rPr>
        <w:t>Z</w:t>
      </w:r>
      <w:r w:rsidR="001F692C">
        <w:rPr>
          <w:rFonts w:eastAsia="Times New Roman" w:cstheme="minorHAnsi"/>
          <w:i/>
          <w:color w:val="FF0000"/>
          <w:highlight w:val="cyan"/>
        </w:rPr>
        <w:t xml:space="preserve"> and</w:t>
      </w:r>
      <w:r w:rsidR="009B5A13">
        <w:rPr>
          <w:rFonts w:eastAsia="Times New Roman" w:cstheme="minorHAnsi"/>
          <w:i/>
          <w:color w:val="FF0000"/>
          <w:highlight w:val="cyan"/>
        </w:rPr>
        <w:t xml:space="preserve"> </w:t>
      </w:r>
      <w:r w:rsidRPr="00DD20AE">
        <w:rPr>
          <w:rFonts w:eastAsia="Times New Roman" w:cstheme="minorHAnsi"/>
          <w:i/>
          <w:color w:val="FF0000"/>
          <w:highlight w:val="cyan"/>
        </w:rPr>
        <w:t>CCMU</w:t>
      </w:r>
      <w:r w:rsidR="001F692C">
        <w:rPr>
          <w:rFonts w:eastAsia="Times New Roman" w:cstheme="minorHAnsi"/>
          <w:i/>
          <w:color w:val="FF0000"/>
          <w:highlight w:val="cyan"/>
        </w:rPr>
        <w:t>/SF</w:t>
      </w:r>
      <w:r w:rsidRPr="00DD20AE">
        <w:rPr>
          <w:rFonts w:eastAsia="Times New Roman" w:cstheme="minorHAnsi"/>
          <w:i/>
          <w:color w:val="FF0000"/>
          <w:highlight w:val="cyan"/>
        </w:rPr>
        <w:t xml:space="preserve"> zones</w:t>
      </w:r>
    </w:p>
    <w:p w14:paraId="0CC3EC3C" w14:textId="77777777" w:rsidR="00EC7075" w:rsidRPr="00DD20AE" w:rsidRDefault="00EC7075" w:rsidP="00930229">
      <w:pPr>
        <w:jc w:val="both"/>
        <w:rPr>
          <w:rFonts w:eastAsia="Times New Roman" w:cstheme="minorHAnsi"/>
          <w:i/>
          <w:color w:val="FF0000"/>
          <w:u w:val="single"/>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6484"/>
      </w:tblGrid>
      <w:tr w:rsidR="009478C1" w:rsidRPr="00DD20AE" w14:paraId="1E21FD55" w14:textId="77777777" w:rsidTr="009478C1">
        <w:tc>
          <w:tcPr>
            <w:tcW w:w="3439" w:type="dxa"/>
          </w:tcPr>
          <w:p w14:paraId="1A3616EF" w14:textId="18C4BE73"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Application number:</w:t>
            </w:r>
          </w:p>
        </w:tc>
        <w:tc>
          <w:tcPr>
            <w:tcW w:w="6484" w:type="dxa"/>
          </w:tcPr>
          <w:p w14:paraId="281A9063" w14:textId="4ECAFAA6" w:rsidR="009478C1" w:rsidRPr="00DD20AE" w:rsidRDefault="009478C1" w:rsidP="009478C1">
            <w:pPr>
              <w:tabs>
                <w:tab w:val="left" w:leader="dot" w:pos="10140"/>
              </w:tabs>
              <w:spacing w:before="20" w:after="20"/>
              <w:ind w:right="23"/>
              <w:jc w:val="both"/>
              <w:rPr>
                <w:rFonts w:cstheme="minorHAnsi"/>
                <w:b/>
              </w:rPr>
            </w:pPr>
            <w:r w:rsidRPr="00DD20AE">
              <w:rPr>
                <w:rFonts w:cstheme="minorHAnsi"/>
                <w:b/>
                <w:bCs/>
              </w:rPr>
              <w:t>RMA/+</w:t>
            </w:r>
          </w:p>
        </w:tc>
      </w:tr>
      <w:tr w:rsidR="009478C1" w:rsidRPr="00DD20AE" w14:paraId="0EA3D3F0" w14:textId="77777777" w:rsidTr="009478C1">
        <w:tc>
          <w:tcPr>
            <w:tcW w:w="3439" w:type="dxa"/>
          </w:tcPr>
          <w:p w14:paraId="190077C7" w14:textId="5D7F33F0"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Applicant:</w:t>
            </w:r>
          </w:p>
        </w:tc>
        <w:tc>
          <w:tcPr>
            <w:tcW w:w="6484" w:type="dxa"/>
          </w:tcPr>
          <w:p w14:paraId="41FFD539" w14:textId="73F87120"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Wilson Parking NZ Limited</w:t>
            </w:r>
          </w:p>
        </w:tc>
      </w:tr>
      <w:tr w:rsidR="009478C1" w:rsidRPr="00DD20AE" w14:paraId="6D559E43" w14:textId="77777777" w:rsidTr="009478C1">
        <w:tc>
          <w:tcPr>
            <w:tcW w:w="3439" w:type="dxa"/>
          </w:tcPr>
          <w:p w14:paraId="3E0644B3" w14:textId="28F6B326"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 xml:space="preserve">Site address: </w:t>
            </w:r>
          </w:p>
        </w:tc>
        <w:tc>
          <w:tcPr>
            <w:tcW w:w="6484" w:type="dxa"/>
          </w:tcPr>
          <w:p w14:paraId="11866ECE" w14:textId="1B438FB9" w:rsidR="009478C1" w:rsidRPr="00DD20AE" w:rsidRDefault="009478C1" w:rsidP="009478C1">
            <w:pPr>
              <w:tabs>
                <w:tab w:val="left" w:leader="dot" w:pos="10140"/>
              </w:tabs>
              <w:spacing w:before="20" w:after="20"/>
              <w:ind w:right="23"/>
              <w:jc w:val="both"/>
              <w:rPr>
                <w:rFonts w:cstheme="minorHAnsi"/>
                <w:b/>
              </w:rPr>
            </w:pPr>
            <w:r w:rsidRPr="00DD20AE">
              <w:rPr>
                <w:rFonts w:cstheme="minorHAnsi"/>
              </w:rPr>
              <w:t>+</w:t>
            </w:r>
          </w:p>
        </w:tc>
      </w:tr>
      <w:tr w:rsidR="009478C1" w:rsidRPr="00DD20AE" w14:paraId="2BA21072" w14:textId="77777777" w:rsidTr="009478C1">
        <w:tc>
          <w:tcPr>
            <w:tcW w:w="3439" w:type="dxa"/>
          </w:tcPr>
          <w:p w14:paraId="08A570D8" w14:textId="5AE4283F"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Legal description:</w:t>
            </w:r>
          </w:p>
        </w:tc>
        <w:tc>
          <w:tcPr>
            <w:tcW w:w="6484" w:type="dxa"/>
          </w:tcPr>
          <w:p w14:paraId="4DE6D5BA" w14:textId="69646A2B" w:rsidR="009478C1" w:rsidRPr="00DD20AE" w:rsidRDefault="009478C1" w:rsidP="009478C1">
            <w:pPr>
              <w:tabs>
                <w:tab w:val="left" w:leader="dot" w:pos="10140"/>
              </w:tabs>
              <w:spacing w:before="20" w:after="20"/>
              <w:ind w:right="23"/>
              <w:jc w:val="both"/>
              <w:rPr>
                <w:rFonts w:cstheme="minorHAnsi"/>
                <w:b/>
              </w:rPr>
            </w:pPr>
            <w:r w:rsidRPr="00DD20AE">
              <w:rPr>
                <w:rFonts w:cstheme="minorHAnsi"/>
              </w:rPr>
              <w:t>+</w:t>
            </w:r>
          </w:p>
        </w:tc>
      </w:tr>
      <w:tr w:rsidR="009478C1" w:rsidRPr="00DD20AE" w14:paraId="4EDF1CAF" w14:textId="77777777" w:rsidTr="009478C1">
        <w:tc>
          <w:tcPr>
            <w:tcW w:w="3439" w:type="dxa"/>
          </w:tcPr>
          <w:p w14:paraId="035DB105" w14:textId="4C49ECA1"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color w:val="000000"/>
              </w:rPr>
              <w:t xml:space="preserve">Zone: </w:t>
            </w:r>
          </w:p>
        </w:tc>
        <w:tc>
          <w:tcPr>
            <w:tcW w:w="6484" w:type="dxa"/>
          </w:tcPr>
          <w:p w14:paraId="3C5CCADC" w14:textId="17BE5CB8" w:rsidR="009478C1" w:rsidRPr="00DD20AE" w:rsidRDefault="00E86E69" w:rsidP="009478C1">
            <w:pPr>
              <w:tabs>
                <w:tab w:val="left" w:leader="dot" w:pos="10140"/>
              </w:tabs>
              <w:spacing w:before="20" w:after="20"/>
              <w:ind w:right="23"/>
              <w:jc w:val="both"/>
              <w:rPr>
                <w:rFonts w:cstheme="minorHAnsi"/>
                <w:b/>
              </w:rPr>
            </w:pPr>
            <w:r>
              <w:rPr>
                <w:rFonts w:cstheme="minorHAnsi"/>
              </w:rPr>
              <w:t>City Centre</w:t>
            </w:r>
            <w:r w:rsidR="009478C1" w:rsidRPr="00DD20AE">
              <w:rPr>
                <w:rFonts w:cstheme="minorHAnsi"/>
              </w:rPr>
              <w:t xml:space="preserve"> Zone</w:t>
            </w:r>
          </w:p>
        </w:tc>
      </w:tr>
      <w:tr w:rsidR="009478C1" w:rsidRPr="00DD20AE" w14:paraId="16E217F6" w14:textId="77777777" w:rsidTr="009478C1">
        <w:tc>
          <w:tcPr>
            <w:tcW w:w="3439" w:type="dxa"/>
          </w:tcPr>
          <w:p w14:paraId="605C3958" w14:textId="77777777" w:rsidR="009478C1" w:rsidRPr="00DD20AE" w:rsidRDefault="009478C1" w:rsidP="009478C1">
            <w:pPr>
              <w:tabs>
                <w:tab w:val="left" w:pos="2977"/>
                <w:tab w:val="left" w:leader="dot" w:pos="10140"/>
              </w:tabs>
              <w:spacing w:before="20" w:after="20"/>
              <w:ind w:right="23"/>
              <w:jc w:val="both"/>
              <w:rPr>
                <w:rFonts w:cstheme="minorHAnsi"/>
                <w:b/>
              </w:rPr>
            </w:pPr>
          </w:p>
        </w:tc>
        <w:tc>
          <w:tcPr>
            <w:tcW w:w="6484" w:type="dxa"/>
          </w:tcPr>
          <w:p w14:paraId="4D10C1A8" w14:textId="115F2D55" w:rsidR="00AF637C" w:rsidRPr="00AF637C" w:rsidRDefault="009478C1" w:rsidP="009478C1">
            <w:pPr>
              <w:tabs>
                <w:tab w:val="left" w:leader="dot" w:pos="10140"/>
              </w:tabs>
              <w:spacing w:before="20" w:after="20"/>
              <w:ind w:right="23"/>
              <w:jc w:val="both"/>
              <w:rPr>
                <w:rFonts w:cstheme="minorHAnsi"/>
                <w:color w:val="FF0000"/>
              </w:rPr>
            </w:pPr>
            <w:r w:rsidRPr="00DD20AE">
              <w:rPr>
                <w:rFonts w:cstheme="minorHAnsi"/>
                <w:color w:val="000000"/>
              </w:rPr>
              <w:t xml:space="preserve">Central City Mixed Use zone </w:t>
            </w:r>
            <w:r w:rsidRPr="00DD20AE">
              <w:rPr>
                <w:rFonts w:cstheme="minorHAnsi"/>
                <w:color w:val="FF0000"/>
              </w:rPr>
              <w:t>(South Frame)</w:t>
            </w:r>
          </w:p>
        </w:tc>
      </w:tr>
      <w:tr w:rsidR="009478C1" w:rsidRPr="00DD20AE" w14:paraId="6D0556DD" w14:textId="77777777" w:rsidTr="009478C1">
        <w:tc>
          <w:tcPr>
            <w:tcW w:w="3439" w:type="dxa"/>
          </w:tcPr>
          <w:p w14:paraId="7ABDE83E" w14:textId="315DFC76"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Overlays and map notations:</w:t>
            </w:r>
          </w:p>
        </w:tc>
        <w:tc>
          <w:tcPr>
            <w:tcW w:w="6484" w:type="dxa"/>
          </w:tcPr>
          <w:p w14:paraId="62839559" w14:textId="7DAAFDED"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Central City Core / Frame overlay</w:t>
            </w:r>
          </w:p>
        </w:tc>
      </w:tr>
      <w:tr w:rsidR="009478C1" w:rsidRPr="00DD20AE" w14:paraId="10A3C09E" w14:textId="77777777" w:rsidTr="009478C1">
        <w:tc>
          <w:tcPr>
            <w:tcW w:w="3439" w:type="dxa"/>
          </w:tcPr>
          <w:p w14:paraId="00E24CD5" w14:textId="77777777" w:rsidR="009478C1" w:rsidRPr="00DD20AE" w:rsidRDefault="009478C1" w:rsidP="009478C1">
            <w:pPr>
              <w:tabs>
                <w:tab w:val="left" w:pos="2977"/>
                <w:tab w:val="left" w:leader="dot" w:pos="10140"/>
              </w:tabs>
              <w:spacing w:before="20" w:after="20"/>
              <w:ind w:right="23"/>
              <w:jc w:val="both"/>
              <w:rPr>
                <w:rFonts w:cstheme="minorHAnsi"/>
                <w:b/>
              </w:rPr>
            </w:pPr>
          </w:p>
        </w:tc>
        <w:tc>
          <w:tcPr>
            <w:tcW w:w="6484" w:type="dxa"/>
          </w:tcPr>
          <w:p w14:paraId="04AA3444" w14:textId="23DC5CBE"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Liquefaction Management Area</w:t>
            </w:r>
          </w:p>
        </w:tc>
      </w:tr>
      <w:tr w:rsidR="009478C1" w:rsidRPr="00DD20AE" w14:paraId="0EE6B5B5" w14:textId="77777777" w:rsidTr="009478C1">
        <w:tc>
          <w:tcPr>
            <w:tcW w:w="3439" w:type="dxa"/>
          </w:tcPr>
          <w:p w14:paraId="752116F0" w14:textId="77777777" w:rsidR="009478C1" w:rsidRPr="00DD20AE" w:rsidRDefault="009478C1" w:rsidP="009478C1">
            <w:pPr>
              <w:tabs>
                <w:tab w:val="left" w:pos="2977"/>
                <w:tab w:val="left" w:leader="dot" w:pos="10140"/>
              </w:tabs>
              <w:spacing w:before="20" w:after="20"/>
              <w:ind w:right="23"/>
              <w:jc w:val="both"/>
              <w:rPr>
                <w:rFonts w:cstheme="minorHAnsi"/>
                <w:b/>
              </w:rPr>
            </w:pPr>
          </w:p>
        </w:tc>
        <w:tc>
          <w:tcPr>
            <w:tcW w:w="6484" w:type="dxa"/>
          </w:tcPr>
          <w:p w14:paraId="1179F633" w14:textId="57DEB160"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Flood Management Area</w:t>
            </w:r>
          </w:p>
        </w:tc>
      </w:tr>
      <w:tr w:rsidR="009478C1" w:rsidRPr="00DD20AE" w14:paraId="608150CF" w14:textId="77777777" w:rsidTr="009478C1">
        <w:tc>
          <w:tcPr>
            <w:tcW w:w="3439" w:type="dxa"/>
          </w:tcPr>
          <w:p w14:paraId="43D5968D" w14:textId="77777777" w:rsidR="009478C1" w:rsidRPr="00DD20AE" w:rsidRDefault="009478C1" w:rsidP="009478C1">
            <w:pPr>
              <w:tabs>
                <w:tab w:val="left" w:pos="2977"/>
                <w:tab w:val="left" w:leader="dot" w:pos="10140"/>
              </w:tabs>
              <w:spacing w:before="20" w:after="20"/>
              <w:ind w:right="23"/>
              <w:jc w:val="both"/>
              <w:rPr>
                <w:rFonts w:cstheme="minorHAnsi"/>
                <w:b/>
              </w:rPr>
            </w:pPr>
          </w:p>
        </w:tc>
        <w:tc>
          <w:tcPr>
            <w:tcW w:w="6484" w:type="dxa"/>
          </w:tcPr>
          <w:p w14:paraId="73FD8918" w14:textId="15478D3D" w:rsidR="009478C1" w:rsidRPr="00DD20AE" w:rsidRDefault="009478C1" w:rsidP="009478C1">
            <w:pPr>
              <w:tabs>
                <w:tab w:val="left" w:leader="dot" w:pos="10140"/>
              </w:tabs>
              <w:spacing w:before="20" w:after="20"/>
              <w:ind w:right="23"/>
              <w:jc w:val="both"/>
              <w:rPr>
                <w:rFonts w:cstheme="minorHAnsi"/>
                <w:b/>
              </w:rPr>
            </w:pPr>
            <w:r w:rsidRPr="00DD20AE">
              <w:rPr>
                <w:rFonts w:cstheme="minorHAnsi"/>
              </w:rPr>
              <w:t>+</w:t>
            </w:r>
          </w:p>
        </w:tc>
      </w:tr>
      <w:tr w:rsidR="009478C1" w:rsidRPr="00DD20AE" w14:paraId="026D9DBB" w14:textId="77777777" w:rsidTr="009478C1">
        <w:tc>
          <w:tcPr>
            <w:tcW w:w="3439" w:type="dxa"/>
          </w:tcPr>
          <w:p w14:paraId="5C05EF09" w14:textId="06D437AD"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rPr>
              <w:t>Adjacent to:</w:t>
            </w:r>
          </w:p>
        </w:tc>
        <w:tc>
          <w:tcPr>
            <w:tcW w:w="6484" w:type="dxa"/>
          </w:tcPr>
          <w:p w14:paraId="6AB0244D" w14:textId="16688D04"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 xml:space="preserve">e.g. Heritage item or setting, Open Space zone, Ngai </w:t>
            </w:r>
            <w:proofErr w:type="spellStart"/>
            <w:r w:rsidRPr="00DD20AE">
              <w:rPr>
                <w:rFonts w:cstheme="minorHAnsi"/>
                <w:color w:val="FF0000"/>
              </w:rPr>
              <w:t>wai</w:t>
            </w:r>
            <w:proofErr w:type="spellEnd"/>
            <w:r w:rsidRPr="00DD20AE">
              <w:rPr>
                <w:rFonts w:cstheme="minorHAnsi"/>
                <w:color w:val="FF0000"/>
              </w:rPr>
              <w:t>, Laneway</w:t>
            </w:r>
          </w:p>
        </w:tc>
      </w:tr>
      <w:tr w:rsidR="009478C1" w:rsidRPr="00DD20AE" w14:paraId="6D31B043" w14:textId="77777777" w:rsidTr="009478C1">
        <w:tc>
          <w:tcPr>
            <w:tcW w:w="3439" w:type="dxa"/>
          </w:tcPr>
          <w:p w14:paraId="4248B6CC" w14:textId="77777777" w:rsidR="009478C1" w:rsidRPr="00DD20AE" w:rsidRDefault="009478C1" w:rsidP="009478C1">
            <w:pPr>
              <w:tabs>
                <w:tab w:val="left" w:pos="2977"/>
                <w:tab w:val="left" w:leader="dot" w:pos="10140"/>
              </w:tabs>
              <w:spacing w:before="20" w:after="20"/>
              <w:ind w:right="23"/>
              <w:jc w:val="both"/>
              <w:rPr>
                <w:rFonts w:cstheme="minorHAnsi"/>
                <w:b/>
              </w:rPr>
            </w:pPr>
          </w:p>
        </w:tc>
        <w:tc>
          <w:tcPr>
            <w:tcW w:w="6484" w:type="dxa"/>
          </w:tcPr>
          <w:p w14:paraId="7A997BDC" w14:textId="77777777" w:rsidR="009478C1" w:rsidRPr="00DD20AE" w:rsidRDefault="009478C1" w:rsidP="009478C1">
            <w:pPr>
              <w:tabs>
                <w:tab w:val="left" w:leader="dot" w:pos="10140"/>
              </w:tabs>
              <w:spacing w:before="20" w:after="20"/>
              <w:ind w:right="23"/>
              <w:jc w:val="both"/>
              <w:rPr>
                <w:rFonts w:cstheme="minorHAnsi"/>
                <w:b/>
              </w:rPr>
            </w:pPr>
          </w:p>
        </w:tc>
      </w:tr>
      <w:tr w:rsidR="009478C1" w:rsidRPr="00DD20AE" w14:paraId="02BE01BA" w14:textId="77777777" w:rsidTr="009478C1">
        <w:tc>
          <w:tcPr>
            <w:tcW w:w="3439" w:type="dxa"/>
          </w:tcPr>
          <w:p w14:paraId="2643F899" w14:textId="56E53F20" w:rsidR="009478C1" w:rsidRPr="00DD20AE" w:rsidRDefault="009478C1" w:rsidP="009478C1">
            <w:pPr>
              <w:tabs>
                <w:tab w:val="left" w:pos="2977"/>
                <w:tab w:val="left" w:leader="dot" w:pos="10140"/>
              </w:tabs>
              <w:spacing w:before="20" w:after="20"/>
              <w:ind w:right="23"/>
              <w:jc w:val="both"/>
              <w:rPr>
                <w:rFonts w:cstheme="minorHAnsi"/>
                <w:b/>
              </w:rPr>
            </w:pPr>
            <w:r w:rsidRPr="00DD20AE">
              <w:rPr>
                <w:rFonts w:cstheme="minorHAnsi"/>
                <w:b/>
                <w:color w:val="000000"/>
              </w:rPr>
              <w:t xml:space="preserve">Activity status: </w:t>
            </w:r>
          </w:p>
        </w:tc>
        <w:tc>
          <w:tcPr>
            <w:tcW w:w="6484" w:type="dxa"/>
          </w:tcPr>
          <w:p w14:paraId="18A4BB9C" w14:textId="33B39C9F" w:rsidR="009478C1" w:rsidRPr="00DD20AE" w:rsidRDefault="009478C1" w:rsidP="009478C1">
            <w:pPr>
              <w:tabs>
                <w:tab w:val="left" w:leader="dot" w:pos="10140"/>
              </w:tabs>
              <w:spacing w:before="20" w:after="20"/>
              <w:ind w:right="23"/>
              <w:jc w:val="both"/>
              <w:rPr>
                <w:rFonts w:cstheme="minorHAnsi"/>
                <w:b/>
              </w:rPr>
            </w:pPr>
            <w:r w:rsidRPr="00DD20AE">
              <w:rPr>
                <w:rFonts w:cstheme="minorHAnsi"/>
                <w:color w:val="FF0000"/>
              </w:rPr>
              <w:t>Restricted Discretionary / Discretionary</w:t>
            </w:r>
          </w:p>
        </w:tc>
      </w:tr>
      <w:tr w:rsidR="009478C1" w:rsidRPr="00DD20AE" w14:paraId="3F807F74" w14:textId="77777777" w:rsidTr="009478C1">
        <w:tc>
          <w:tcPr>
            <w:tcW w:w="3439" w:type="dxa"/>
          </w:tcPr>
          <w:p w14:paraId="67B54E3F" w14:textId="77777777" w:rsidR="009478C1" w:rsidRPr="00DD20AE" w:rsidRDefault="009478C1" w:rsidP="009478C1">
            <w:pPr>
              <w:tabs>
                <w:tab w:val="left" w:pos="2977"/>
                <w:tab w:val="left" w:leader="dot" w:pos="10140"/>
              </w:tabs>
              <w:spacing w:before="20" w:after="20"/>
              <w:ind w:right="23"/>
              <w:jc w:val="both"/>
              <w:rPr>
                <w:rFonts w:cstheme="minorHAnsi"/>
                <w:b/>
                <w:color w:val="000000"/>
              </w:rPr>
            </w:pPr>
          </w:p>
        </w:tc>
        <w:tc>
          <w:tcPr>
            <w:tcW w:w="6484" w:type="dxa"/>
          </w:tcPr>
          <w:p w14:paraId="3187BD93" w14:textId="77777777" w:rsidR="009478C1" w:rsidRPr="00DD20AE" w:rsidRDefault="009478C1" w:rsidP="009478C1">
            <w:pPr>
              <w:tabs>
                <w:tab w:val="left" w:leader="dot" w:pos="10140"/>
              </w:tabs>
              <w:spacing w:before="20" w:after="20"/>
              <w:ind w:right="23"/>
              <w:jc w:val="both"/>
              <w:rPr>
                <w:rFonts w:cstheme="minorHAnsi"/>
                <w:color w:val="FF0000"/>
              </w:rPr>
            </w:pPr>
          </w:p>
        </w:tc>
      </w:tr>
      <w:tr w:rsidR="009478C1" w:rsidRPr="00DD20AE" w14:paraId="1E21DCE1" w14:textId="77777777" w:rsidTr="009478C1">
        <w:tc>
          <w:tcPr>
            <w:tcW w:w="3439" w:type="dxa"/>
          </w:tcPr>
          <w:p w14:paraId="20912479" w14:textId="0B2F3F1D" w:rsidR="009478C1" w:rsidRPr="00DD20AE" w:rsidRDefault="009478C1" w:rsidP="009478C1">
            <w:pPr>
              <w:tabs>
                <w:tab w:val="left" w:pos="2977"/>
                <w:tab w:val="left" w:leader="dot" w:pos="10140"/>
              </w:tabs>
              <w:spacing w:before="20" w:after="20"/>
              <w:ind w:right="23"/>
              <w:jc w:val="both"/>
              <w:rPr>
                <w:rFonts w:cstheme="minorHAnsi"/>
                <w:b/>
                <w:color w:val="000000"/>
              </w:rPr>
            </w:pPr>
            <w:r w:rsidRPr="00DD20AE">
              <w:rPr>
                <w:rFonts w:cstheme="minorHAnsi"/>
                <w:b/>
              </w:rPr>
              <w:t xml:space="preserve">Application: </w:t>
            </w:r>
          </w:p>
        </w:tc>
        <w:tc>
          <w:tcPr>
            <w:tcW w:w="6484" w:type="dxa"/>
          </w:tcPr>
          <w:p w14:paraId="7B30E72E" w14:textId="2E94E6C5" w:rsidR="009478C1" w:rsidRPr="00DD20AE" w:rsidRDefault="009478C1" w:rsidP="009478C1">
            <w:pPr>
              <w:tabs>
                <w:tab w:val="left" w:leader="dot" w:pos="10140"/>
              </w:tabs>
              <w:spacing w:before="20" w:after="20"/>
              <w:ind w:right="23"/>
              <w:jc w:val="both"/>
              <w:rPr>
                <w:rFonts w:cstheme="minorHAnsi"/>
                <w:color w:val="FF0000"/>
              </w:rPr>
            </w:pPr>
            <w:r w:rsidRPr="00DD20AE">
              <w:rPr>
                <w:rFonts w:cstheme="minorHAnsi"/>
              </w:rPr>
              <w:t xml:space="preserve">To establish a temporary carpark for </w:t>
            </w:r>
            <w:r w:rsidRPr="00DD20AE">
              <w:rPr>
                <w:rFonts w:cstheme="minorHAnsi"/>
                <w:color w:val="FF0000"/>
              </w:rPr>
              <w:t>+ months/years</w:t>
            </w:r>
          </w:p>
        </w:tc>
      </w:tr>
    </w:tbl>
    <w:p w14:paraId="1D3BFD06" w14:textId="77777777" w:rsidR="009478C1" w:rsidRPr="00DD20AE" w:rsidRDefault="009478C1" w:rsidP="00930229">
      <w:pPr>
        <w:tabs>
          <w:tab w:val="left" w:pos="2977"/>
          <w:tab w:val="left" w:leader="dot" w:pos="10140"/>
        </w:tabs>
        <w:ind w:left="2977" w:right="23" w:hanging="2997"/>
        <w:jc w:val="both"/>
        <w:rPr>
          <w:rFonts w:eastAsia="Times New Roman" w:cstheme="minorHAnsi"/>
          <w:b/>
        </w:rPr>
      </w:pPr>
    </w:p>
    <w:p w14:paraId="01CDC58D" w14:textId="77777777" w:rsidR="00CB4DEB" w:rsidRPr="00DD20AE" w:rsidRDefault="00CB4DEB" w:rsidP="009478C1">
      <w:pPr>
        <w:pStyle w:val="Heading1"/>
        <w:pBdr>
          <w:right w:val="single" w:sz="4" w:space="7" w:color="auto"/>
        </w:pBdr>
        <w:rPr>
          <w:rFonts w:eastAsia="Times New Roman" w:cstheme="minorHAnsi"/>
          <w:szCs w:val="20"/>
        </w:rPr>
      </w:pPr>
      <w:r w:rsidRPr="00DD20AE">
        <w:rPr>
          <w:rFonts w:eastAsia="Times New Roman" w:cstheme="minorHAnsi"/>
          <w:szCs w:val="20"/>
        </w:rPr>
        <w:t>Proposed activity</w:t>
      </w:r>
    </w:p>
    <w:p w14:paraId="4E205E6E" w14:textId="77777777" w:rsidR="00CB4DEB" w:rsidRPr="00DD20AE" w:rsidRDefault="00CB4DEB" w:rsidP="00930229">
      <w:pPr>
        <w:jc w:val="both"/>
        <w:rPr>
          <w:rFonts w:eastAsia="Times New Roman" w:cstheme="minorHAnsi"/>
          <w:color w:val="FF0000"/>
        </w:rPr>
      </w:pPr>
    </w:p>
    <w:p w14:paraId="4AD3823F" w14:textId="77777777" w:rsidR="00930229" w:rsidRPr="00DD20AE" w:rsidRDefault="009B22F8" w:rsidP="00930229">
      <w:pPr>
        <w:jc w:val="both"/>
        <w:rPr>
          <w:rFonts w:eastAsia="Times New Roman" w:cstheme="minorHAnsi"/>
        </w:rPr>
      </w:pPr>
      <w:r w:rsidRPr="00DD20AE">
        <w:rPr>
          <w:rFonts w:eastAsia="Times New Roman" w:cstheme="minorHAnsi"/>
        </w:rPr>
        <w:t xml:space="preserve">Consent is </w:t>
      </w:r>
      <w:r w:rsidR="00A572F0" w:rsidRPr="00DD20AE">
        <w:rPr>
          <w:rFonts w:eastAsia="Times New Roman" w:cstheme="minorHAnsi"/>
        </w:rPr>
        <w:t xml:space="preserve">sought to </w:t>
      </w:r>
      <w:r w:rsidR="00A572F0" w:rsidRPr="00DD20AE">
        <w:rPr>
          <w:rFonts w:eastAsia="Times New Roman" w:cstheme="minorHAnsi"/>
          <w:color w:val="FF0000"/>
        </w:rPr>
        <w:t>establish / operate</w:t>
      </w:r>
      <w:r w:rsidR="00A572F0" w:rsidRPr="00DD20AE">
        <w:rPr>
          <w:rFonts w:eastAsia="Times New Roman" w:cstheme="minorHAnsi"/>
        </w:rPr>
        <w:t xml:space="preserve"> a temporary carpark for a period of </w:t>
      </w:r>
      <w:r w:rsidR="00A572F0" w:rsidRPr="00DD20AE">
        <w:rPr>
          <w:rFonts w:eastAsia="Times New Roman" w:cstheme="minorHAnsi"/>
          <w:color w:val="FF0000"/>
        </w:rPr>
        <w:t>+ months / years</w:t>
      </w:r>
      <w:r w:rsidR="00A572F0" w:rsidRPr="00DD20AE">
        <w:rPr>
          <w:rFonts w:eastAsia="Times New Roman" w:cstheme="minorHAnsi"/>
        </w:rPr>
        <w:t xml:space="preserve">. </w:t>
      </w:r>
      <w:r w:rsidR="00323AB0" w:rsidRPr="00DD20AE">
        <w:rPr>
          <w:rFonts w:eastAsia="Times New Roman" w:cstheme="minorHAnsi"/>
        </w:rPr>
        <w:t xml:space="preserve">The proposal is described on page + / in section + of the application, and in brief it will </w:t>
      </w:r>
      <w:r w:rsidR="00A572F0" w:rsidRPr="00DD20AE">
        <w:rPr>
          <w:rFonts w:eastAsia="Times New Roman" w:cstheme="minorHAnsi"/>
        </w:rPr>
        <w:t xml:space="preserve">provide </w:t>
      </w:r>
      <w:r w:rsidR="00A572F0" w:rsidRPr="00DD20AE">
        <w:rPr>
          <w:rFonts w:eastAsia="Times New Roman" w:cstheme="minorHAnsi"/>
          <w:highlight w:val="yellow"/>
        </w:rPr>
        <w:t>+</w:t>
      </w:r>
      <w:r w:rsidR="00A572F0" w:rsidRPr="00DD20AE">
        <w:rPr>
          <w:rFonts w:eastAsia="Times New Roman" w:cstheme="minorHAnsi"/>
        </w:rPr>
        <w:t xml:space="preserve"> parking bays, and will operate 24 hours a day, 7 days a week.</w:t>
      </w:r>
    </w:p>
    <w:p w14:paraId="2F388507" w14:textId="77777777" w:rsidR="00A572F0" w:rsidRPr="00DD20AE" w:rsidRDefault="00A572F0" w:rsidP="00930229">
      <w:pPr>
        <w:jc w:val="both"/>
        <w:rPr>
          <w:rFonts w:eastAsia="Times New Roman" w:cstheme="minorHAnsi"/>
        </w:rPr>
      </w:pPr>
    </w:p>
    <w:p w14:paraId="265424BA" w14:textId="77777777" w:rsidR="00A572F0" w:rsidRPr="00DD20AE" w:rsidRDefault="00A572F0" w:rsidP="00930229">
      <w:pPr>
        <w:jc w:val="both"/>
        <w:rPr>
          <w:rFonts w:eastAsia="Times New Roman" w:cstheme="minorHAnsi"/>
        </w:rPr>
      </w:pPr>
      <w:r w:rsidRPr="00DD20AE">
        <w:rPr>
          <w:rFonts w:eastAsia="Times New Roman" w:cstheme="minorHAnsi"/>
        </w:rPr>
        <w:t xml:space="preserve">The site has been used as a temporary carpark since </w:t>
      </w:r>
      <w:r w:rsidRPr="00DD20AE">
        <w:rPr>
          <w:rFonts w:eastAsia="Times New Roman" w:cstheme="minorHAnsi"/>
          <w:highlight w:val="yellow"/>
        </w:rPr>
        <w:t>+</w:t>
      </w:r>
      <w:r w:rsidRPr="00DD20AE">
        <w:rPr>
          <w:rFonts w:eastAsia="Times New Roman" w:cstheme="minorHAnsi"/>
        </w:rPr>
        <w:t xml:space="preserve"> when it was established via a temporary accommodation approval under earthquake recovery legislation (RMA+).</w:t>
      </w:r>
    </w:p>
    <w:p w14:paraId="0511BC7B" w14:textId="77777777" w:rsidR="00930229" w:rsidRPr="00DD20AE" w:rsidRDefault="00930229" w:rsidP="00930229">
      <w:pPr>
        <w:jc w:val="both"/>
        <w:rPr>
          <w:rFonts w:eastAsia="Times New Roman" w:cstheme="minorHAnsi"/>
        </w:rPr>
      </w:pPr>
    </w:p>
    <w:p w14:paraId="1478640C" w14:textId="77777777" w:rsidR="00A572F0" w:rsidRPr="00DD20AE" w:rsidRDefault="00A572F0" w:rsidP="00930229">
      <w:pPr>
        <w:jc w:val="both"/>
        <w:rPr>
          <w:rFonts w:eastAsia="Times New Roman" w:cstheme="minorHAnsi"/>
          <w:bCs/>
          <w:color w:val="FF0000"/>
        </w:rPr>
      </w:pPr>
      <w:r w:rsidRPr="00DD20AE">
        <w:rPr>
          <w:rFonts w:eastAsia="Times New Roman" w:cstheme="minorHAnsi"/>
          <w:bCs/>
          <w:color w:val="FF0000"/>
        </w:rPr>
        <w:t xml:space="preserve">The applicant has reviewed the proposed conditions of consent and </w:t>
      </w:r>
      <w:r w:rsidR="00AC1AA9" w:rsidRPr="00DD20AE">
        <w:rPr>
          <w:rFonts w:eastAsia="Times New Roman" w:cstheme="minorHAnsi"/>
          <w:bCs/>
          <w:color w:val="FF0000"/>
        </w:rPr>
        <w:t>has</w:t>
      </w:r>
      <w:r w:rsidR="00323AB0" w:rsidRPr="00DD20AE">
        <w:rPr>
          <w:rFonts w:eastAsia="Times New Roman" w:cstheme="minorHAnsi"/>
          <w:bCs/>
          <w:color w:val="FF0000"/>
        </w:rPr>
        <w:t xml:space="preserve"> / </w:t>
      </w:r>
      <w:r w:rsidR="00AC1AA9" w:rsidRPr="00DD20AE">
        <w:rPr>
          <w:rFonts w:eastAsia="Times New Roman" w:cstheme="minorHAnsi"/>
          <w:bCs/>
          <w:color w:val="FF0000"/>
        </w:rPr>
        <w:t>has</w:t>
      </w:r>
      <w:r w:rsidRPr="00DD20AE">
        <w:rPr>
          <w:rFonts w:eastAsia="Times New Roman" w:cstheme="minorHAnsi"/>
          <w:bCs/>
          <w:color w:val="FF0000"/>
        </w:rPr>
        <w:t xml:space="preserve"> not accepted all of these. Further discussion on this is </w:t>
      </w:r>
      <w:r w:rsidR="00323AB0" w:rsidRPr="00DD20AE">
        <w:rPr>
          <w:rFonts w:eastAsia="Times New Roman" w:cstheme="minorHAnsi"/>
          <w:bCs/>
          <w:color w:val="FF0000"/>
        </w:rPr>
        <w:t xml:space="preserve">included below. </w:t>
      </w:r>
    </w:p>
    <w:p w14:paraId="69A2DE06" w14:textId="77777777" w:rsidR="00323AB0" w:rsidRPr="00DD20AE" w:rsidRDefault="00323AB0" w:rsidP="00930229">
      <w:pPr>
        <w:jc w:val="both"/>
        <w:rPr>
          <w:rFonts w:eastAsia="Times New Roman" w:cstheme="minorHAnsi"/>
          <w:bCs/>
          <w:color w:val="FF0000"/>
        </w:rPr>
      </w:pPr>
    </w:p>
    <w:p w14:paraId="282C78D4" w14:textId="77777777" w:rsidR="00CB4DEB" w:rsidRPr="00DD20AE" w:rsidRDefault="00CB4DEB" w:rsidP="00CB4DEB">
      <w:pPr>
        <w:pStyle w:val="Heading1"/>
        <w:rPr>
          <w:rFonts w:eastAsia="Times New Roman" w:cstheme="minorHAnsi"/>
          <w:bCs/>
          <w:iCs/>
          <w:szCs w:val="20"/>
          <w:lang w:val="en-AU"/>
        </w:rPr>
      </w:pPr>
      <w:r w:rsidRPr="00DD20AE">
        <w:rPr>
          <w:rFonts w:eastAsia="Times New Roman" w:cstheme="minorHAnsi"/>
          <w:szCs w:val="20"/>
        </w:rPr>
        <w:t>Description of site and existing environment</w:t>
      </w:r>
    </w:p>
    <w:p w14:paraId="4D241F07" w14:textId="77777777" w:rsidR="00CB4DEB" w:rsidRPr="00DD20AE" w:rsidRDefault="00CB4DEB" w:rsidP="00930229">
      <w:pPr>
        <w:ind w:right="23"/>
        <w:jc w:val="both"/>
        <w:rPr>
          <w:rFonts w:eastAsia="Times New Roman" w:cstheme="minorHAnsi"/>
          <w:bCs/>
          <w:iCs/>
          <w:lang w:val="en-AU"/>
        </w:rPr>
      </w:pPr>
    </w:p>
    <w:p w14:paraId="7DC72A5A" w14:textId="77777777" w:rsidR="00930229" w:rsidRPr="00DD20AE" w:rsidRDefault="00930229" w:rsidP="00930229">
      <w:pPr>
        <w:ind w:right="23"/>
        <w:jc w:val="both"/>
        <w:rPr>
          <w:rFonts w:eastAsia="Times New Roman" w:cstheme="minorHAnsi"/>
          <w:bCs/>
          <w:iCs/>
          <w:color w:val="FF0000"/>
          <w:lang w:val="en-AU"/>
        </w:rPr>
      </w:pPr>
      <w:r w:rsidRPr="00DD20AE">
        <w:rPr>
          <w:rFonts w:eastAsia="Times New Roman" w:cstheme="minorHAnsi"/>
          <w:bCs/>
          <w:iCs/>
          <w:lang w:val="en-AU"/>
        </w:rPr>
        <w:t xml:space="preserve">The application site and surrounding environment are described </w:t>
      </w:r>
      <w:r w:rsidR="00323AB0" w:rsidRPr="00DD20AE">
        <w:rPr>
          <w:rFonts w:eastAsia="Times New Roman" w:cstheme="minorHAnsi"/>
          <w:bCs/>
          <w:iCs/>
          <w:lang w:val="en-AU"/>
        </w:rPr>
        <w:t>i</w:t>
      </w:r>
      <w:r w:rsidRPr="00DD20AE">
        <w:rPr>
          <w:rFonts w:eastAsia="Times New Roman" w:cstheme="minorHAnsi"/>
          <w:bCs/>
          <w:iCs/>
          <w:lang w:val="en-AU"/>
        </w:rPr>
        <w:t xml:space="preserve">n section </w:t>
      </w:r>
      <w:r w:rsidRPr="00DD20AE">
        <w:rPr>
          <w:rFonts w:eastAsia="Times New Roman" w:cstheme="minorHAnsi"/>
          <w:bCs/>
          <w:iCs/>
          <w:highlight w:val="yellow"/>
          <w:lang w:val="en-AU"/>
        </w:rPr>
        <w:t>+</w:t>
      </w:r>
      <w:r w:rsidRPr="00DD20AE">
        <w:rPr>
          <w:rFonts w:eastAsia="Times New Roman" w:cstheme="minorHAnsi"/>
          <w:bCs/>
          <w:iCs/>
          <w:lang w:val="en-AU"/>
        </w:rPr>
        <w:t xml:space="preserve"> of the application. I adopt the applicant’s description </w:t>
      </w:r>
      <w:r w:rsidRPr="00DD20AE">
        <w:rPr>
          <w:rFonts w:eastAsia="Times New Roman" w:cstheme="minorHAnsi"/>
          <w:bCs/>
          <w:iCs/>
          <w:color w:val="FF0000"/>
          <w:lang w:val="en-AU"/>
        </w:rPr>
        <w:t>and note the following additional points:</w:t>
      </w:r>
    </w:p>
    <w:p w14:paraId="5CB0C497" w14:textId="77777777" w:rsidR="00323AB0" w:rsidRPr="00DD20AE" w:rsidRDefault="00323AB0" w:rsidP="00785208">
      <w:pPr>
        <w:pStyle w:val="ListParagraph"/>
        <w:numPr>
          <w:ilvl w:val="0"/>
          <w:numId w:val="63"/>
        </w:numPr>
        <w:ind w:right="23"/>
        <w:jc w:val="both"/>
        <w:rPr>
          <w:rFonts w:eastAsia="Times New Roman" w:cstheme="minorHAnsi"/>
          <w:bCs/>
          <w:iCs/>
          <w:color w:val="FF0000"/>
          <w:lang w:val="en-AU"/>
        </w:rPr>
      </w:pPr>
      <w:r w:rsidRPr="00DD20AE">
        <w:rPr>
          <w:rFonts w:eastAsia="Times New Roman" w:cstheme="minorHAnsi"/>
          <w:bCs/>
          <w:iCs/>
          <w:color w:val="FF0000"/>
          <w:lang w:val="en-AU"/>
        </w:rPr>
        <w:t>+</w:t>
      </w:r>
    </w:p>
    <w:p w14:paraId="0472C57A" w14:textId="77777777" w:rsidR="00AD0FF1" w:rsidRPr="00DD20AE" w:rsidRDefault="00AD0FF1" w:rsidP="00930229">
      <w:pPr>
        <w:ind w:right="23"/>
        <w:jc w:val="both"/>
        <w:rPr>
          <w:rFonts w:eastAsia="Times New Roman" w:cstheme="minorHAnsi"/>
          <w:bCs/>
          <w:iCs/>
          <w:lang w:val="en-AU"/>
        </w:rPr>
      </w:pPr>
    </w:p>
    <w:p w14:paraId="420E8D05" w14:textId="77777777" w:rsidR="00A83048" w:rsidRPr="00DD20AE" w:rsidRDefault="00A83048" w:rsidP="00A83048">
      <w:pPr>
        <w:jc w:val="both"/>
        <w:rPr>
          <w:rFonts w:eastAsia="Times New Roman" w:cstheme="minorHAnsi"/>
          <w:i/>
          <w:iCs/>
          <w:color w:val="FF0000"/>
          <w:lang w:val="en-AU"/>
        </w:rPr>
      </w:pPr>
      <w:r w:rsidRPr="00DD20AE">
        <w:rPr>
          <w:rFonts w:eastAsia="Times New Roman" w:cstheme="minorHAnsi"/>
          <w:i/>
          <w:iCs/>
          <w:color w:val="FF0000"/>
          <w:lang w:val="en-AU"/>
        </w:rPr>
        <w:t>Make sure the site is clearly identified, especially if it is only</w:t>
      </w:r>
      <w:r w:rsidRPr="00DD20AE">
        <w:rPr>
          <w:rFonts w:eastAsia="Times New Roman" w:cstheme="minorHAnsi"/>
          <w:i/>
          <w:iCs/>
          <w:color w:val="FF0000"/>
          <w:u w:val="single"/>
          <w:lang w:val="en-AU"/>
        </w:rPr>
        <w:t xml:space="preserve"> part </w:t>
      </w:r>
      <w:r w:rsidRPr="00DD20AE">
        <w:rPr>
          <w:rFonts w:eastAsia="Times New Roman" w:cstheme="minorHAnsi"/>
          <w:i/>
          <w:iCs/>
          <w:color w:val="FF0000"/>
          <w:lang w:val="en-AU"/>
        </w:rPr>
        <w:t xml:space="preserve">of a site.  </w:t>
      </w:r>
    </w:p>
    <w:p w14:paraId="4344DF65" w14:textId="77777777" w:rsidR="00A83048" w:rsidRPr="00DD20AE" w:rsidRDefault="00A83048" w:rsidP="00930229">
      <w:pPr>
        <w:ind w:right="23"/>
        <w:jc w:val="both"/>
        <w:rPr>
          <w:rFonts w:eastAsia="Times New Roman" w:cstheme="minorHAnsi"/>
          <w:bCs/>
          <w:iCs/>
          <w:lang w:val="en-AU"/>
        </w:rPr>
      </w:pPr>
    </w:p>
    <w:p w14:paraId="443AF2B8" w14:textId="77777777" w:rsidR="00485FB5" w:rsidRPr="00DD20AE" w:rsidRDefault="00E267A4" w:rsidP="00930229">
      <w:pPr>
        <w:ind w:right="23"/>
        <w:jc w:val="both"/>
        <w:rPr>
          <w:rFonts w:eastAsia="Times New Roman" w:cstheme="minorHAnsi"/>
          <w:bCs/>
          <w:iCs/>
          <w:lang w:val="en-AU"/>
        </w:rPr>
      </w:pPr>
      <w:r w:rsidRPr="00DD20AE">
        <w:rPr>
          <w:rFonts w:eastAsia="Times New Roman" w:cstheme="minorHAnsi"/>
          <w:bCs/>
          <w:iCs/>
          <w:lang w:val="en-AU"/>
        </w:rPr>
        <w:t xml:space="preserve">Note the type, size and location of any signage that would potentially impact on total signs permitted on the site or would reduce the effectiveness of landscaping as mitigation, i.e. </w:t>
      </w:r>
      <w:r w:rsidR="00485FB5" w:rsidRPr="00DD20AE">
        <w:rPr>
          <w:rFonts w:eastAsia="Times New Roman" w:cstheme="minorHAnsi"/>
          <w:bCs/>
          <w:iCs/>
          <w:lang w:val="en-AU"/>
        </w:rPr>
        <w:t>“display boards</w:t>
      </w:r>
      <w:r w:rsidRPr="00DD20AE">
        <w:rPr>
          <w:rFonts w:eastAsia="Times New Roman" w:cstheme="minorHAnsi"/>
          <w:bCs/>
          <w:iCs/>
          <w:lang w:val="en-AU"/>
        </w:rPr>
        <w:t>” on corners.</w:t>
      </w:r>
      <w:r w:rsidR="00485FB5" w:rsidRPr="00DD20AE">
        <w:rPr>
          <w:rFonts w:eastAsia="Times New Roman" w:cstheme="minorHAnsi"/>
          <w:bCs/>
          <w:iCs/>
          <w:lang w:val="en-AU"/>
        </w:rPr>
        <w:t xml:space="preserve"> </w:t>
      </w:r>
    </w:p>
    <w:p w14:paraId="247E4C32" w14:textId="77777777" w:rsidR="00485FB5" w:rsidRPr="00DD20AE" w:rsidRDefault="00485FB5" w:rsidP="00930229">
      <w:pPr>
        <w:ind w:right="23"/>
        <w:jc w:val="both"/>
        <w:rPr>
          <w:rFonts w:eastAsia="Times New Roman" w:cstheme="minorHAnsi"/>
          <w:bCs/>
          <w:iCs/>
          <w:lang w:val="en-AU"/>
        </w:rPr>
      </w:pPr>
    </w:p>
    <w:p w14:paraId="1C3DDB5B" w14:textId="77777777" w:rsidR="00AD0FF1" w:rsidRPr="00DD20AE" w:rsidRDefault="00323AB0" w:rsidP="00930229">
      <w:pPr>
        <w:ind w:right="23"/>
        <w:jc w:val="both"/>
        <w:rPr>
          <w:rFonts w:eastAsia="Times New Roman" w:cstheme="minorHAnsi"/>
          <w:bCs/>
          <w:i/>
          <w:iCs/>
          <w:color w:val="FF0000"/>
          <w:lang w:val="en-AU"/>
        </w:rPr>
      </w:pPr>
      <w:r w:rsidRPr="00DD20AE">
        <w:rPr>
          <w:rFonts w:eastAsia="Times New Roman" w:cstheme="minorHAnsi"/>
          <w:bCs/>
          <w:i/>
          <w:iCs/>
          <w:color w:val="FF0000"/>
          <w:lang w:val="en-AU"/>
        </w:rPr>
        <w:t>I</w:t>
      </w:r>
      <w:r w:rsidR="00AD0FF1" w:rsidRPr="00DD20AE">
        <w:rPr>
          <w:rFonts w:eastAsia="Times New Roman" w:cstheme="minorHAnsi"/>
          <w:bCs/>
          <w:i/>
          <w:iCs/>
          <w:color w:val="FF0000"/>
          <w:lang w:val="en-AU"/>
        </w:rPr>
        <w:t>nsert aeria</w:t>
      </w:r>
      <w:r w:rsidR="00681709" w:rsidRPr="00DD20AE">
        <w:rPr>
          <w:rFonts w:eastAsia="Times New Roman" w:cstheme="minorHAnsi"/>
          <w:bCs/>
          <w:i/>
          <w:iCs/>
          <w:color w:val="FF0000"/>
          <w:lang w:val="en-AU"/>
        </w:rPr>
        <w:t>l photo</w:t>
      </w:r>
      <w:r w:rsidR="00A83048" w:rsidRPr="00DD20AE">
        <w:rPr>
          <w:rFonts w:eastAsia="Times New Roman" w:cstheme="minorHAnsi"/>
          <w:bCs/>
          <w:i/>
          <w:iCs/>
          <w:color w:val="FF0000"/>
          <w:lang w:val="en-AU"/>
        </w:rPr>
        <w:t xml:space="preserve"> and</w:t>
      </w:r>
      <w:r w:rsidRPr="00DD20AE">
        <w:rPr>
          <w:rFonts w:eastAsia="Times New Roman" w:cstheme="minorHAnsi"/>
          <w:bCs/>
          <w:i/>
          <w:iCs/>
          <w:color w:val="FF0000"/>
          <w:lang w:val="en-AU"/>
        </w:rPr>
        <w:t>/or</w:t>
      </w:r>
      <w:r w:rsidR="00A83048" w:rsidRPr="00DD20AE">
        <w:rPr>
          <w:rFonts w:eastAsia="Times New Roman" w:cstheme="minorHAnsi"/>
          <w:bCs/>
          <w:i/>
          <w:iCs/>
          <w:color w:val="FF0000"/>
          <w:lang w:val="en-AU"/>
        </w:rPr>
        <w:t xml:space="preserve"> street view </w:t>
      </w:r>
    </w:p>
    <w:p w14:paraId="0C14E696" w14:textId="77777777" w:rsidR="00930229" w:rsidRPr="00DD20AE" w:rsidRDefault="00930229" w:rsidP="00930229">
      <w:pPr>
        <w:ind w:left="-20" w:right="23"/>
        <w:jc w:val="both"/>
        <w:rPr>
          <w:rFonts w:eastAsia="Times New Roman" w:cstheme="minorHAnsi"/>
          <w:color w:val="000000"/>
        </w:rPr>
      </w:pPr>
    </w:p>
    <w:p w14:paraId="18DEC8A2" w14:textId="77777777" w:rsidR="00CB4DEB" w:rsidRPr="00DD20AE" w:rsidRDefault="00CB4DEB" w:rsidP="00CB4DEB">
      <w:pPr>
        <w:pStyle w:val="Heading1"/>
        <w:rPr>
          <w:rFonts w:eastAsia="Times New Roman" w:cstheme="minorHAnsi"/>
          <w:color w:val="000000"/>
          <w:szCs w:val="20"/>
        </w:rPr>
      </w:pPr>
      <w:r w:rsidRPr="00DD20AE">
        <w:rPr>
          <w:rFonts w:eastAsia="Times New Roman" w:cstheme="minorHAnsi"/>
          <w:szCs w:val="20"/>
        </w:rPr>
        <w:t>Activity status</w:t>
      </w:r>
    </w:p>
    <w:p w14:paraId="35C3B4E9" w14:textId="77777777" w:rsidR="00930229" w:rsidRPr="00DD20AE" w:rsidRDefault="00930229" w:rsidP="00930229">
      <w:pPr>
        <w:rPr>
          <w:rFonts w:eastAsia="Times New Roman" w:cstheme="minorHAnsi"/>
        </w:rPr>
      </w:pPr>
    </w:p>
    <w:p w14:paraId="3000221E" w14:textId="77777777" w:rsidR="00930229" w:rsidRPr="00DD20AE" w:rsidRDefault="00930229" w:rsidP="00CB4DEB">
      <w:pPr>
        <w:rPr>
          <w:rFonts w:cstheme="minorHAnsi"/>
          <w:b/>
          <w:color w:val="FF0000"/>
        </w:rPr>
      </w:pPr>
      <w:r w:rsidRPr="00DD20AE">
        <w:rPr>
          <w:rFonts w:cstheme="minorHAnsi"/>
          <w:b/>
          <w:color w:val="FF0000"/>
        </w:rPr>
        <w:t>Christchurch District Plan</w:t>
      </w:r>
    </w:p>
    <w:p w14:paraId="102999B7" w14:textId="77777777" w:rsidR="00930229" w:rsidRPr="00DD20AE" w:rsidRDefault="00930229" w:rsidP="00930229">
      <w:pPr>
        <w:jc w:val="both"/>
        <w:rPr>
          <w:rFonts w:eastAsia="Times New Roman" w:cstheme="minorHAnsi"/>
        </w:rPr>
      </w:pPr>
    </w:p>
    <w:p w14:paraId="26FAB987" w14:textId="42E63183" w:rsidR="00AC3425" w:rsidRDefault="00206AAE" w:rsidP="00AC3425">
      <w:pPr>
        <w:tabs>
          <w:tab w:val="left" w:pos="2977"/>
          <w:tab w:val="left" w:leader="dot" w:pos="10140"/>
        </w:tabs>
        <w:ind w:left="-20" w:right="23"/>
        <w:jc w:val="both"/>
        <w:rPr>
          <w:rFonts w:eastAsia="Times New Roman" w:cstheme="minorHAnsi"/>
          <w:iCs/>
        </w:rPr>
      </w:pPr>
      <w:r w:rsidRPr="00DD20AE">
        <w:rPr>
          <w:rFonts w:eastAsia="Times New Roman" w:cstheme="minorHAnsi"/>
          <w:bCs/>
        </w:rPr>
        <w:t xml:space="preserve">The site is zoned </w:t>
      </w:r>
      <w:r w:rsidR="001123F5" w:rsidRPr="00DD20AE">
        <w:rPr>
          <w:rFonts w:eastAsia="Times New Roman" w:cstheme="minorHAnsi"/>
          <w:color w:val="FF0000"/>
        </w:rPr>
        <w:t>Central City Business</w:t>
      </w:r>
      <w:r w:rsidR="00A83048" w:rsidRPr="00DD20AE">
        <w:rPr>
          <w:rFonts w:eastAsia="Times New Roman" w:cstheme="minorHAnsi"/>
          <w:color w:val="FF0000"/>
        </w:rPr>
        <w:t xml:space="preserve"> /</w:t>
      </w:r>
      <w:r w:rsidR="001123F5" w:rsidRPr="00DD20AE">
        <w:rPr>
          <w:rFonts w:eastAsia="Times New Roman" w:cstheme="minorHAnsi"/>
          <w:color w:val="FF0000"/>
        </w:rPr>
        <w:t xml:space="preserve"> Central City Mixed Use</w:t>
      </w:r>
      <w:r w:rsidR="00A83048" w:rsidRPr="00DD20AE">
        <w:rPr>
          <w:rFonts w:eastAsia="Times New Roman" w:cstheme="minorHAnsi"/>
          <w:color w:val="FF0000"/>
        </w:rPr>
        <w:t xml:space="preserve"> /</w:t>
      </w:r>
      <w:r w:rsidR="001123F5" w:rsidRPr="00DD20AE">
        <w:rPr>
          <w:rFonts w:eastAsia="Times New Roman" w:cstheme="minorHAnsi"/>
          <w:color w:val="FF0000"/>
        </w:rPr>
        <w:t xml:space="preserve"> Central City Mixed Use (South Frame)</w:t>
      </w:r>
      <w:r w:rsidR="00A83048" w:rsidRPr="00DD20AE">
        <w:rPr>
          <w:rFonts w:eastAsia="Times New Roman" w:cstheme="minorHAnsi"/>
          <w:color w:val="000000"/>
        </w:rPr>
        <w:t xml:space="preserve"> </w:t>
      </w:r>
      <w:r w:rsidR="001E5EFF" w:rsidRPr="00DD20AE">
        <w:rPr>
          <w:rFonts w:eastAsia="Times New Roman" w:cstheme="minorHAnsi"/>
          <w:bCs/>
        </w:rPr>
        <w:t>in the Christchurch District Plan.</w:t>
      </w:r>
      <w:r w:rsidR="004E18A4" w:rsidRPr="00DD20AE">
        <w:rPr>
          <w:rFonts w:eastAsia="Times New Roman" w:cstheme="minorHAnsi"/>
          <w:bCs/>
        </w:rPr>
        <w:t xml:space="preserve"> </w:t>
      </w:r>
    </w:p>
    <w:p w14:paraId="24CAA966" w14:textId="77777777" w:rsidR="009B5A13" w:rsidRPr="00DD20AE" w:rsidRDefault="009B5A13" w:rsidP="00930229">
      <w:pPr>
        <w:jc w:val="both"/>
        <w:rPr>
          <w:rFonts w:eastAsia="Times New Roman" w:cstheme="minorHAnsi"/>
          <w:iCs/>
        </w:rPr>
      </w:pPr>
    </w:p>
    <w:p w14:paraId="63BF7173" w14:textId="77777777" w:rsidR="00930229" w:rsidRPr="00DD20AE" w:rsidRDefault="00930229" w:rsidP="001123F5">
      <w:pPr>
        <w:tabs>
          <w:tab w:val="left" w:pos="2977"/>
          <w:tab w:val="left" w:leader="dot" w:pos="10140"/>
        </w:tabs>
        <w:ind w:right="23"/>
        <w:jc w:val="both"/>
        <w:rPr>
          <w:rFonts w:eastAsia="Times New Roman" w:cstheme="minorHAnsi"/>
        </w:rPr>
      </w:pPr>
      <w:r w:rsidRPr="00DD20AE">
        <w:rPr>
          <w:rFonts w:eastAsia="Times New Roman" w:cstheme="minorHAnsi"/>
          <w:iCs/>
        </w:rPr>
        <w:lastRenderedPageBreak/>
        <w:t xml:space="preserve">The proposal requires resource consent for a </w:t>
      </w:r>
      <w:r w:rsidR="00323AB0" w:rsidRPr="00DD20AE">
        <w:rPr>
          <w:rFonts w:eastAsia="Times New Roman" w:cstheme="minorHAnsi"/>
          <w:color w:val="FF0000"/>
          <w:u w:val="single"/>
        </w:rPr>
        <w:t xml:space="preserve">restricted / </w:t>
      </w:r>
      <w:r w:rsidR="00323AB0" w:rsidRPr="00DD20AE">
        <w:rPr>
          <w:rFonts w:eastAsia="Times New Roman" w:cstheme="minorHAnsi"/>
          <w:u w:val="single"/>
        </w:rPr>
        <w:t>d</w:t>
      </w:r>
      <w:r w:rsidR="001123F5" w:rsidRPr="00DD20AE">
        <w:rPr>
          <w:rFonts w:eastAsia="Times New Roman" w:cstheme="minorHAnsi"/>
          <w:u w:val="single"/>
        </w:rPr>
        <w:t>iscretionary</w:t>
      </w:r>
      <w:r w:rsidR="00323AB0" w:rsidRPr="00DD20AE">
        <w:rPr>
          <w:rFonts w:eastAsia="Times New Roman" w:cstheme="minorHAnsi"/>
          <w:u w:val="single"/>
        </w:rPr>
        <w:t xml:space="preserve"> </w:t>
      </w:r>
      <w:r w:rsidRPr="00DD20AE">
        <w:rPr>
          <w:rFonts w:eastAsia="Times New Roman" w:cstheme="minorHAnsi"/>
          <w:iCs/>
          <w:u w:val="single"/>
        </w:rPr>
        <w:t>activity</w:t>
      </w:r>
      <w:r w:rsidRPr="00DD20AE">
        <w:rPr>
          <w:rFonts w:eastAsia="Times New Roman" w:cstheme="minorHAnsi"/>
          <w:iCs/>
        </w:rPr>
        <w:t xml:space="preserve"> under the following rules:</w:t>
      </w:r>
    </w:p>
    <w:p w14:paraId="42703845" w14:textId="77777777" w:rsidR="00930229" w:rsidRPr="00DD20AE" w:rsidRDefault="00930229" w:rsidP="00930229">
      <w:pPr>
        <w:jc w:val="both"/>
        <w:rPr>
          <w:rFonts w:eastAsia="Times New Roman" w:cstheme="minorHAnsi"/>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982"/>
        <w:gridCol w:w="2974"/>
        <w:gridCol w:w="1841"/>
        <w:gridCol w:w="1851"/>
      </w:tblGrid>
      <w:tr w:rsidR="00323AB0" w:rsidRPr="00DD20AE" w14:paraId="1B69B651" w14:textId="77777777" w:rsidTr="00DE41E1">
        <w:trPr>
          <w:cantSplit/>
          <w:tblHeader/>
        </w:trPr>
        <w:tc>
          <w:tcPr>
            <w:tcW w:w="1558" w:type="dxa"/>
            <w:shd w:val="clear" w:color="auto" w:fill="E7E6E6" w:themeFill="background2"/>
          </w:tcPr>
          <w:p w14:paraId="662B93B1" w14:textId="77777777" w:rsidR="00BB67BE" w:rsidRPr="00DD20AE" w:rsidRDefault="00BB67BE" w:rsidP="00A9793E">
            <w:pPr>
              <w:spacing w:before="60" w:after="60"/>
              <w:rPr>
                <w:rFonts w:eastAsia="Times New Roman" w:cstheme="minorHAnsi"/>
                <w:b/>
                <w:iCs/>
              </w:rPr>
            </w:pPr>
            <w:r w:rsidRPr="00DD20AE">
              <w:rPr>
                <w:rFonts w:eastAsia="Times New Roman" w:cstheme="minorHAnsi"/>
                <w:b/>
                <w:iCs/>
              </w:rPr>
              <w:t>Activity status rule</w:t>
            </w:r>
          </w:p>
        </w:tc>
        <w:tc>
          <w:tcPr>
            <w:tcW w:w="1982" w:type="dxa"/>
            <w:shd w:val="clear" w:color="auto" w:fill="E7E6E6" w:themeFill="background2"/>
          </w:tcPr>
          <w:p w14:paraId="30CDEB55" w14:textId="77777777" w:rsidR="00BB67BE" w:rsidRPr="00DD20AE" w:rsidRDefault="00BB67BE" w:rsidP="00A9793E">
            <w:pPr>
              <w:spacing w:before="60" w:after="60"/>
              <w:rPr>
                <w:rFonts w:eastAsia="Times New Roman" w:cstheme="minorHAnsi"/>
                <w:b/>
                <w:iCs/>
              </w:rPr>
            </w:pPr>
            <w:r w:rsidRPr="00DD20AE">
              <w:rPr>
                <w:rFonts w:eastAsia="Times New Roman" w:cstheme="minorHAnsi"/>
                <w:b/>
                <w:iCs/>
              </w:rPr>
              <w:t>Standard not met</w:t>
            </w:r>
          </w:p>
        </w:tc>
        <w:tc>
          <w:tcPr>
            <w:tcW w:w="2974" w:type="dxa"/>
            <w:shd w:val="clear" w:color="auto" w:fill="E7E6E6" w:themeFill="background2"/>
          </w:tcPr>
          <w:p w14:paraId="66C9E349" w14:textId="77777777" w:rsidR="00BB67BE" w:rsidRPr="00DD20AE" w:rsidRDefault="00BB67BE" w:rsidP="00A9793E">
            <w:pPr>
              <w:spacing w:before="60" w:after="60"/>
              <w:rPr>
                <w:rFonts w:eastAsia="Times New Roman" w:cstheme="minorHAnsi"/>
                <w:b/>
                <w:iCs/>
              </w:rPr>
            </w:pPr>
            <w:r w:rsidRPr="00DD20AE">
              <w:rPr>
                <w:rFonts w:eastAsia="Times New Roman" w:cstheme="minorHAnsi"/>
                <w:b/>
                <w:iCs/>
              </w:rPr>
              <w:t>Reason</w:t>
            </w:r>
          </w:p>
        </w:tc>
        <w:tc>
          <w:tcPr>
            <w:tcW w:w="1841" w:type="dxa"/>
            <w:shd w:val="clear" w:color="auto" w:fill="E7E6E6" w:themeFill="background2"/>
          </w:tcPr>
          <w:p w14:paraId="6A214554" w14:textId="77777777" w:rsidR="00BB67BE" w:rsidRPr="00DD20AE" w:rsidRDefault="00BB67BE" w:rsidP="00323AB0">
            <w:pPr>
              <w:spacing w:before="60" w:after="60"/>
              <w:rPr>
                <w:rFonts w:eastAsia="Times New Roman" w:cstheme="minorHAnsi"/>
                <w:i/>
                <w:iCs/>
              </w:rPr>
            </w:pPr>
            <w:r w:rsidRPr="00DD20AE">
              <w:rPr>
                <w:rFonts w:eastAsia="Times New Roman" w:cstheme="minorHAnsi"/>
                <w:b/>
                <w:iCs/>
              </w:rPr>
              <w:t xml:space="preserve">Matters of discretion </w:t>
            </w:r>
          </w:p>
        </w:tc>
        <w:tc>
          <w:tcPr>
            <w:tcW w:w="1851" w:type="dxa"/>
            <w:shd w:val="clear" w:color="auto" w:fill="E7E6E6" w:themeFill="background2"/>
          </w:tcPr>
          <w:p w14:paraId="196D913E" w14:textId="77777777" w:rsidR="00BB67BE" w:rsidRPr="00DD20AE" w:rsidRDefault="00BB67BE" w:rsidP="00A9793E">
            <w:pPr>
              <w:spacing w:before="60" w:after="60"/>
              <w:rPr>
                <w:rFonts w:eastAsia="Times New Roman" w:cstheme="minorHAnsi"/>
                <w:b/>
                <w:iCs/>
              </w:rPr>
            </w:pPr>
            <w:r w:rsidRPr="00DD20AE">
              <w:rPr>
                <w:rFonts w:eastAsia="Times New Roman" w:cstheme="minorHAnsi"/>
                <w:b/>
                <w:iCs/>
              </w:rPr>
              <w:t>Notification clause</w:t>
            </w:r>
          </w:p>
        </w:tc>
      </w:tr>
      <w:tr w:rsidR="00C93D7B" w:rsidRPr="00DD20AE" w14:paraId="7F93455C" w14:textId="77777777" w:rsidTr="00DD20AE">
        <w:tc>
          <w:tcPr>
            <w:tcW w:w="10206" w:type="dxa"/>
            <w:gridSpan w:val="5"/>
            <w:shd w:val="clear" w:color="auto" w:fill="F2F2F2" w:themeFill="background1" w:themeFillShade="F2"/>
          </w:tcPr>
          <w:p w14:paraId="4183FD25" w14:textId="77777777" w:rsidR="00C93D7B" w:rsidRPr="00DD20AE" w:rsidRDefault="00C93D7B" w:rsidP="00C93D7B">
            <w:pPr>
              <w:spacing w:before="60" w:after="60"/>
              <w:rPr>
                <w:rFonts w:eastAsia="Times New Roman" w:cstheme="minorHAnsi"/>
                <w:b/>
                <w:iCs/>
                <w:sz w:val="18"/>
                <w:szCs w:val="18"/>
              </w:rPr>
            </w:pPr>
            <w:r w:rsidRPr="00DD20AE">
              <w:rPr>
                <w:rFonts w:eastAsia="Times New Roman" w:cstheme="minorHAnsi"/>
                <w:b/>
                <w:iCs/>
                <w:sz w:val="18"/>
                <w:szCs w:val="18"/>
              </w:rPr>
              <w:t>Chapter 5 Natural hazards</w:t>
            </w:r>
          </w:p>
        </w:tc>
      </w:tr>
      <w:tr w:rsidR="00C93D7B" w:rsidRPr="00DD20AE" w14:paraId="58E794A3" w14:textId="77777777" w:rsidTr="00DE41E1">
        <w:tc>
          <w:tcPr>
            <w:tcW w:w="1558" w:type="dxa"/>
          </w:tcPr>
          <w:p w14:paraId="4FD8E138" w14:textId="77777777" w:rsidR="00C93D7B" w:rsidRPr="00DD20AE" w:rsidRDefault="00C93D7B" w:rsidP="009953A4">
            <w:pPr>
              <w:spacing w:before="60" w:after="60"/>
              <w:rPr>
                <w:rFonts w:eastAsia="Times New Roman" w:cstheme="minorHAnsi"/>
                <w:iCs/>
                <w:sz w:val="18"/>
                <w:szCs w:val="18"/>
              </w:rPr>
            </w:pPr>
            <w:r w:rsidRPr="00DD20AE">
              <w:rPr>
                <w:rFonts w:eastAsia="Times New Roman" w:cstheme="minorHAnsi"/>
                <w:iCs/>
                <w:sz w:val="18"/>
                <w:szCs w:val="18"/>
              </w:rPr>
              <w:t>5.4.1.5 RD2</w:t>
            </w:r>
          </w:p>
        </w:tc>
        <w:tc>
          <w:tcPr>
            <w:tcW w:w="1982" w:type="dxa"/>
          </w:tcPr>
          <w:p w14:paraId="4E44F27E" w14:textId="77777777" w:rsidR="00C93D7B" w:rsidRPr="00DD20AE" w:rsidRDefault="00C93D7B" w:rsidP="009953A4">
            <w:pPr>
              <w:spacing w:before="60" w:after="60"/>
              <w:rPr>
                <w:rFonts w:cstheme="minorHAnsi"/>
                <w:iCs/>
                <w:sz w:val="18"/>
                <w:szCs w:val="18"/>
              </w:rPr>
            </w:pPr>
            <w:r w:rsidRPr="00DD20AE">
              <w:rPr>
                <w:rFonts w:eastAsia="Times New Roman" w:cstheme="minorHAnsi"/>
                <w:iCs/>
                <w:sz w:val="18"/>
                <w:szCs w:val="18"/>
              </w:rPr>
              <w:t xml:space="preserve">5.4.1.1 P14 </w:t>
            </w:r>
          </w:p>
        </w:tc>
        <w:tc>
          <w:tcPr>
            <w:tcW w:w="2974" w:type="dxa"/>
          </w:tcPr>
          <w:p w14:paraId="46179ABF" w14:textId="77777777" w:rsidR="00C93D7B" w:rsidRPr="00DD20AE" w:rsidRDefault="00C93D7B" w:rsidP="009953A4">
            <w:pPr>
              <w:spacing w:before="60" w:after="60"/>
              <w:rPr>
                <w:rFonts w:cstheme="minorHAnsi"/>
                <w:iCs/>
                <w:sz w:val="18"/>
                <w:szCs w:val="18"/>
              </w:rPr>
            </w:pPr>
            <w:r w:rsidRPr="00DD20AE">
              <w:rPr>
                <w:rFonts w:cstheme="minorHAnsi"/>
                <w:iCs/>
                <w:sz w:val="18"/>
                <w:szCs w:val="18"/>
              </w:rPr>
              <w:t>Up to 20m</w:t>
            </w:r>
            <w:r w:rsidRPr="00DD20AE">
              <w:rPr>
                <w:rFonts w:cstheme="minorHAnsi"/>
                <w:iCs/>
                <w:sz w:val="18"/>
                <w:szCs w:val="18"/>
                <w:vertAlign w:val="superscript"/>
              </w:rPr>
              <w:t>3</w:t>
            </w:r>
            <w:r w:rsidRPr="00DD20AE">
              <w:rPr>
                <w:rFonts w:cstheme="minorHAnsi"/>
                <w:iCs/>
                <w:sz w:val="18"/>
                <w:szCs w:val="18"/>
              </w:rPr>
              <w:t xml:space="preserve"> of fill and 50m</w:t>
            </w:r>
            <w:r w:rsidRPr="00DD20AE">
              <w:rPr>
                <w:rFonts w:cstheme="minorHAnsi"/>
                <w:iCs/>
                <w:sz w:val="18"/>
                <w:szCs w:val="18"/>
                <w:vertAlign w:val="superscript"/>
              </w:rPr>
              <w:t>3</w:t>
            </w:r>
            <w:r w:rsidRPr="00DD20AE">
              <w:rPr>
                <w:rFonts w:cstheme="minorHAnsi"/>
                <w:iCs/>
                <w:sz w:val="18"/>
                <w:szCs w:val="18"/>
              </w:rPr>
              <w:t xml:space="preserve"> of total cut and fill are permitted in the FMA to a depth of 0.6m and height of 0.3m. </w:t>
            </w:r>
          </w:p>
          <w:p w14:paraId="12987C76" w14:textId="77777777" w:rsidR="00C93D7B" w:rsidRPr="00DD20AE" w:rsidRDefault="00C93D7B" w:rsidP="00AB32A4">
            <w:pPr>
              <w:spacing w:before="60" w:after="60"/>
              <w:rPr>
                <w:rFonts w:cstheme="minorHAnsi"/>
                <w:iCs/>
                <w:sz w:val="18"/>
                <w:szCs w:val="18"/>
              </w:rPr>
            </w:pPr>
            <w:r w:rsidRPr="00DD20AE">
              <w:rPr>
                <w:rFonts w:cstheme="minorHAnsi"/>
                <w:iCs/>
                <w:sz w:val="18"/>
                <w:szCs w:val="18"/>
              </w:rPr>
              <w:t xml:space="preserve">A 150mm layer of compacted new AP40 </w:t>
            </w:r>
            <w:proofErr w:type="spellStart"/>
            <w:r w:rsidRPr="00DD20AE">
              <w:rPr>
                <w:rFonts w:cstheme="minorHAnsi"/>
                <w:iCs/>
                <w:sz w:val="18"/>
                <w:szCs w:val="18"/>
              </w:rPr>
              <w:t>metalcourse</w:t>
            </w:r>
            <w:proofErr w:type="spellEnd"/>
            <w:r w:rsidRPr="00DD20AE">
              <w:rPr>
                <w:rFonts w:cstheme="minorHAnsi"/>
                <w:iCs/>
                <w:sz w:val="18"/>
                <w:szCs w:val="18"/>
              </w:rPr>
              <w:t xml:space="preserve"> will be placed requiring some </w:t>
            </w:r>
            <w:r w:rsidR="00AB32A4" w:rsidRPr="00DD20AE">
              <w:rPr>
                <w:rFonts w:cstheme="minorHAnsi"/>
                <w:iCs/>
                <w:sz w:val="18"/>
                <w:szCs w:val="18"/>
              </w:rPr>
              <w:t>+</w:t>
            </w:r>
            <w:r w:rsidRPr="00DD20AE">
              <w:rPr>
                <w:rFonts w:cstheme="minorHAnsi"/>
                <w:iCs/>
                <w:sz w:val="18"/>
                <w:szCs w:val="18"/>
              </w:rPr>
              <w:t>m</w:t>
            </w:r>
            <w:r w:rsidRPr="00DD20AE">
              <w:rPr>
                <w:rFonts w:cstheme="minorHAnsi"/>
                <w:iCs/>
                <w:sz w:val="18"/>
                <w:szCs w:val="18"/>
                <w:vertAlign w:val="superscript"/>
              </w:rPr>
              <w:t>3</w:t>
            </w:r>
            <w:r w:rsidRPr="00DD20AE">
              <w:rPr>
                <w:rFonts w:cstheme="minorHAnsi"/>
                <w:iCs/>
                <w:sz w:val="18"/>
                <w:szCs w:val="18"/>
              </w:rPr>
              <w:t xml:space="preserve"> of fill. </w:t>
            </w:r>
          </w:p>
        </w:tc>
        <w:tc>
          <w:tcPr>
            <w:tcW w:w="1841" w:type="dxa"/>
          </w:tcPr>
          <w:p w14:paraId="7EEB83FE" w14:textId="77777777" w:rsidR="00C93D7B" w:rsidRPr="00DD20AE" w:rsidRDefault="00C93D7B" w:rsidP="009953A4">
            <w:pPr>
              <w:spacing w:before="60" w:after="60"/>
              <w:rPr>
                <w:rFonts w:eastAsia="Times New Roman" w:cstheme="minorHAnsi"/>
                <w:iCs/>
                <w:sz w:val="18"/>
                <w:szCs w:val="18"/>
              </w:rPr>
            </w:pPr>
            <w:r w:rsidRPr="00DD20AE">
              <w:rPr>
                <w:rFonts w:eastAsia="Times New Roman" w:cstheme="minorHAnsi"/>
                <w:iCs/>
                <w:sz w:val="18"/>
                <w:szCs w:val="18"/>
              </w:rPr>
              <w:t>Timing, location, scale and nature of earthworks</w:t>
            </w:r>
          </w:p>
          <w:p w14:paraId="2C33B244" w14:textId="77777777" w:rsidR="00C93D7B" w:rsidRPr="00DD20AE" w:rsidRDefault="00C93D7B" w:rsidP="009953A4">
            <w:pPr>
              <w:spacing w:before="60" w:after="60"/>
              <w:rPr>
                <w:rFonts w:eastAsia="Times New Roman" w:cstheme="minorHAnsi"/>
                <w:iCs/>
                <w:sz w:val="18"/>
                <w:szCs w:val="18"/>
              </w:rPr>
            </w:pPr>
            <w:r w:rsidRPr="00DD20AE">
              <w:rPr>
                <w:rFonts w:eastAsia="Times New Roman" w:cstheme="minorHAnsi"/>
                <w:iCs/>
                <w:sz w:val="18"/>
                <w:szCs w:val="18"/>
              </w:rPr>
              <w:t>Earthworks method</w:t>
            </w:r>
          </w:p>
          <w:p w14:paraId="564AB271" w14:textId="77777777" w:rsidR="00C93D7B" w:rsidRPr="00DD20AE" w:rsidRDefault="00AB32A4" w:rsidP="009953A4">
            <w:pPr>
              <w:spacing w:before="60" w:after="60"/>
              <w:rPr>
                <w:rFonts w:eastAsia="Times New Roman" w:cstheme="minorHAnsi"/>
                <w:iCs/>
                <w:sz w:val="18"/>
                <w:szCs w:val="18"/>
              </w:rPr>
            </w:pPr>
            <w:r w:rsidRPr="00DD20AE">
              <w:rPr>
                <w:rFonts w:eastAsia="Times New Roman" w:cstheme="minorHAnsi"/>
                <w:iCs/>
                <w:sz w:val="18"/>
                <w:szCs w:val="18"/>
              </w:rPr>
              <w:t xml:space="preserve">Mitigation of </w:t>
            </w:r>
            <w:r w:rsidR="00C93D7B" w:rsidRPr="00DD20AE">
              <w:rPr>
                <w:rFonts w:eastAsia="Times New Roman" w:cstheme="minorHAnsi"/>
                <w:iCs/>
                <w:sz w:val="18"/>
                <w:szCs w:val="18"/>
              </w:rPr>
              <w:t>flooding and surface drainage</w:t>
            </w:r>
            <w:r w:rsidRPr="00DD20AE">
              <w:rPr>
                <w:rFonts w:eastAsia="Times New Roman" w:cstheme="minorHAnsi"/>
                <w:iCs/>
                <w:sz w:val="18"/>
                <w:szCs w:val="18"/>
              </w:rPr>
              <w:t xml:space="preserve"> effects</w:t>
            </w:r>
          </w:p>
          <w:p w14:paraId="0AAC8DCB" w14:textId="77777777" w:rsidR="00C93D7B" w:rsidRPr="00DD20AE" w:rsidRDefault="00C93D7B" w:rsidP="009953A4">
            <w:pPr>
              <w:spacing w:before="60" w:after="60"/>
              <w:rPr>
                <w:rFonts w:cstheme="minorHAnsi"/>
                <w:iCs/>
                <w:sz w:val="18"/>
                <w:szCs w:val="18"/>
              </w:rPr>
            </w:pPr>
            <w:r w:rsidRPr="00DD20AE">
              <w:rPr>
                <w:rFonts w:eastAsia="Times New Roman" w:cstheme="minorHAnsi"/>
                <w:iCs/>
                <w:sz w:val="18"/>
                <w:szCs w:val="18"/>
              </w:rPr>
              <w:t>5.4.1.5 RD2 b.</w:t>
            </w:r>
          </w:p>
        </w:tc>
        <w:tc>
          <w:tcPr>
            <w:tcW w:w="1851" w:type="dxa"/>
          </w:tcPr>
          <w:p w14:paraId="18C85813" w14:textId="77777777" w:rsidR="00C93D7B" w:rsidRPr="00DD20AE" w:rsidRDefault="00C93D7B" w:rsidP="009953A4">
            <w:pPr>
              <w:spacing w:before="60" w:after="60"/>
              <w:rPr>
                <w:rFonts w:cstheme="minorHAnsi"/>
                <w:iCs/>
                <w:sz w:val="18"/>
                <w:szCs w:val="18"/>
              </w:rPr>
            </w:pPr>
            <w:r w:rsidRPr="00DD20AE">
              <w:rPr>
                <w:rFonts w:eastAsia="Times New Roman" w:cstheme="minorHAnsi"/>
                <w:iCs/>
                <w:sz w:val="18"/>
                <w:szCs w:val="18"/>
              </w:rPr>
              <w:t>No clause</w:t>
            </w:r>
          </w:p>
        </w:tc>
      </w:tr>
      <w:tr w:rsidR="00722EAE" w:rsidRPr="00DD20AE" w14:paraId="3365DC4F" w14:textId="77777777" w:rsidTr="00DD20AE">
        <w:tc>
          <w:tcPr>
            <w:tcW w:w="10206" w:type="dxa"/>
            <w:gridSpan w:val="5"/>
            <w:shd w:val="clear" w:color="auto" w:fill="F2F2F2" w:themeFill="background1" w:themeFillShade="F2"/>
          </w:tcPr>
          <w:p w14:paraId="473E12D9" w14:textId="77777777" w:rsidR="00722EAE" w:rsidRPr="00DD20AE" w:rsidRDefault="00722EAE" w:rsidP="00A9793E">
            <w:pPr>
              <w:spacing w:before="60" w:after="60"/>
              <w:rPr>
                <w:rFonts w:eastAsia="Times New Roman" w:cstheme="minorHAnsi"/>
                <w:b/>
                <w:iCs/>
                <w:sz w:val="18"/>
                <w:szCs w:val="18"/>
              </w:rPr>
            </w:pPr>
            <w:r w:rsidRPr="00DD20AE">
              <w:rPr>
                <w:rFonts w:eastAsia="Times New Roman" w:cstheme="minorHAnsi"/>
                <w:b/>
                <w:iCs/>
                <w:sz w:val="18"/>
                <w:szCs w:val="18"/>
              </w:rPr>
              <w:t>Chapter 7 Transport</w:t>
            </w:r>
          </w:p>
        </w:tc>
      </w:tr>
      <w:tr w:rsidR="00BB67BE" w:rsidRPr="00DD20AE" w14:paraId="1ACEA78F" w14:textId="77777777" w:rsidTr="00DE41E1">
        <w:tc>
          <w:tcPr>
            <w:tcW w:w="1558" w:type="dxa"/>
          </w:tcPr>
          <w:p w14:paraId="65C1957E" w14:textId="77777777" w:rsidR="00BB67BE" w:rsidRPr="00DD20AE" w:rsidRDefault="00BB67BE" w:rsidP="00A9793E">
            <w:pPr>
              <w:spacing w:before="60" w:after="60"/>
              <w:rPr>
                <w:rFonts w:cstheme="minorHAnsi"/>
                <w:sz w:val="18"/>
                <w:szCs w:val="18"/>
              </w:rPr>
            </w:pPr>
            <w:r w:rsidRPr="00DD20AE">
              <w:rPr>
                <w:rFonts w:eastAsia="Times New Roman" w:cstheme="minorHAnsi"/>
                <w:iCs/>
                <w:sz w:val="18"/>
                <w:szCs w:val="18"/>
              </w:rPr>
              <w:t>7.4.2.3 RD1</w:t>
            </w:r>
          </w:p>
        </w:tc>
        <w:tc>
          <w:tcPr>
            <w:tcW w:w="1982" w:type="dxa"/>
          </w:tcPr>
          <w:p w14:paraId="4E90F7F6" w14:textId="77777777" w:rsidR="00BB67BE" w:rsidRPr="00DD20AE" w:rsidRDefault="00BB67BE" w:rsidP="00BF577D">
            <w:pPr>
              <w:spacing w:before="60" w:after="60"/>
              <w:rPr>
                <w:rFonts w:eastAsia="Times New Roman" w:cstheme="minorHAnsi"/>
                <w:iCs/>
                <w:sz w:val="18"/>
                <w:szCs w:val="18"/>
              </w:rPr>
            </w:pPr>
            <w:r w:rsidRPr="00DD20AE">
              <w:rPr>
                <w:rFonts w:eastAsia="Times New Roman" w:cstheme="minorHAnsi"/>
                <w:iCs/>
                <w:sz w:val="18"/>
                <w:szCs w:val="18"/>
              </w:rPr>
              <w:t xml:space="preserve">7.4.3.1 </w:t>
            </w:r>
            <w:proofErr w:type="spellStart"/>
            <w:r w:rsidR="00913388" w:rsidRPr="00DD20AE">
              <w:rPr>
                <w:rFonts w:eastAsia="Times New Roman" w:cstheme="minorHAnsi"/>
                <w:iCs/>
                <w:sz w:val="18"/>
                <w:szCs w:val="18"/>
              </w:rPr>
              <w:t>b</w:t>
            </w:r>
            <w:r w:rsidR="00B6306E" w:rsidRPr="00DD20AE">
              <w:rPr>
                <w:rFonts w:eastAsia="Times New Roman" w:cstheme="minorHAnsi"/>
                <w:iCs/>
                <w:sz w:val="18"/>
                <w:szCs w:val="18"/>
              </w:rPr>
              <w:t>.ii</w:t>
            </w:r>
            <w:proofErr w:type="spellEnd"/>
            <w:r w:rsidR="00B6306E" w:rsidRPr="00DD20AE">
              <w:rPr>
                <w:rFonts w:eastAsia="Times New Roman" w:cstheme="minorHAnsi"/>
                <w:iCs/>
                <w:sz w:val="18"/>
                <w:szCs w:val="18"/>
              </w:rPr>
              <w:t>.</w:t>
            </w:r>
            <w:r w:rsidR="00913388" w:rsidRPr="00DD20AE">
              <w:rPr>
                <w:rFonts w:eastAsia="Times New Roman" w:cstheme="minorHAnsi"/>
                <w:iCs/>
                <w:sz w:val="18"/>
                <w:szCs w:val="18"/>
              </w:rPr>
              <w:t xml:space="preserve"> </w:t>
            </w:r>
            <w:r w:rsidR="00B6306E" w:rsidRPr="00DD20AE">
              <w:rPr>
                <w:rFonts w:eastAsia="Times New Roman" w:cstheme="minorHAnsi"/>
                <w:iCs/>
                <w:sz w:val="18"/>
                <w:szCs w:val="18"/>
              </w:rPr>
              <w:t>Minimum dimensions of car parking spaces provided</w:t>
            </w:r>
          </w:p>
        </w:tc>
        <w:tc>
          <w:tcPr>
            <w:tcW w:w="2974" w:type="dxa"/>
          </w:tcPr>
          <w:p w14:paraId="2A857581" w14:textId="77777777" w:rsidR="00BB67BE" w:rsidRPr="00DD20AE" w:rsidRDefault="00060734" w:rsidP="00060734">
            <w:pPr>
              <w:spacing w:before="60" w:after="60"/>
              <w:rPr>
                <w:rFonts w:eastAsia="Times New Roman" w:cstheme="minorHAnsi"/>
                <w:iCs/>
                <w:sz w:val="18"/>
                <w:szCs w:val="18"/>
              </w:rPr>
            </w:pPr>
            <w:r w:rsidRPr="00DD20AE">
              <w:rPr>
                <w:rFonts w:eastAsia="Times New Roman" w:cstheme="minorHAnsi"/>
                <w:iCs/>
                <w:sz w:val="18"/>
                <w:szCs w:val="18"/>
              </w:rPr>
              <w:t>The dimension of c</w:t>
            </w:r>
            <w:r w:rsidR="00913388" w:rsidRPr="00DD20AE">
              <w:rPr>
                <w:rFonts w:eastAsia="Times New Roman" w:cstheme="minorHAnsi"/>
                <w:iCs/>
                <w:sz w:val="18"/>
                <w:szCs w:val="18"/>
              </w:rPr>
              <w:t xml:space="preserve">arparks </w:t>
            </w:r>
            <w:r w:rsidRPr="00DD20AE">
              <w:rPr>
                <w:rFonts w:eastAsia="Times New Roman" w:cstheme="minorHAnsi"/>
                <w:iCs/>
                <w:sz w:val="18"/>
                <w:szCs w:val="18"/>
              </w:rPr>
              <w:t xml:space="preserve">+ is less than the required +m </w:t>
            </w:r>
            <w:r w:rsidR="00B6306E" w:rsidRPr="00DD20AE">
              <w:rPr>
                <w:rFonts w:eastAsia="Times New Roman" w:cstheme="minorHAnsi"/>
                <w:iCs/>
                <w:sz w:val="18"/>
                <w:szCs w:val="18"/>
              </w:rPr>
              <w:t xml:space="preserve">in Appendix 7.5.1, Table 7.5.1.3 </w:t>
            </w:r>
            <w:r w:rsidRPr="00DD20AE">
              <w:rPr>
                <w:rFonts w:eastAsia="Times New Roman" w:cstheme="minorHAnsi"/>
                <w:iCs/>
                <w:sz w:val="18"/>
                <w:szCs w:val="18"/>
              </w:rPr>
              <w:t>- +m proposed.</w:t>
            </w:r>
          </w:p>
        </w:tc>
        <w:tc>
          <w:tcPr>
            <w:tcW w:w="1841" w:type="dxa"/>
          </w:tcPr>
          <w:p w14:paraId="5CF9A73C" w14:textId="77777777" w:rsidR="002326EE" w:rsidRPr="00DD20AE" w:rsidRDefault="00BB67BE" w:rsidP="002326EE">
            <w:pPr>
              <w:spacing w:before="60" w:after="60"/>
              <w:rPr>
                <w:rFonts w:eastAsia="Times New Roman" w:cstheme="minorHAnsi"/>
                <w:iCs/>
                <w:sz w:val="18"/>
                <w:szCs w:val="18"/>
              </w:rPr>
            </w:pPr>
            <w:r w:rsidRPr="00DD20AE">
              <w:rPr>
                <w:rFonts w:eastAsia="Times New Roman" w:cstheme="minorHAnsi"/>
                <w:iCs/>
                <w:sz w:val="18"/>
                <w:szCs w:val="18"/>
              </w:rPr>
              <w:t>7.4.4.1 - Parking space dimensions</w:t>
            </w:r>
          </w:p>
        </w:tc>
        <w:tc>
          <w:tcPr>
            <w:tcW w:w="1851" w:type="dxa"/>
          </w:tcPr>
          <w:p w14:paraId="70918CAC" w14:textId="77777777" w:rsidR="00BB67BE" w:rsidRPr="00DD20AE" w:rsidRDefault="00BB67BE" w:rsidP="00A9793E">
            <w:pPr>
              <w:spacing w:before="60" w:after="60"/>
              <w:rPr>
                <w:rFonts w:cstheme="minorHAnsi"/>
                <w:sz w:val="18"/>
                <w:szCs w:val="18"/>
              </w:rPr>
            </w:pPr>
            <w:r w:rsidRPr="00DD20AE">
              <w:rPr>
                <w:rFonts w:eastAsia="Times New Roman" w:cstheme="minorHAnsi"/>
                <w:iCs/>
                <w:sz w:val="18"/>
                <w:szCs w:val="18"/>
              </w:rPr>
              <w:t>No clause</w:t>
            </w:r>
          </w:p>
        </w:tc>
      </w:tr>
      <w:tr w:rsidR="00C943F4" w:rsidRPr="00DD20AE" w14:paraId="33E4B57A" w14:textId="77777777" w:rsidTr="00DE41E1">
        <w:tc>
          <w:tcPr>
            <w:tcW w:w="1558" w:type="dxa"/>
          </w:tcPr>
          <w:p w14:paraId="04FEE335" w14:textId="77777777" w:rsidR="00C943F4" w:rsidRPr="00DD20AE" w:rsidRDefault="00323AB0" w:rsidP="00C943F4">
            <w:pPr>
              <w:spacing w:before="60" w:after="60"/>
              <w:rPr>
                <w:rFonts w:eastAsia="Times New Roman" w:cstheme="minorHAnsi"/>
                <w:iCs/>
                <w:sz w:val="18"/>
                <w:szCs w:val="18"/>
              </w:rPr>
            </w:pPr>
            <w:r w:rsidRPr="00DD20AE">
              <w:rPr>
                <w:rFonts w:eastAsia="Times New Roman" w:cstheme="minorHAnsi"/>
                <w:iCs/>
                <w:sz w:val="18"/>
                <w:szCs w:val="18"/>
              </w:rPr>
              <w:t>7.4.2.3 RD1</w:t>
            </w:r>
          </w:p>
        </w:tc>
        <w:tc>
          <w:tcPr>
            <w:tcW w:w="1982" w:type="dxa"/>
          </w:tcPr>
          <w:p w14:paraId="415F1BF4" w14:textId="77777777" w:rsidR="00C943F4" w:rsidRPr="00DD20AE" w:rsidRDefault="00B6306E" w:rsidP="00C943F4">
            <w:pPr>
              <w:spacing w:before="60" w:after="60"/>
              <w:rPr>
                <w:rFonts w:eastAsia="Times New Roman" w:cstheme="minorHAnsi"/>
                <w:iCs/>
                <w:sz w:val="18"/>
                <w:szCs w:val="18"/>
              </w:rPr>
            </w:pPr>
            <w:r w:rsidRPr="00DD20AE">
              <w:rPr>
                <w:rFonts w:cstheme="minorHAnsi"/>
                <w:iCs/>
                <w:sz w:val="18"/>
                <w:szCs w:val="18"/>
              </w:rPr>
              <w:t xml:space="preserve">7.4.3.1 </w:t>
            </w:r>
            <w:proofErr w:type="spellStart"/>
            <w:r w:rsidRPr="00DD20AE">
              <w:rPr>
                <w:rFonts w:cstheme="minorHAnsi"/>
                <w:iCs/>
                <w:sz w:val="18"/>
                <w:szCs w:val="18"/>
              </w:rPr>
              <w:t>b.iii</w:t>
            </w:r>
            <w:proofErr w:type="spellEnd"/>
            <w:r w:rsidRPr="00DD20AE">
              <w:rPr>
                <w:rFonts w:cstheme="minorHAnsi"/>
                <w:iCs/>
                <w:sz w:val="18"/>
                <w:szCs w:val="18"/>
              </w:rPr>
              <w:t>. M</w:t>
            </w:r>
            <w:r w:rsidR="00C943F4" w:rsidRPr="00DD20AE">
              <w:rPr>
                <w:rFonts w:cstheme="minorHAnsi"/>
                <w:iCs/>
                <w:sz w:val="18"/>
                <w:szCs w:val="18"/>
              </w:rPr>
              <w:t>obility parking spaces</w:t>
            </w:r>
          </w:p>
        </w:tc>
        <w:tc>
          <w:tcPr>
            <w:tcW w:w="2974" w:type="dxa"/>
          </w:tcPr>
          <w:p w14:paraId="78C04637" w14:textId="77777777" w:rsidR="00C943F4" w:rsidRPr="00DD20AE" w:rsidRDefault="00C943F4" w:rsidP="00C943F4">
            <w:pPr>
              <w:spacing w:before="60" w:after="60"/>
              <w:rPr>
                <w:rFonts w:eastAsia="Times New Roman" w:cstheme="minorHAnsi"/>
                <w:iCs/>
                <w:sz w:val="18"/>
                <w:szCs w:val="18"/>
              </w:rPr>
            </w:pPr>
            <w:r w:rsidRPr="00DD20AE">
              <w:rPr>
                <w:rFonts w:cstheme="minorHAnsi"/>
                <w:iCs/>
                <w:sz w:val="18"/>
                <w:szCs w:val="18"/>
              </w:rPr>
              <w:t xml:space="preserve">2 mobility spaces are required. None </w:t>
            </w:r>
            <w:r w:rsidR="00060734" w:rsidRPr="00DD20AE">
              <w:rPr>
                <w:rFonts w:cstheme="minorHAnsi"/>
                <w:iCs/>
                <w:sz w:val="18"/>
                <w:szCs w:val="18"/>
              </w:rPr>
              <w:t xml:space="preserve">are </w:t>
            </w:r>
            <w:r w:rsidRPr="00DD20AE">
              <w:rPr>
                <w:rFonts w:cstheme="minorHAnsi"/>
                <w:iCs/>
                <w:sz w:val="18"/>
                <w:szCs w:val="18"/>
              </w:rPr>
              <w:t>provided.</w:t>
            </w:r>
          </w:p>
        </w:tc>
        <w:tc>
          <w:tcPr>
            <w:tcW w:w="1841" w:type="dxa"/>
          </w:tcPr>
          <w:p w14:paraId="03529F60" w14:textId="77777777" w:rsidR="00C943F4" w:rsidRPr="00DD20AE" w:rsidRDefault="00323AB0" w:rsidP="00AC1AA9">
            <w:pPr>
              <w:spacing w:before="60" w:after="60"/>
              <w:rPr>
                <w:rFonts w:eastAsia="Times New Roman" w:cstheme="minorHAnsi"/>
                <w:iCs/>
                <w:sz w:val="18"/>
                <w:szCs w:val="18"/>
              </w:rPr>
            </w:pPr>
            <w:r w:rsidRPr="00DD20AE">
              <w:rPr>
                <w:rFonts w:cstheme="minorHAnsi"/>
                <w:iCs/>
                <w:sz w:val="18"/>
                <w:szCs w:val="18"/>
              </w:rPr>
              <w:t>Rule 7.4.4.2</w:t>
            </w:r>
            <w:r w:rsidR="00C943F4" w:rsidRPr="00DD20AE">
              <w:rPr>
                <w:rFonts w:cstheme="minorHAnsi"/>
                <w:iCs/>
                <w:sz w:val="18"/>
                <w:szCs w:val="18"/>
              </w:rPr>
              <w:t xml:space="preserve"> – </w:t>
            </w:r>
            <w:r w:rsidR="00AC1AA9" w:rsidRPr="00DD20AE">
              <w:rPr>
                <w:rFonts w:cstheme="minorHAnsi"/>
                <w:iCs/>
                <w:sz w:val="18"/>
                <w:szCs w:val="18"/>
              </w:rPr>
              <w:t>M</w:t>
            </w:r>
            <w:r w:rsidR="00C943F4" w:rsidRPr="00DD20AE">
              <w:rPr>
                <w:rFonts w:cstheme="minorHAnsi"/>
                <w:iCs/>
                <w:sz w:val="18"/>
                <w:szCs w:val="18"/>
              </w:rPr>
              <w:t>obility parking spaces</w:t>
            </w:r>
          </w:p>
        </w:tc>
        <w:tc>
          <w:tcPr>
            <w:tcW w:w="1851" w:type="dxa"/>
          </w:tcPr>
          <w:p w14:paraId="13B8CEDD" w14:textId="77777777" w:rsidR="00C943F4" w:rsidRPr="00DD20AE" w:rsidRDefault="00C943F4" w:rsidP="00C943F4">
            <w:pPr>
              <w:spacing w:before="60" w:after="60"/>
              <w:rPr>
                <w:rFonts w:eastAsia="Times New Roman" w:cstheme="minorHAnsi"/>
                <w:iCs/>
                <w:sz w:val="18"/>
                <w:szCs w:val="18"/>
              </w:rPr>
            </w:pPr>
            <w:r w:rsidRPr="00DD20AE">
              <w:rPr>
                <w:rFonts w:cstheme="minorHAnsi"/>
                <w:iCs/>
                <w:sz w:val="18"/>
                <w:szCs w:val="18"/>
              </w:rPr>
              <w:t>No clause</w:t>
            </w:r>
          </w:p>
        </w:tc>
      </w:tr>
      <w:tr w:rsidR="00C943F4" w:rsidRPr="00DD20AE" w14:paraId="0BC5F5F7" w14:textId="77777777" w:rsidTr="00DE41E1">
        <w:tc>
          <w:tcPr>
            <w:tcW w:w="1558" w:type="dxa"/>
          </w:tcPr>
          <w:p w14:paraId="6812D4D9" w14:textId="77777777" w:rsidR="00C943F4" w:rsidRPr="00DD20AE" w:rsidRDefault="00C943F4" w:rsidP="00C943F4">
            <w:pPr>
              <w:spacing w:before="60" w:after="60"/>
              <w:rPr>
                <w:rFonts w:cstheme="minorHAnsi"/>
                <w:sz w:val="18"/>
                <w:szCs w:val="18"/>
              </w:rPr>
            </w:pPr>
            <w:r w:rsidRPr="00DD20AE">
              <w:rPr>
                <w:rFonts w:eastAsia="Times New Roman" w:cstheme="minorHAnsi"/>
                <w:iCs/>
                <w:sz w:val="18"/>
                <w:szCs w:val="18"/>
              </w:rPr>
              <w:t>7.4.2.3 RD1</w:t>
            </w:r>
          </w:p>
        </w:tc>
        <w:tc>
          <w:tcPr>
            <w:tcW w:w="1982" w:type="dxa"/>
          </w:tcPr>
          <w:p w14:paraId="357C6645"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7.4.3.4 Manoeuvring for parking areas and loading areas</w:t>
            </w:r>
          </w:p>
        </w:tc>
        <w:tc>
          <w:tcPr>
            <w:tcW w:w="2974" w:type="dxa"/>
          </w:tcPr>
          <w:p w14:paraId="006C2BF4"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On-site manoeuvring does not meet the requirements of Appendix 7.5.6 as +</w:t>
            </w:r>
          </w:p>
          <w:p w14:paraId="50DEDCAC"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On-site manoeuvring is not provided for +</w:t>
            </w:r>
          </w:p>
        </w:tc>
        <w:tc>
          <w:tcPr>
            <w:tcW w:w="1841" w:type="dxa"/>
          </w:tcPr>
          <w:p w14:paraId="10C492B2" w14:textId="77777777" w:rsidR="00C943F4" w:rsidRPr="00DD20AE" w:rsidRDefault="00BF577D" w:rsidP="00C943F4">
            <w:pPr>
              <w:spacing w:before="60" w:after="60"/>
              <w:rPr>
                <w:rFonts w:eastAsia="Times New Roman" w:cstheme="minorHAnsi"/>
                <w:iCs/>
                <w:sz w:val="18"/>
                <w:szCs w:val="18"/>
              </w:rPr>
            </w:pPr>
            <w:r w:rsidRPr="00DD20AE">
              <w:rPr>
                <w:rFonts w:eastAsia="Times New Roman" w:cstheme="minorHAnsi"/>
                <w:iCs/>
                <w:sz w:val="18"/>
                <w:szCs w:val="18"/>
              </w:rPr>
              <w:t>7.4.4.5</w:t>
            </w:r>
            <w:r w:rsidR="00C943F4" w:rsidRPr="00DD20AE">
              <w:rPr>
                <w:rFonts w:eastAsia="Times New Roman" w:cstheme="minorHAnsi"/>
                <w:iCs/>
                <w:sz w:val="18"/>
                <w:szCs w:val="18"/>
              </w:rPr>
              <w:t xml:space="preserve"> - Manoeuvring for parking areas and loading areas</w:t>
            </w:r>
          </w:p>
        </w:tc>
        <w:tc>
          <w:tcPr>
            <w:tcW w:w="1851" w:type="dxa"/>
          </w:tcPr>
          <w:p w14:paraId="603C7E4B" w14:textId="77777777" w:rsidR="00C943F4" w:rsidRPr="00DD20AE" w:rsidRDefault="00AD0B1D" w:rsidP="00C943F4">
            <w:pPr>
              <w:spacing w:before="60" w:after="60"/>
              <w:rPr>
                <w:rFonts w:eastAsia="Times New Roman" w:cstheme="minorHAnsi"/>
                <w:iCs/>
                <w:sz w:val="18"/>
                <w:szCs w:val="18"/>
              </w:rPr>
            </w:pPr>
            <w:r w:rsidRPr="00DD20AE">
              <w:rPr>
                <w:rFonts w:eastAsia="Times New Roman" w:cstheme="minorHAnsi"/>
                <w:iCs/>
                <w:sz w:val="18"/>
                <w:szCs w:val="18"/>
              </w:rPr>
              <w:t>Shall</w:t>
            </w:r>
            <w:r w:rsidR="00C943F4" w:rsidRPr="00DD20AE">
              <w:rPr>
                <w:rFonts w:eastAsia="Times New Roman" w:cstheme="minorHAnsi"/>
                <w:iCs/>
                <w:sz w:val="18"/>
                <w:szCs w:val="18"/>
              </w:rPr>
              <w:t xml:space="preserve"> not be limited or publicly notified</w:t>
            </w:r>
          </w:p>
        </w:tc>
      </w:tr>
      <w:tr w:rsidR="00C943F4" w:rsidRPr="00DD20AE" w14:paraId="67256423" w14:textId="77777777" w:rsidTr="00DE41E1">
        <w:tc>
          <w:tcPr>
            <w:tcW w:w="1558" w:type="dxa"/>
          </w:tcPr>
          <w:p w14:paraId="4479BBBA" w14:textId="77777777" w:rsidR="00C943F4" w:rsidRPr="00DD20AE" w:rsidRDefault="00C943F4" w:rsidP="00C943F4">
            <w:pPr>
              <w:spacing w:before="60" w:after="60"/>
              <w:rPr>
                <w:rFonts w:cstheme="minorHAnsi"/>
                <w:sz w:val="18"/>
                <w:szCs w:val="18"/>
              </w:rPr>
            </w:pPr>
            <w:r w:rsidRPr="00DD20AE">
              <w:rPr>
                <w:rFonts w:eastAsia="Times New Roman" w:cstheme="minorHAnsi"/>
                <w:iCs/>
                <w:sz w:val="18"/>
                <w:szCs w:val="18"/>
              </w:rPr>
              <w:t>7.4.2.3 RD1</w:t>
            </w:r>
          </w:p>
        </w:tc>
        <w:tc>
          <w:tcPr>
            <w:tcW w:w="1982" w:type="dxa"/>
          </w:tcPr>
          <w:p w14:paraId="0D23B4DA"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7.4.3.6 Design of parking areas and loading areas</w:t>
            </w:r>
          </w:p>
        </w:tc>
        <w:tc>
          <w:tcPr>
            <w:tcW w:w="2974" w:type="dxa"/>
          </w:tcPr>
          <w:p w14:paraId="2DDDC05A"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Lighting of parking areas / loading areas will not be maintained at a minimum level of two lux during the hours of operation.</w:t>
            </w:r>
          </w:p>
          <w:p w14:paraId="2F28F62B"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The surface of the parking areas / loading areas and associated access areas will not be formed, sealed, drained and spaces permanently marked.</w:t>
            </w:r>
          </w:p>
        </w:tc>
        <w:tc>
          <w:tcPr>
            <w:tcW w:w="1841" w:type="dxa"/>
          </w:tcPr>
          <w:p w14:paraId="51788F4F" w14:textId="77777777" w:rsidR="00C943F4" w:rsidRPr="00DD20AE" w:rsidRDefault="00BF577D" w:rsidP="00C943F4">
            <w:pPr>
              <w:spacing w:before="60" w:after="60"/>
              <w:rPr>
                <w:rFonts w:eastAsia="Times New Roman" w:cstheme="minorHAnsi"/>
                <w:iCs/>
                <w:sz w:val="18"/>
                <w:szCs w:val="18"/>
              </w:rPr>
            </w:pPr>
            <w:r w:rsidRPr="00DD20AE">
              <w:rPr>
                <w:rFonts w:eastAsia="Times New Roman" w:cstheme="minorHAnsi"/>
                <w:iCs/>
                <w:sz w:val="18"/>
                <w:szCs w:val="18"/>
              </w:rPr>
              <w:t>7.4.4.7</w:t>
            </w:r>
            <w:r w:rsidR="00C943F4" w:rsidRPr="00DD20AE">
              <w:rPr>
                <w:rFonts w:eastAsia="Times New Roman" w:cstheme="minorHAnsi"/>
                <w:iCs/>
                <w:sz w:val="18"/>
                <w:szCs w:val="18"/>
              </w:rPr>
              <w:t xml:space="preserve"> - Illumination of parking areas and loading areas</w:t>
            </w:r>
          </w:p>
          <w:p w14:paraId="191EB2AD" w14:textId="77777777" w:rsidR="00C943F4" w:rsidRPr="00DD20AE" w:rsidRDefault="00BF577D" w:rsidP="00C943F4">
            <w:pPr>
              <w:spacing w:before="60" w:after="60"/>
              <w:rPr>
                <w:rFonts w:eastAsia="Times New Roman" w:cstheme="minorHAnsi"/>
                <w:iCs/>
                <w:sz w:val="18"/>
                <w:szCs w:val="18"/>
              </w:rPr>
            </w:pPr>
            <w:r w:rsidRPr="00DD20AE">
              <w:rPr>
                <w:rFonts w:eastAsia="Times New Roman" w:cstheme="minorHAnsi"/>
                <w:iCs/>
                <w:sz w:val="18"/>
                <w:szCs w:val="18"/>
              </w:rPr>
              <w:t>7.4.4.8</w:t>
            </w:r>
            <w:r w:rsidR="00C943F4" w:rsidRPr="00DD20AE">
              <w:rPr>
                <w:rFonts w:eastAsia="Times New Roman" w:cstheme="minorHAnsi"/>
                <w:iCs/>
                <w:sz w:val="18"/>
                <w:szCs w:val="18"/>
              </w:rPr>
              <w:t xml:space="preserve"> - Surface of parking areas and loading areas</w:t>
            </w:r>
          </w:p>
        </w:tc>
        <w:tc>
          <w:tcPr>
            <w:tcW w:w="1851" w:type="dxa"/>
          </w:tcPr>
          <w:p w14:paraId="49B95CAE" w14:textId="77777777" w:rsidR="00C943F4" w:rsidRPr="00DD20AE" w:rsidRDefault="00AD0B1D" w:rsidP="00C943F4">
            <w:pPr>
              <w:spacing w:before="60" w:after="60"/>
              <w:rPr>
                <w:rFonts w:eastAsia="Times New Roman" w:cstheme="minorHAnsi"/>
                <w:iCs/>
                <w:sz w:val="18"/>
                <w:szCs w:val="18"/>
              </w:rPr>
            </w:pPr>
            <w:r w:rsidRPr="00DD20AE">
              <w:rPr>
                <w:rFonts w:eastAsia="Times New Roman" w:cstheme="minorHAnsi"/>
                <w:iCs/>
                <w:sz w:val="18"/>
                <w:szCs w:val="18"/>
              </w:rPr>
              <w:t>Shall</w:t>
            </w:r>
            <w:r w:rsidR="00C943F4" w:rsidRPr="00DD20AE">
              <w:rPr>
                <w:rFonts w:eastAsia="Times New Roman" w:cstheme="minorHAnsi"/>
                <w:iCs/>
                <w:sz w:val="18"/>
                <w:szCs w:val="18"/>
              </w:rPr>
              <w:t xml:space="preserve"> not be limited or publicly notified</w:t>
            </w:r>
          </w:p>
        </w:tc>
      </w:tr>
      <w:tr w:rsidR="00C943F4" w:rsidRPr="00DD20AE" w14:paraId="75E77E52" w14:textId="77777777" w:rsidTr="00DE41E1">
        <w:tc>
          <w:tcPr>
            <w:tcW w:w="1558" w:type="dxa"/>
          </w:tcPr>
          <w:p w14:paraId="207F8642"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7.4.2.3 RD1</w:t>
            </w:r>
          </w:p>
        </w:tc>
        <w:tc>
          <w:tcPr>
            <w:tcW w:w="1982" w:type="dxa"/>
          </w:tcPr>
          <w:p w14:paraId="574E48E6"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7.4.3.7 Access design</w:t>
            </w:r>
          </w:p>
        </w:tc>
        <w:tc>
          <w:tcPr>
            <w:tcW w:w="2974" w:type="dxa"/>
          </w:tcPr>
          <w:p w14:paraId="714F7EDC" w14:textId="77777777" w:rsidR="00BF577D" w:rsidRPr="00DD20AE" w:rsidRDefault="00C943F4" w:rsidP="00C943F4">
            <w:pPr>
              <w:spacing w:before="60" w:after="60"/>
              <w:rPr>
                <w:rFonts w:eastAsia="Times New Roman" w:cstheme="minorHAnsi"/>
                <w:iCs/>
                <w:color w:val="FF0000"/>
                <w:sz w:val="18"/>
                <w:szCs w:val="18"/>
              </w:rPr>
            </w:pPr>
            <w:r w:rsidRPr="00DD20AE">
              <w:rPr>
                <w:rFonts w:eastAsia="Times New Roman" w:cstheme="minorHAnsi"/>
                <w:iCs/>
                <w:sz w:val="18"/>
                <w:szCs w:val="18"/>
              </w:rPr>
              <w:t xml:space="preserve">Appendix 7.5.7 requires a </w:t>
            </w:r>
            <w:r w:rsidR="00BF577D" w:rsidRPr="00DD20AE">
              <w:rPr>
                <w:rFonts w:eastAsia="Times New Roman" w:cstheme="minorHAnsi"/>
                <w:iCs/>
                <w:sz w:val="18"/>
                <w:szCs w:val="18"/>
              </w:rPr>
              <w:t xml:space="preserve">minimum legal access width of 5m and a formed </w:t>
            </w:r>
            <w:r w:rsidRPr="00DD20AE">
              <w:rPr>
                <w:rFonts w:eastAsia="Times New Roman" w:cstheme="minorHAnsi"/>
                <w:iCs/>
                <w:sz w:val="18"/>
                <w:szCs w:val="18"/>
              </w:rPr>
              <w:t xml:space="preserve">width of </w:t>
            </w:r>
            <w:r w:rsidR="00BF577D" w:rsidRPr="00DD20AE">
              <w:rPr>
                <w:rFonts w:eastAsia="Times New Roman" w:cstheme="minorHAnsi"/>
                <w:iCs/>
                <w:sz w:val="18"/>
                <w:szCs w:val="18"/>
              </w:rPr>
              <w:t>between 5.5m and 9m where more than 15 parking spaces are provided. The proposed access width is +m.</w:t>
            </w:r>
          </w:p>
          <w:p w14:paraId="11C2BFED" w14:textId="77777777" w:rsidR="00A61B5F" w:rsidRPr="00DD20AE" w:rsidRDefault="00C943F4" w:rsidP="00C943F4">
            <w:pPr>
              <w:spacing w:before="60" w:after="60"/>
              <w:rPr>
                <w:rFonts w:eastAsia="Times New Roman" w:cstheme="minorHAnsi"/>
                <w:iCs/>
                <w:sz w:val="18"/>
                <w:szCs w:val="18"/>
              </w:rPr>
            </w:pPr>
            <w:r w:rsidRPr="00DD20AE">
              <w:rPr>
                <w:rFonts w:eastAsia="Times New Roman" w:cstheme="minorHAnsi"/>
                <w:iCs/>
                <w:color w:val="FF0000"/>
                <w:sz w:val="18"/>
                <w:szCs w:val="18"/>
              </w:rPr>
              <w:t xml:space="preserve"> </w:t>
            </w:r>
            <w:r w:rsidRPr="00DD20AE">
              <w:rPr>
                <w:rFonts w:eastAsia="Times New Roman" w:cstheme="minorHAnsi"/>
                <w:iCs/>
                <w:sz w:val="18"/>
                <w:szCs w:val="18"/>
              </w:rPr>
              <w:t xml:space="preserve">at the road boundary, and </w:t>
            </w:r>
            <w:r w:rsidR="00A61B5F" w:rsidRPr="00DD20AE">
              <w:rPr>
                <w:rFonts w:eastAsia="Times New Roman" w:cstheme="minorHAnsi"/>
                <w:iCs/>
                <w:sz w:val="18"/>
                <w:szCs w:val="18"/>
              </w:rPr>
              <w:t>a visibility splay</w:t>
            </w:r>
            <w:r w:rsidRPr="00DD20AE">
              <w:rPr>
                <w:rFonts w:eastAsia="Times New Roman" w:cstheme="minorHAnsi"/>
                <w:iCs/>
                <w:sz w:val="18"/>
                <w:szCs w:val="18"/>
              </w:rPr>
              <w:t xml:space="preserve"> either side of the entrance, and for a length of at least 2m measured from the road boundary.</w:t>
            </w:r>
            <w:r w:rsidR="00C47DD1" w:rsidRPr="00DD20AE">
              <w:rPr>
                <w:rFonts w:eastAsia="Times New Roman" w:cstheme="minorHAnsi"/>
                <w:iCs/>
                <w:sz w:val="18"/>
                <w:szCs w:val="18"/>
              </w:rPr>
              <w:t xml:space="preserve"> </w:t>
            </w:r>
            <w:r w:rsidR="00A61B5F" w:rsidRPr="00DD20AE">
              <w:rPr>
                <w:rFonts w:eastAsia="Times New Roman" w:cstheme="minorHAnsi"/>
                <w:iCs/>
                <w:sz w:val="18"/>
                <w:szCs w:val="18"/>
              </w:rPr>
              <w:t>The proposed vehicle access does not comply as +</w:t>
            </w:r>
          </w:p>
          <w:p w14:paraId="7749A044" w14:textId="77777777" w:rsidR="00C943F4" w:rsidRPr="00DD20AE" w:rsidRDefault="000A53E8" w:rsidP="00C943F4">
            <w:pPr>
              <w:spacing w:before="60" w:after="60"/>
              <w:rPr>
                <w:rFonts w:eastAsia="Times New Roman" w:cstheme="minorHAnsi"/>
                <w:iCs/>
                <w:sz w:val="18"/>
                <w:szCs w:val="18"/>
              </w:rPr>
            </w:pPr>
            <w:r w:rsidRPr="00DD20AE">
              <w:rPr>
                <w:rFonts w:eastAsia="Times New Roman" w:cstheme="minorHAnsi"/>
                <w:iCs/>
                <w:sz w:val="18"/>
                <w:szCs w:val="18"/>
              </w:rPr>
              <w:t>A +m queue space is required where +-+ parking spaces are provided. No queue space is proposed / The proposed queue space +</w:t>
            </w:r>
          </w:p>
          <w:p w14:paraId="5E96413E" w14:textId="77777777" w:rsidR="00BF577D" w:rsidRPr="00DD20AE" w:rsidRDefault="00BF577D" w:rsidP="00C943F4">
            <w:pPr>
              <w:spacing w:before="60" w:after="60"/>
              <w:rPr>
                <w:rFonts w:eastAsia="Times New Roman" w:cstheme="minorHAnsi"/>
                <w:iCs/>
                <w:sz w:val="18"/>
                <w:szCs w:val="18"/>
              </w:rPr>
            </w:pPr>
            <w:r w:rsidRPr="00DD20AE">
              <w:rPr>
                <w:rFonts w:eastAsia="Times New Roman" w:cstheme="minorHAnsi"/>
                <w:iCs/>
                <w:sz w:val="18"/>
                <w:szCs w:val="18"/>
              </w:rPr>
              <w:t>An audio and visual pedestrian warning method is required for vehicle access onto streets within the Core. No warning method is proposed.</w:t>
            </w:r>
          </w:p>
          <w:p w14:paraId="4551E122" w14:textId="77777777" w:rsidR="00BF577D" w:rsidRPr="00DD20AE" w:rsidRDefault="00C47DD1" w:rsidP="00C47DD1">
            <w:pPr>
              <w:spacing w:before="60" w:after="60"/>
              <w:rPr>
                <w:rFonts w:eastAsia="Times New Roman" w:cstheme="minorHAnsi"/>
                <w:iCs/>
                <w:sz w:val="18"/>
                <w:szCs w:val="18"/>
              </w:rPr>
            </w:pPr>
            <w:r w:rsidRPr="00DD20AE">
              <w:rPr>
                <w:rFonts w:eastAsia="Times New Roman" w:cstheme="minorHAnsi"/>
                <w:iCs/>
                <w:sz w:val="18"/>
                <w:szCs w:val="18"/>
              </w:rPr>
              <w:t xml:space="preserve">Either a visibility splay in accordance with Appendix 7.5.9, or an audio and visual pedestrian warning method, is required for vehicle access onto </w:t>
            </w:r>
            <w:r w:rsidRPr="00DD20AE">
              <w:rPr>
                <w:rFonts w:eastAsia="Times New Roman" w:cstheme="minorHAnsi"/>
                <w:iCs/>
                <w:sz w:val="18"/>
                <w:szCs w:val="18"/>
              </w:rPr>
              <w:lastRenderedPageBreak/>
              <w:t>streets within the Central City outside the Core. No visibility splay or warning method is proposed.</w:t>
            </w:r>
          </w:p>
        </w:tc>
        <w:tc>
          <w:tcPr>
            <w:tcW w:w="1841" w:type="dxa"/>
          </w:tcPr>
          <w:p w14:paraId="7136A79F" w14:textId="77777777" w:rsidR="00C943F4" w:rsidRPr="00DD20AE" w:rsidRDefault="00A61B5F" w:rsidP="00C943F4">
            <w:pPr>
              <w:spacing w:before="60" w:after="60"/>
              <w:rPr>
                <w:rFonts w:eastAsia="Times New Roman" w:cstheme="minorHAnsi"/>
                <w:iCs/>
                <w:sz w:val="18"/>
                <w:szCs w:val="18"/>
              </w:rPr>
            </w:pPr>
            <w:r w:rsidRPr="00DD20AE">
              <w:rPr>
                <w:rFonts w:eastAsia="Times New Roman" w:cstheme="minorHAnsi"/>
                <w:iCs/>
                <w:sz w:val="18"/>
                <w:szCs w:val="18"/>
              </w:rPr>
              <w:lastRenderedPageBreak/>
              <w:t xml:space="preserve">7.4.4.9 </w:t>
            </w:r>
            <w:r w:rsidR="00C943F4" w:rsidRPr="00DD20AE">
              <w:rPr>
                <w:rFonts w:eastAsia="Times New Roman" w:cstheme="minorHAnsi"/>
                <w:iCs/>
                <w:sz w:val="18"/>
                <w:szCs w:val="18"/>
              </w:rPr>
              <w:t>- Vehicle access design</w:t>
            </w:r>
          </w:p>
          <w:p w14:paraId="58C96989"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7.4.4.1</w:t>
            </w:r>
            <w:r w:rsidR="00A61B5F" w:rsidRPr="00DD20AE">
              <w:rPr>
                <w:rFonts w:eastAsia="Times New Roman" w:cstheme="minorHAnsi"/>
                <w:iCs/>
                <w:sz w:val="18"/>
                <w:szCs w:val="18"/>
              </w:rPr>
              <w:t>0</w:t>
            </w:r>
            <w:r w:rsidRPr="00DD20AE">
              <w:rPr>
                <w:rFonts w:eastAsia="Times New Roman" w:cstheme="minorHAnsi"/>
                <w:iCs/>
                <w:sz w:val="18"/>
                <w:szCs w:val="18"/>
              </w:rPr>
              <w:t xml:space="preserve"> – Queuing spaces</w:t>
            </w:r>
          </w:p>
          <w:p w14:paraId="41E28077" w14:textId="77777777" w:rsidR="00C943F4" w:rsidRPr="00DD20AE" w:rsidRDefault="00A61B5F" w:rsidP="00C943F4">
            <w:pPr>
              <w:spacing w:before="60" w:after="60"/>
              <w:rPr>
                <w:rFonts w:eastAsia="Times New Roman" w:cstheme="minorHAnsi"/>
                <w:iCs/>
                <w:sz w:val="18"/>
                <w:szCs w:val="18"/>
              </w:rPr>
            </w:pPr>
            <w:r w:rsidRPr="00DD20AE">
              <w:rPr>
                <w:rFonts w:eastAsia="Times New Roman" w:cstheme="minorHAnsi"/>
                <w:iCs/>
                <w:sz w:val="18"/>
                <w:szCs w:val="18"/>
              </w:rPr>
              <w:t>7.4.4.11</w:t>
            </w:r>
            <w:r w:rsidR="00C943F4" w:rsidRPr="00DD20AE">
              <w:rPr>
                <w:rFonts w:eastAsia="Times New Roman" w:cstheme="minorHAnsi"/>
                <w:iCs/>
                <w:sz w:val="18"/>
                <w:szCs w:val="18"/>
              </w:rPr>
              <w:t xml:space="preserve"> – Visibility splay</w:t>
            </w:r>
          </w:p>
        </w:tc>
        <w:tc>
          <w:tcPr>
            <w:tcW w:w="1851" w:type="dxa"/>
          </w:tcPr>
          <w:p w14:paraId="29672AF3" w14:textId="77777777" w:rsidR="00C943F4" w:rsidRPr="00DD20AE" w:rsidRDefault="00AD0B1D" w:rsidP="00C943F4">
            <w:pPr>
              <w:spacing w:before="60" w:after="60"/>
              <w:rPr>
                <w:rFonts w:eastAsia="Times New Roman" w:cstheme="minorHAnsi"/>
                <w:iCs/>
                <w:sz w:val="18"/>
                <w:szCs w:val="18"/>
              </w:rPr>
            </w:pPr>
            <w:r w:rsidRPr="00DD20AE">
              <w:rPr>
                <w:rFonts w:eastAsia="Times New Roman" w:cstheme="minorHAnsi"/>
                <w:iCs/>
                <w:sz w:val="18"/>
                <w:szCs w:val="18"/>
              </w:rPr>
              <w:t>Shall</w:t>
            </w:r>
            <w:r w:rsidR="00C943F4" w:rsidRPr="00DD20AE">
              <w:rPr>
                <w:rFonts w:eastAsia="Times New Roman" w:cstheme="minorHAnsi"/>
                <w:iCs/>
                <w:sz w:val="18"/>
                <w:szCs w:val="18"/>
              </w:rPr>
              <w:t xml:space="preserve"> not be limited or publicly notified</w:t>
            </w:r>
          </w:p>
        </w:tc>
      </w:tr>
      <w:tr w:rsidR="00C943F4" w:rsidRPr="00DD20AE" w14:paraId="32B4337E" w14:textId="77777777" w:rsidTr="00DE41E1">
        <w:tc>
          <w:tcPr>
            <w:tcW w:w="1558" w:type="dxa"/>
          </w:tcPr>
          <w:p w14:paraId="4CE60C05"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7.4.2.3 RD1</w:t>
            </w:r>
          </w:p>
        </w:tc>
        <w:tc>
          <w:tcPr>
            <w:tcW w:w="1982" w:type="dxa"/>
          </w:tcPr>
          <w:p w14:paraId="3067FBF3"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7.4.3.8 Vehicle crossings</w:t>
            </w:r>
          </w:p>
        </w:tc>
        <w:tc>
          <w:tcPr>
            <w:tcW w:w="2974" w:type="dxa"/>
          </w:tcPr>
          <w:p w14:paraId="203974D8"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The proposed vehicle crossing does not comply as +</w:t>
            </w:r>
          </w:p>
        </w:tc>
        <w:tc>
          <w:tcPr>
            <w:tcW w:w="1841" w:type="dxa"/>
          </w:tcPr>
          <w:p w14:paraId="57443498" w14:textId="77777777" w:rsidR="00C943F4" w:rsidRPr="00DD20AE" w:rsidRDefault="00C47DD1" w:rsidP="00C943F4">
            <w:pPr>
              <w:spacing w:before="60" w:after="60"/>
              <w:rPr>
                <w:rFonts w:eastAsia="Times New Roman" w:cstheme="minorHAnsi"/>
                <w:iCs/>
                <w:sz w:val="18"/>
                <w:szCs w:val="18"/>
              </w:rPr>
            </w:pPr>
            <w:r w:rsidRPr="00DD20AE">
              <w:rPr>
                <w:rFonts w:eastAsia="Times New Roman" w:cstheme="minorHAnsi"/>
                <w:iCs/>
                <w:sz w:val="18"/>
                <w:szCs w:val="18"/>
              </w:rPr>
              <w:t>7.4.4.12</w:t>
            </w:r>
            <w:r w:rsidR="00C943F4" w:rsidRPr="00DD20AE">
              <w:rPr>
                <w:rFonts w:eastAsia="Times New Roman" w:cstheme="minorHAnsi"/>
                <w:iCs/>
                <w:sz w:val="18"/>
                <w:szCs w:val="18"/>
              </w:rPr>
              <w:t xml:space="preserve"> - Vehicle crossing design</w:t>
            </w:r>
          </w:p>
          <w:p w14:paraId="6EA298E9" w14:textId="77777777" w:rsidR="00C943F4" w:rsidRPr="00DD20AE" w:rsidRDefault="00C47DD1" w:rsidP="00C943F4">
            <w:pPr>
              <w:spacing w:before="60" w:after="60"/>
              <w:rPr>
                <w:rFonts w:eastAsia="Times New Roman" w:cstheme="minorHAnsi"/>
                <w:iCs/>
                <w:sz w:val="18"/>
                <w:szCs w:val="18"/>
              </w:rPr>
            </w:pPr>
            <w:r w:rsidRPr="00DD20AE">
              <w:rPr>
                <w:rFonts w:eastAsia="Times New Roman" w:cstheme="minorHAnsi"/>
                <w:iCs/>
                <w:sz w:val="18"/>
                <w:szCs w:val="18"/>
              </w:rPr>
              <w:t>7.4.4.13</w:t>
            </w:r>
            <w:r w:rsidR="00C943F4" w:rsidRPr="00DD20AE">
              <w:rPr>
                <w:rFonts w:eastAsia="Times New Roman" w:cstheme="minorHAnsi"/>
                <w:iCs/>
                <w:sz w:val="18"/>
                <w:szCs w:val="18"/>
              </w:rPr>
              <w:t xml:space="preserve"> - Minimum distance between vehicle crossings</w:t>
            </w:r>
          </w:p>
          <w:p w14:paraId="6ED11FD9" w14:textId="77777777" w:rsidR="00C943F4" w:rsidRPr="00DD20AE" w:rsidRDefault="00C47DD1" w:rsidP="00C943F4">
            <w:pPr>
              <w:spacing w:before="60" w:after="60"/>
              <w:rPr>
                <w:rFonts w:eastAsia="Times New Roman" w:cstheme="minorHAnsi"/>
                <w:iCs/>
                <w:sz w:val="18"/>
                <w:szCs w:val="18"/>
              </w:rPr>
            </w:pPr>
            <w:r w:rsidRPr="00DD20AE">
              <w:rPr>
                <w:rFonts w:eastAsia="Times New Roman" w:cstheme="minorHAnsi"/>
                <w:iCs/>
                <w:sz w:val="18"/>
                <w:szCs w:val="18"/>
              </w:rPr>
              <w:t>7.4.4.14</w:t>
            </w:r>
            <w:r w:rsidR="00C943F4" w:rsidRPr="00DD20AE">
              <w:rPr>
                <w:rFonts w:eastAsia="Times New Roman" w:cstheme="minorHAnsi"/>
                <w:iCs/>
                <w:sz w:val="18"/>
                <w:szCs w:val="18"/>
              </w:rPr>
              <w:t xml:space="preserve"> - Maximum number of vehicle crossings</w:t>
            </w:r>
          </w:p>
          <w:p w14:paraId="67BFB5C0" w14:textId="77777777" w:rsidR="00C943F4" w:rsidRPr="00DD20AE" w:rsidRDefault="00C47DD1" w:rsidP="00C943F4">
            <w:pPr>
              <w:spacing w:before="60" w:after="60"/>
              <w:rPr>
                <w:rFonts w:eastAsia="Times New Roman" w:cstheme="minorHAnsi"/>
                <w:iCs/>
                <w:sz w:val="18"/>
                <w:szCs w:val="18"/>
              </w:rPr>
            </w:pPr>
            <w:r w:rsidRPr="00DD20AE">
              <w:rPr>
                <w:rFonts w:eastAsia="Times New Roman" w:cstheme="minorHAnsi"/>
                <w:iCs/>
                <w:sz w:val="18"/>
                <w:szCs w:val="18"/>
              </w:rPr>
              <w:t>7.4.4.15</w:t>
            </w:r>
            <w:r w:rsidR="00C943F4" w:rsidRPr="00DD20AE">
              <w:rPr>
                <w:rFonts w:eastAsia="Times New Roman" w:cstheme="minorHAnsi"/>
                <w:iCs/>
                <w:sz w:val="18"/>
                <w:szCs w:val="18"/>
              </w:rPr>
              <w:t xml:space="preserve"> - Minimum distance between vehicle crossings and intersections</w:t>
            </w:r>
          </w:p>
        </w:tc>
        <w:tc>
          <w:tcPr>
            <w:tcW w:w="1851" w:type="dxa"/>
          </w:tcPr>
          <w:p w14:paraId="40AC7292" w14:textId="77777777" w:rsidR="00C943F4" w:rsidRPr="00DD20AE" w:rsidRDefault="00AD0B1D" w:rsidP="00C943F4">
            <w:pPr>
              <w:spacing w:before="60" w:after="60"/>
              <w:rPr>
                <w:rFonts w:eastAsia="Times New Roman" w:cstheme="minorHAnsi"/>
                <w:iCs/>
                <w:sz w:val="18"/>
                <w:szCs w:val="18"/>
              </w:rPr>
            </w:pPr>
            <w:r w:rsidRPr="00DD20AE">
              <w:rPr>
                <w:rFonts w:cstheme="minorHAnsi"/>
                <w:sz w:val="18"/>
                <w:szCs w:val="18"/>
              </w:rPr>
              <w:t xml:space="preserve">Shall </w:t>
            </w:r>
            <w:r w:rsidR="00C943F4" w:rsidRPr="00DD20AE">
              <w:rPr>
                <w:rFonts w:cstheme="minorHAnsi"/>
                <w:sz w:val="18"/>
                <w:szCs w:val="18"/>
              </w:rPr>
              <w:t>not be publicly notified and shall be limited notified only to NZTA where there is direct access to a state highway and NZTA has not given its written approval</w:t>
            </w:r>
          </w:p>
        </w:tc>
      </w:tr>
      <w:tr w:rsidR="00C943F4" w:rsidRPr="00DD20AE" w14:paraId="3314D057" w14:textId="77777777" w:rsidTr="00DE41E1">
        <w:tc>
          <w:tcPr>
            <w:tcW w:w="1558" w:type="dxa"/>
          </w:tcPr>
          <w:p w14:paraId="46282431"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7.4.2.3 RD1</w:t>
            </w:r>
          </w:p>
        </w:tc>
        <w:tc>
          <w:tcPr>
            <w:tcW w:w="1982" w:type="dxa"/>
          </w:tcPr>
          <w:p w14:paraId="0D014737"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7.4.3.10 High trip generators</w:t>
            </w:r>
          </w:p>
        </w:tc>
        <w:tc>
          <w:tcPr>
            <w:tcW w:w="2974" w:type="dxa"/>
          </w:tcPr>
          <w:p w14:paraId="0515D38A" w14:textId="77777777" w:rsidR="00C943F4" w:rsidRPr="00DD20AE" w:rsidRDefault="00C943F4" w:rsidP="00C943F4">
            <w:pPr>
              <w:spacing w:before="60" w:after="60"/>
              <w:rPr>
                <w:rFonts w:eastAsia="Times New Roman" w:cstheme="minorHAnsi"/>
                <w:iCs/>
                <w:sz w:val="18"/>
                <w:szCs w:val="18"/>
              </w:rPr>
            </w:pPr>
            <w:r w:rsidRPr="00DD20AE">
              <w:rPr>
                <w:rFonts w:eastAsia="Times New Roman" w:cstheme="minorHAnsi"/>
                <w:iCs/>
                <w:sz w:val="18"/>
                <w:szCs w:val="18"/>
              </w:rPr>
              <w:t>The proposed activity is classifie</w:t>
            </w:r>
            <w:r w:rsidR="00C47DD1" w:rsidRPr="00DD20AE">
              <w:rPr>
                <w:rFonts w:eastAsia="Times New Roman" w:cstheme="minorHAnsi"/>
                <w:iCs/>
                <w:sz w:val="18"/>
                <w:szCs w:val="18"/>
              </w:rPr>
              <w:t>d as a high trip generator as +</w:t>
            </w:r>
          </w:p>
        </w:tc>
        <w:tc>
          <w:tcPr>
            <w:tcW w:w="1841" w:type="dxa"/>
          </w:tcPr>
          <w:p w14:paraId="3160FE58" w14:textId="77777777" w:rsidR="00C943F4" w:rsidRPr="00DD20AE" w:rsidRDefault="00B67A71" w:rsidP="00C943F4">
            <w:pPr>
              <w:spacing w:before="60" w:after="60"/>
              <w:rPr>
                <w:rFonts w:eastAsia="Times New Roman" w:cstheme="minorHAnsi"/>
                <w:iCs/>
                <w:sz w:val="18"/>
                <w:szCs w:val="18"/>
              </w:rPr>
            </w:pPr>
            <w:r w:rsidRPr="00DD20AE">
              <w:rPr>
                <w:rFonts w:eastAsia="Times New Roman" w:cstheme="minorHAnsi"/>
                <w:iCs/>
                <w:sz w:val="18"/>
                <w:szCs w:val="18"/>
              </w:rPr>
              <w:t>7.4.4.18</w:t>
            </w:r>
            <w:r w:rsidR="00C943F4" w:rsidRPr="00DD20AE">
              <w:rPr>
                <w:rFonts w:eastAsia="Times New Roman" w:cstheme="minorHAnsi"/>
                <w:iCs/>
                <w:sz w:val="18"/>
                <w:szCs w:val="18"/>
              </w:rPr>
              <w:t xml:space="preserve"> - High trip generators</w:t>
            </w:r>
          </w:p>
        </w:tc>
        <w:tc>
          <w:tcPr>
            <w:tcW w:w="1851" w:type="dxa"/>
          </w:tcPr>
          <w:p w14:paraId="710A4C0F" w14:textId="77777777" w:rsidR="00C943F4" w:rsidRPr="00DD20AE" w:rsidRDefault="00B67A71" w:rsidP="00C943F4">
            <w:pPr>
              <w:spacing w:before="60" w:after="60"/>
              <w:rPr>
                <w:rFonts w:eastAsia="Times New Roman" w:cstheme="minorHAnsi"/>
                <w:iCs/>
                <w:sz w:val="18"/>
                <w:szCs w:val="18"/>
              </w:rPr>
            </w:pPr>
            <w:r w:rsidRPr="00DD20AE">
              <w:rPr>
                <w:rFonts w:eastAsia="Times New Roman" w:cstheme="minorHAnsi"/>
                <w:iCs/>
                <w:sz w:val="18"/>
                <w:szCs w:val="18"/>
              </w:rPr>
              <w:t>No clause</w:t>
            </w:r>
          </w:p>
        </w:tc>
      </w:tr>
      <w:tr w:rsidR="00C943F4" w:rsidRPr="00DD20AE" w14:paraId="22203E20" w14:textId="77777777" w:rsidTr="00DE41E1">
        <w:tc>
          <w:tcPr>
            <w:tcW w:w="1558" w:type="dxa"/>
          </w:tcPr>
          <w:p w14:paraId="40895ADE" w14:textId="77777777" w:rsidR="00C943F4" w:rsidRPr="00DD20AE" w:rsidRDefault="00C943F4" w:rsidP="00C943F4">
            <w:pPr>
              <w:spacing w:before="60" w:after="60"/>
              <w:rPr>
                <w:rFonts w:eastAsia="Times New Roman" w:cstheme="minorHAnsi"/>
                <w:iCs/>
                <w:sz w:val="18"/>
                <w:szCs w:val="18"/>
              </w:rPr>
            </w:pPr>
            <w:r w:rsidRPr="00DD20AE">
              <w:rPr>
                <w:rFonts w:cstheme="minorHAnsi"/>
                <w:iCs/>
                <w:sz w:val="18"/>
                <w:szCs w:val="18"/>
              </w:rPr>
              <w:t>7.4.2.3 RD1</w:t>
            </w:r>
          </w:p>
        </w:tc>
        <w:tc>
          <w:tcPr>
            <w:tcW w:w="1982" w:type="dxa"/>
          </w:tcPr>
          <w:p w14:paraId="706FD881" w14:textId="77777777" w:rsidR="00C943F4" w:rsidRPr="00DD20AE" w:rsidRDefault="00C943F4" w:rsidP="00B6306E">
            <w:pPr>
              <w:spacing w:before="60" w:after="60"/>
              <w:rPr>
                <w:rFonts w:eastAsia="Times New Roman" w:cstheme="minorHAnsi"/>
                <w:iCs/>
                <w:sz w:val="18"/>
                <w:szCs w:val="18"/>
              </w:rPr>
            </w:pPr>
            <w:r w:rsidRPr="00DD20AE">
              <w:rPr>
                <w:rFonts w:cstheme="minorHAnsi"/>
                <w:iCs/>
                <w:sz w:val="18"/>
                <w:szCs w:val="18"/>
              </w:rPr>
              <w:t xml:space="preserve">7.4.3.11 Vehicle access to sites </w:t>
            </w:r>
            <w:r w:rsidR="00B6306E" w:rsidRPr="00DD20AE">
              <w:rPr>
                <w:rFonts w:cstheme="minorHAnsi"/>
                <w:iCs/>
                <w:sz w:val="18"/>
                <w:szCs w:val="18"/>
              </w:rPr>
              <w:t>fronting more than one street, w</w:t>
            </w:r>
            <w:r w:rsidRPr="00DD20AE">
              <w:rPr>
                <w:rFonts w:cstheme="minorHAnsi"/>
                <w:iCs/>
                <w:sz w:val="18"/>
                <w:szCs w:val="18"/>
              </w:rPr>
              <w:t>ithin the Central City</w:t>
            </w:r>
          </w:p>
        </w:tc>
        <w:tc>
          <w:tcPr>
            <w:tcW w:w="2974" w:type="dxa"/>
          </w:tcPr>
          <w:p w14:paraId="0DD1AF3F" w14:textId="77777777" w:rsidR="00C943F4" w:rsidRPr="00DD20AE" w:rsidRDefault="00B6306E" w:rsidP="00B6306E">
            <w:pPr>
              <w:spacing w:before="60" w:after="60"/>
              <w:rPr>
                <w:rFonts w:eastAsia="Times New Roman" w:cstheme="minorHAnsi"/>
                <w:iCs/>
                <w:sz w:val="18"/>
                <w:szCs w:val="18"/>
              </w:rPr>
            </w:pPr>
            <w:r w:rsidRPr="00DD20AE">
              <w:rPr>
                <w:rFonts w:cstheme="minorHAnsi"/>
                <w:iCs/>
                <w:sz w:val="18"/>
                <w:szCs w:val="18"/>
              </w:rPr>
              <w:t>Vehicle access must be gained from the preferred road(s), as per Appendix 7.5.14. The proposal does not comply as +</w:t>
            </w:r>
          </w:p>
        </w:tc>
        <w:tc>
          <w:tcPr>
            <w:tcW w:w="1841" w:type="dxa"/>
          </w:tcPr>
          <w:p w14:paraId="403CCA65" w14:textId="77777777" w:rsidR="00C943F4" w:rsidRPr="00DD20AE" w:rsidRDefault="00B67A71" w:rsidP="00C943F4">
            <w:pPr>
              <w:spacing w:before="60" w:after="60"/>
              <w:rPr>
                <w:rFonts w:eastAsia="Times New Roman" w:cstheme="minorHAnsi"/>
                <w:iCs/>
                <w:sz w:val="18"/>
                <w:szCs w:val="18"/>
              </w:rPr>
            </w:pPr>
            <w:r w:rsidRPr="00DD20AE">
              <w:rPr>
                <w:rFonts w:cstheme="minorHAnsi"/>
                <w:iCs/>
                <w:sz w:val="18"/>
                <w:szCs w:val="18"/>
              </w:rPr>
              <w:t>Rule 7.4.4.21</w:t>
            </w:r>
            <w:r w:rsidR="00C943F4" w:rsidRPr="00DD20AE">
              <w:rPr>
                <w:rFonts w:cstheme="minorHAnsi"/>
                <w:iCs/>
                <w:sz w:val="18"/>
                <w:szCs w:val="18"/>
              </w:rPr>
              <w:t xml:space="preserve"> - Vehicle access to sites fronting more than one s</w:t>
            </w:r>
            <w:r w:rsidR="00ED1AC4" w:rsidRPr="00DD20AE">
              <w:rPr>
                <w:rFonts w:cstheme="minorHAnsi"/>
                <w:iCs/>
                <w:sz w:val="18"/>
                <w:szCs w:val="18"/>
              </w:rPr>
              <w:t>treet - within the Central City</w:t>
            </w:r>
          </w:p>
        </w:tc>
        <w:tc>
          <w:tcPr>
            <w:tcW w:w="1851" w:type="dxa"/>
          </w:tcPr>
          <w:p w14:paraId="772D5B9B" w14:textId="77777777" w:rsidR="00C943F4" w:rsidRPr="00DD20AE" w:rsidRDefault="00B67A71" w:rsidP="00C943F4">
            <w:pPr>
              <w:spacing w:before="60" w:after="60"/>
              <w:rPr>
                <w:rFonts w:eastAsia="Times New Roman" w:cstheme="minorHAnsi"/>
                <w:iCs/>
                <w:color w:val="FF0000"/>
                <w:sz w:val="18"/>
                <w:szCs w:val="18"/>
              </w:rPr>
            </w:pPr>
            <w:r w:rsidRPr="00DD20AE">
              <w:rPr>
                <w:rFonts w:eastAsia="Times New Roman" w:cstheme="minorHAnsi"/>
                <w:iCs/>
                <w:color w:val="000000" w:themeColor="text1"/>
                <w:sz w:val="18"/>
                <w:szCs w:val="18"/>
              </w:rPr>
              <w:t>No c</w:t>
            </w:r>
            <w:r w:rsidR="00C943F4" w:rsidRPr="00DD20AE">
              <w:rPr>
                <w:rFonts w:eastAsia="Times New Roman" w:cstheme="minorHAnsi"/>
                <w:iCs/>
                <w:color w:val="000000" w:themeColor="text1"/>
                <w:sz w:val="18"/>
                <w:szCs w:val="18"/>
              </w:rPr>
              <w:t xml:space="preserve">lause </w:t>
            </w:r>
          </w:p>
        </w:tc>
      </w:tr>
      <w:tr w:rsidR="00C943F4" w:rsidRPr="00DD20AE" w14:paraId="438BB625" w14:textId="77777777" w:rsidTr="00DE41E1">
        <w:trPr>
          <w:trHeight w:val="1067"/>
        </w:trPr>
        <w:tc>
          <w:tcPr>
            <w:tcW w:w="1558" w:type="dxa"/>
          </w:tcPr>
          <w:p w14:paraId="49FC0BFE" w14:textId="77777777" w:rsidR="0064133C" w:rsidRPr="00DD20AE" w:rsidRDefault="00346A9E" w:rsidP="00C943F4">
            <w:pPr>
              <w:spacing w:before="60" w:after="60"/>
              <w:rPr>
                <w:rFonts w:cstheme="minorHAnsi"/>
                <w:iCs/>
                <w:sz w:val="18"/>
                <w:szCs w:val="18"/>
                <w:highlight w:val="cyan"/>
              </w:rPr>
            </w:pPr>
            <w:r w:rsidRPr="00DD20AE">
              <w:rPr>
                <w:rFonts w:cstheme="minorHAnsi"/>
                <w:iCs/>
                <w:sz w:val="18"/>
                <w:szCs w:val="18"/>
              </w:rPr>
              <w:t>7.4.2.3 RD8</w:t>
            </w:r>
          </w:p>
          <w:p w14:paraId="6564FC38" w14:textId="77777777" w:rsidR="00C943F4" w:rsidRPr="00DD20AE" w:rsidRDefault="00C943F4" w:rsidP="00C943F4">
            <w:pPr>
              <w:spacing w:before="60" w:after="60"/>
              <w:rPr>
                <w:rFonts w:cstheme="minorHAnsi"/>
                <w:iCs/>
                <w:sz w:val="18"/>
                <w:szCs w:val="18"/>
                <w:highlight w:val="cyan"/>
              </w:rPr>
            </w:pPr>
          </w:p>
        </w:tc>
        <w:tc>
          <w:tcPr>
            <w:tcW w:w="1982" w:type="dxa"/>
          </w:tcPr>
          <w:p w14:paraId="6E2CCE3A" w14:textId="77777777" w:rsidR="00C943F4" w:rsidRPr="00DD20AE" w:rsidRDefault="00B6306E" w:rsidP="00C943F4">
            <w:pPr>
              <w:spacing w:before="60" w:after="60"/>
              <w:rPr>
                <w:rFonts w:eastAsia="Times New Roman" w:cstheme="minorHAnsi"/>
                <w:iCs/>
                <w:sz w:val="18"/>
                <w:szCs w:val="18"/>
              </w:rPr>
            </w:pPr>
            <w:r w:rsidRPr="00DD20AE">
              <w:rPr>
                <w:rFonts w:eastAsia="Times New Roman" w:cstheme="minorHAnsi"/>
                <w:iCs/>
                <w:sz w:val="18"/>
                <w:szCs w:val="18"/>
              </w:rPr>
              <w:t>-</w:t>
            </w:r>
          </w:p>
        </w:tc>
        <w:tc>
          <w:tcPr>
            <w:tcW w:w="2974" w:type="dxa"/>
          </w:tcPr>
          <w:p w14:paraId="47F077C3" w14:textId="77777777" w:rsidR="00C943F4" w:rsidRPr="00DD20AE" w:rsidRDefault="00B67A71" w:rsidP="00ED1AC4">
            <w:pPr>
              <w:spacing w:before="60" w:after="60"/>
              <w:rPr>
                <w:rFonts w:cstheme="minorHAnsi"/>
                <w:iCs/>
                <w:sz w:val="18"/>
                <w:szCs w:val="18"/>
              </w:rPr>
            </w:pPr>
            <w:r w:rsidRPr="00DD20AE">
              <w:rPr>
                <w:rFonts w:cstheme="minorHAnsi"/>
                <w:iCs/>
                <w:sz w:val="18"/>
                <w:szCs w:val="18"/>
              </w:rPr>
              <w:t>In the C</w:t>
            </w:r>
            <w:r w:rsidR="00567D5C" w:rsidRPr="00DD20AE">
              <w:rPr>
                <w:rFonts w:cstheme="minorHAnsi"/>
                <w:iCs/>
                <w:sz w:val="18"/>
                <w:szCs w:val="18"/>
              </w:rPr>
              <w:t>entral City, any permanent car parking buildings or parking lots where the car parking is the primary activity on that site</w:t>
            </w:r>
            <w:r w:rsidR="00850B58" w:rsidRPr="00DD20AE">
              <w:rPr>
                <w:rFonts w:cstheme="minorHAnsi"/>
                <w:iCs/>
                <w:sz w:val="18"/>
                <w:szCs w:val="18"/>
              </w:rPr>
              <w:t xml:space="preserve"> is a restricted discretionary activity. </w:t>
            </w:r>
          </w:p>
        </w:tc>
        <w:tc>
          <w:tcPr>
            <w:tcW w:w="1841" w:type="dxa"/>
          </w:tcPr>
          <w:p w14:paraId="6F2F54DF" w14:textId="77777777" w:rsidR="0064133C" w:rsidRPr="00DD20AE" w:rsidRDefault="0064133C" w:rsidP="0064133C">
            <w:pPr>
              <w:spacing w:before="60" w:after="60"/>
              <w:rPr>
                <w:rFonts w:cstheme="minorHAnsi"/>
                <w:iCs/>
                <w:sz w:val="18"/>
                <w:szCs w:val="18"/>
              </w:rPr>
            </w:pPr>
            <w:r w:rsidRPr="00DD20AE">
              <w:rPr>
                <w:rFonts w:cstheme="minorHAnsi"/>
                <w:iCs/>
                <w:sz w:val="18"/>
                <w:szCs w:val="18"/>
              </w:rPr>
              <w:t>7.4.4.25</w:t>
            </w:r>
            <w:r w:rsidR="00567D5C" w:rsidRPr="00DD20AE">
              <w:rPr>
                <w:rFonts w:cstheme="minorHAnsi"/>
                <w:iCs/>
                <w:sz w:val="18"/>
                <w:szCs w:val="18"/>
              </w:rPr>
              <w:t xml:space="preserve"> - </w:t>
            </w:r>
            <w:r w:rsidR="00C943F4" w:rsidRPr="00DD20AE">
              <w:rPr>
                <w:rFonts w:cstheme="minorHAnsi"/>
                <w:iCs/>
                <w:sz w:val="18"/>
                <w:szCs w:val="18"/>
              </w:rPr>
              <w:t xml:space="preserve">Commercial car parking buildings and parking lots </w:t>
            </w:r>
          </w:p>
        </w:tc>
        <w:tc>
          <w:tcPr>
            <w:tcW w:w="1851" w:type="dxa"/>
          </w:tcPr>
          <w:p w14:paraId="05D7D179" w14:textId="77777777" w:rsidR="00C943F4" w:rsidRPr="00DD20AE" w:rsidRDefault="00C943F4" w:rsidP="00B67A71">
            <w:pPr>
              <w:spacing w:before="60" w:after="60"/>
              <w:rPr>
                <w:rFonts w:cstheme="minorHAnsi"/>
                <w:iCs/>
                <w:sz w:val="18"/>
                <w:szCs w:val="18"/>
              </w:rPr>
            </w:pPr>
            <w:r w:rsidRPr="00DD20AE">
              <w:rPr>
                <w:rFonts w:cstheme="minorHAnsi"/>
                <w:iCs/>
                <w:sz w:val="18"/>
                <w:szCs w:val="18"/>
              </w:rPr>
              <w:t xml:space="preserve">No </w:t>
            </w:r>
            <w:r w:rsidR="00B67A71" w:rsidRPr="00DD20AE">
              <w:rPr>
                <w:rFonts w:cstheme="minorHAnsi"/>
                <w:iCs/>
                <w:sz w:val="18"/>
                <w:szCs w:val="18"/>
              </w:rPr>
              <w:t>c</w:t>
            </w:r>
            <w:r w:rsidRPr="00DD20AE">
              <w:rPr>
                <w:rFonts w:cstheme="minorHAnsi"/>
                <w:iCs/>
                <w:sz w:val="18"/>
                <w:szCs w:val="18"/>
              </w:rPr>
              <w:t>lause</w:t>
            </w:r>
          </w:p>
        </w:tc>
      </w:tr>
      <w:tr w:rsidR="00722EAE" w:rsidRPr="00DD20AE" w14:paraId="23D152F6" w14:textId="77777777" w:rsidTr="00DD20AE">
        <w:tc>
          <w:tcPr>
            <w:tcW w:w="10206" w:type="dxa"/>
            <w:gridSpan w:val="5"/>
            <w:shd w:val="clear" w:color="auto" w:fill="F2F2F2" w:themeFill="background1" w:themeFillShade="F2"/>
          </w:tcPr>
          <w:p w14:paraId="61D78334" w14:textId="77777777" w:rsidR="00722EAE" w:rsidRPr="00DD20AE" w:rsidRDefault="00722EAE" w:rsidP="00722EAE">
            <w:pPr>
              <w:spacing w:before="60" w:after="60"/>
              <w:rPr>
                <w:rFonts w:eastAsia="Times New Roman" w:cstheme="minorHAnsi"/>
                <w:b/>
                <w:iCs/>
                <w:sz w:val="18"/>
                <w:szCs w:val="18"/>
              </w:rPr>
            </w:pPr>
            <w:r w:rsidRPr="00DD20AE">
              <w:rPr>
                <w:rFonts w:eastAsia="Times New Roman" w:cstheme="minorHAnsi"/>
                <w:b/>
                <w:iCs/>
                <w:sz w:val="18"/>
                <w:szCs w:val="18"/>
              </w:rPr>
              <w:t xml:space="preserve">Chapter </w:t>
            </w:r>
            <w:r w:rsidR="00C93D7B" w:rsidRPr="00DD20AE">
              <w:rPr>
                <w:rFonts w:eastAsia="Times New Roman" w:cstheme="minorHAnsi"/>
                <w:b/>
                <w:iCs/>
                <w:sz w:val="18"/>
                <w:szCs w:val="18"/>
              </w:rPr>
              <w:t>8 Earthworks</w:t>
            </w:r>
          </w:p>
        </w:tc>
      </w:tr>
      <w:tr w:rsidR="00A61B5F" w:rsidRPr="00DD20AE" w14:paraId="5A1DFC52" w14:textId="77777777" w:rsidTr="00DE41E1">
        <w:tc>
          <w:tcPr>
            <w:tcW w:w="1558" w:type="dxa"/>
            <w:tcBorders>
              <w:top w:val="single" w:sz="4" w:space="0" w:color="auto"/>
              <w:left w:val="single" w:sz="4" w:space="0" w:color="auto"/>
              <w:bottom w:val="single" w:sz="4" w:space="0" w:color="auto"/>
              <w:right w:val="single" w:sz="4" w:space="0" w:color="auto"/>
            </w:tcBorders>
          </w:tcPr>
          <w:p w14:paraId="30685E84" w14:textId="77777777" w:rsidR="00A61B5F" w:rsidRPr="00DD20AE" w:rsidRDefault="00A61B5F" w:rsidP="009953A4">
            <w:pPr>
              <w:spacing w:before="60" w:after="60"/>
              <w:rPr>
                <w:rFonts w:eastAsia="Times New Roman" w:cstheme="minorHAnsi"/>
                <w:iCs/>
                <w:sz w:val="18"/>
                <w:szCs w:val="18"/>
              </w:rPr>
            </w:pPr>
            <w:r w:rsidRPr="00DD20AE">
              <w:rPr>
                <w:rFonts w:eastAsia="Times New Roman" w:cstheme="minorHAnsi"/>
                <w:iCs/>
                <w:sz w:val="18"/>
                <w:szCs w:val="18"/>
              </w:rPr>
              <w:t xml:space="preserve">8.9.2.3 RD1 </w:t>
            </w:r>
          </w:p>
        </w:tc>
        <w:tc>
          <w:tcPr>
            <w:tcW w:w="1982" w:type="dxa"/>
            <w:tcBorders>
              <w:top w:val="single" w:sz="4" w:space="0" w:color="auto"/>
              <w:left w:val="single" w:sz="4" w:space="0" w:color="auto"/>
              <w:bottom w:val="single" w:sz="4" w:space="0" w:color="auto"/>
              <w:right w:val="single" w:sz="4" w:space="0" w:color="auto"/>
            </w:tcBorders>
          </w:tcPr>
          <w:p w14:paraId="2EFEBBCE" w14:textId="77777777" w:rsidR="00A61B5F" w:rsidRPr="00DD20AE" w:rsidRDefault="00A61B5F" w:rsidP="00A61B5F">
            <w:pPr>
              <w:spacing w:before="60" w:after="60"/>
              <w:rPr>
                <w:rFonts w:eastAsia="Times New Roman" w:cstheme="minorHAnsi"/>
                <w:iCs/>
                <w:sz w:val="18"/>
                <w:szCs w:val="18"/>
              </w:rPr>
            </w:pPr>
            <w:r w:rsidRPr="00DD20AE">
              <w:rPr>
                <w:rFonts w:eastAsia="Times New Roman" w:cstheme="minorHAnsi"/>
                <w:iCs/>
                <w:sz w:val="18"/>
                <w:szCs w:val="18"/>
              </w:rPr>
              <w:t>8.9.2.1 P1 a.  Earthworks volume and depth</w:t>
            </w:r>
          </w:p>
        </w:tc>
        <w:tc>
          <w:tcPr>
            <w:tcW w:w="2974" w:type="dxa"/>
            <w:tcBorders>
              <w:top w:val="single" w:sz="4" w:space="0" w:color="auto"/>
              <w:left w:val="single" w:sz="4" w:space="0" w:color="auto"/>
              <w:bottom w:val="single" w:sz="4" w:space="0" w:color="auto"/>
              <w:right w:val="single" w:sz="4" w:space="0" w:color="auto"/>
            </w:tcBorders>
          </w:tcPr>
          <w:p w14:paraId="7D779D1B" w14:textId="77777777" w:rsidR="00A61B5F" w:rsidRPr="00DD20AE" w:rsidRDefault="00A61B5F" w:rsidP="009953A4">
            <w:pPr>
              <w:spacing w:before="60" w:after="60"/>
              <w:rPr>
                <w:rFonts w:eastAsia="Times New Roman" w:cstheme="minorHAnsi"/>
                <w:iCs/>
                <w:sz w:val="18"/>
                <w:szCs w:val="18"/>
              </w:rPr>
            </w:pPr>
            <w:r w:rsidRPr="00DD20AE">
              <w:rPr>
                <w:rFonts w:eastAsia="Times New Roman" w:cstheme="minorHAnsi"/>
                <w:iCs/>
                <w:sz w:val="18"/>
                <w:szCs w:val="18"/>
              </w:rPr>
              <w:t xml:space="preserve">The proposed earthworks may exceed </w:t>
            </w:r>
            <w:r w:rsidR="00C93D7B" w:rsidRPr="00DD20AE">
              <w:rPr>
                <w:rFonts w:eastAsia="Times New Roman" w:cstheme="minorHAnsi"/>
                <w:iCs/>
                <w:sz w:val="18"/>
                <w:szCs w:val="18"/>
              </w:rPr>
              <w:t>the maximum permitted volume in Table 9 of 200m</w:t>
            </w:r>
            <w:r w:rsidR="00C93D7B" w:rsidRPr="00DD20AE">
              <w:rPr>
                <w:rFonts w:eastAsia="Times New Roman" w:cstheme="minorHAnsi"/>
                <w:iCs/>
                <w:sz w:val="18"/>
                <w:szCs w:val="18"/>
                <w:vertAlign w:val="superscript"/>
              </w:rPr>
              <w:t>3</w:t>
            </w:r>
            <w:r w:rsidR="00C93D7B" w:rsidRPr="00DD20AE">
              <w:rPr>
                <w:rFonts w:eastAsia="Times New Roman" w:cstheme="minorHAnsi"/>
                <w:iCs/>
                <w:sz w:val="18"/>
                <w:szCs w:val="18"/>
              </w:rPr>
              <w:t xml:space="preserve">/ </w:t>
            </w:r>
            <w:r w:rsidRPr="00DD20AE">
              <w:rPr>
                <w:rFonts w:eastAsia="Times New Roman" w:cstheme="minorHAnsi"/>
                <w:iCs/>
                <w:sz w:val="18"/>
                <w:szCs w:val="18"/>
              </w:rPr>
              <w:t>1000m</w:t>
            </w:r>
            <w:r w:rsidRPr="00DD20AE">
              <w:rPr>
                <w:rFonts w:eastAsia="Times New Roman" w:cstheme="minorHAnsi"/>
                <w:iCs/>
                <w:sz w:val="18"/>
                <w:szCs w:val="18"/>
                <w:vertAlign w:val="superscript"/>
              </w:rPr>
              <w:t>3</w:t>
            </w:r>
            <w:r w:rsidRPr="00DD20AE">
              <w:rPr>
                <w:rFonts w:eastAsia="Times New Roman" w:cstheme="minorHAnsi"/>
                <w:iCs/>
                <w:sz w:val="18"/>
                <w:szCs w:val="18"/>
              </w:rPr>
              <w:t xml:space="preserve"> </w:t>
            </w:r>
            <w:r w:rsidR="00C93D7B" w:rsidRPr="00DD20AE">
              <w:rPr>
                <w:rFonts w:eastAsia="Times New Roman" w:cstheme="minorHAnsi"/>
                <w:iCs/>
                <w:sz w:val="18"/>
                <w:szCs w:val="18"/>
              </w:rPr>
              <w:t>per hectare / depth of 0.6m</w:t>
            </w:r>
            <w:r w:rsidRPr="00DD20AE">
              <w:rPr>
                <w:rFonts w:eastAsia="Times New Roman" w:cstheme="minorHAnsi"/>
                <w:iCs/>
                <w:sz w:val="18"/>
                <w:szCs w:val="18"/>
              </w:rPr>
              <w:t>.</w:t>
            </w:r>
          </w:p>
          <w:p w14:paraId="70D31BC0" w14:textId="77777777" w:rsidR="00A61B5F" w:rsidRPr="00DD20AE" w:rsidRDefault="00A61B5F" w:rsidP="00C93D7B">
            <w:pPr>
              <w:spacing w:before="60" w:after="60"/>
              <w:rPr>
                <w:rFonts w:cstheme="minorHAnsi"/>
                <w:iCs/>
                <w:sz w:val="18"/>
                <w:szCs w:val="18"/>
              </w:rPr>
            </w:pPr>
            <w:r w:rsidRPr="00DD20AE">
              <w:rPr>
                <w:rFonts w:cstheme="minorHAnsi"/>
                <w:iCs/>
                <w:sz w:val="18"/>
                <w:szCs w:val="18"/>
              </w:rPr>
              <w:t xml:space="preserve">A capping layer of 150mm would result in approximately </w:t>
            </w:r>
            <w:r w:rsidR="00C93D7B" w:rsidRPr="00DD20AE">
              <w:rPr>
                <w:rFonts w:cstheme="minorHAnsi"/>
                <w:iCs/>
                <w:sz w:val="18"/>
                <w:szCs w:val="18"/>
              </w:rPr>
              <w:t>+</w:t>
            </w:r>
            <w:r w:rsidRPr="00DD20AE">
              <w:rPr>
                <w:rFonts w:cstheme="minorHAnsi"/>
                <w:iCs/>
                <w:sz w:val="18"/>
                <w:szCs w:val="18"/>
              </w:rPr>
              <w:t>m</w:t>
            </w:r>
            <w:r w:rsidRPr="00DD20AE">
              <w:rPr>
                <w:rFonts w:cstheme="minorHAnsi"/>
                <w:iCs/>
                <w:sz w:val="18"/>
                <w:szCs w:val="18"/>
                <w:vertAlign w:val="superscript"/>
              </w:rPr>
              <w:t>3</w:t>
            </w:r>
            <w:r w:rsidRPr="00DD20AE">
              <w:rPr>
                <w:rFonts w:cstheme="minorHAnsi"/>
                <w:iCs/>
                <w:sz w:val="18"/>
                <w:szCs w:val="18"/>
              </w:rPr>
              <w:t xml:space="preserve"> of fill (approximately </w:t>
            </w:r>
            <w:r w:rsidR="00C93D7B" w:rsidRPr="00DD20AE">
              <w:rPr>
                <w:rFonts w:cstheme="minorHAnsi"/>
                <w:iCs/>
                <w:sz w:val="18"/>
                <w:szCs w:val="18"/>
              </w:rPr>
              <w:t>+</w:t>
            </w:r>
            <w:r w:rsidRPr="00DD20AE">
              <w:rPr>
                <w:rFonts w:cstheme="minorHAnsi"/>
                <w:iCs/>
                <w:sz w:val="18"/>
                <w:szCs w:val="18"/>
              </w:rPr>
              <w:t>m</w:t>
            </w:r>
            <w:r w:rsidRPr="00DD20AE">
              <w:rPr>
                <w:rFonts w:cstheme="minorHAnsi"/>
                <w:iCs/>
                <w:sz w:val="18"/>
                <w:szCs w:val="18"/>
                <w:vertAlign w:val="superscript"/>
              </w:rPr>
              <w:t>3</w:t>
            </w:r>
            <w:r w:rsidRPr="00DD20AE">
              <w:rPr>
                <w:rFonts w:cstheme="minorHAnsi"/>
                <w:iCs/>
                <w:sz w:val="18"/>
                <w:szCs w:val="18"/>
              </w:rPr>
              <w:t xml:space="preserve"> permitted).</w:t>
            </w:r>
          </w:p>
        </w:tc>
        <w:tc>
          <w:tcPr>
            <w:tcW w:w="1841" w:type="dxa"/>
            <w:tcBorders>
              <w:top w:val="single" w:sz="4" w:space="0" w:color="auto"/>
              <w:left w:val="single" w:sz="4" w:space="0" w:color="auto"/>
              <w:bottom w:val="single" w:sz="4" w:space="0" w:color="auto"/>
              <w:right w:val="single" w:sz="4" w:space="0" w:color="auto"/>
            </w:tcBorders>
          </w:tcPr>
          <w:p w14:paraId="6DDC9A32" w14:textId="77777777" w:rsidR="00AB32A4" w:rsidRPr="00DD20AE" w:rsidRDefault="00A61B5F" w:rsidP="00AB32A4">
            <w:pPr>
              <w:spacing w:before="60" w:after="60"/>
              <w:rPr>
                <w:rFonts w:eastAsia="Times New Roman" w:cstheme="minorHAnsi"/>
                <w:iCs/>
                <w:sz w:val="18"/>
                <w:szCs w:val="18"/>
              </w:rPr>
            </w:pPr>
            <w:r w:rsidRPr="00DD20AE">
              <w:rPr>
                <w:rFonts w:eastAsia="Times New Roman" w:cstheme="minorHAnsi"/>
                <w:iCs/>
                <w:sz w:val="18"/>
                <w:szCs w:val="18"/>
              </w:rPr>
              <w:t>8</w:t>
            </w:r>
            <w:r w:rsidR="00C93D7B" w:rsidRPr="00DD20AE">
              <w:rPr>
                <w:rFonts w:eastAsia="Times New Roman" w:cstheme="minorHAnsi"/>
                <w:iCs/>
                <w:sz w:val="18"/>
                <w:szCs w:val="18"/>
              </w:rPr>
              <w:t xml:space="preserve">.9.4 - Matters of discretion for earthworks, </w:t>
            </w:r>
            <w:proofErr w:type="spellStart"/>
            <w:r w:rsidR="00AB32A4" w:rsidRPr="00DD20AE">
              <w:rPr>
                <w:rFonts w:eastAsia="Times New Roman" w:cstheme="minorHAnsi"/>
                <w:iCs/>
                <w:sz w:val="18"/>
                <w:szCs w:val="18"/>
              </w:rPr>
              <w:t>incl</w:t>
            </w:r>
            <w:proofErr w:type="spellEnd"/>
            <w:r w:rsidR="00AB32A4" w:rsidRPr="00DD20AE">
              <w:rPr>
                <w:rFonts w:eastAsia="Times New Roman" w:cstheme="minorHAnsi"/>
                <w:iCs/>
                <w:sz w:val="18"/>
                <w:szCs w:val="18"/>
              </w:rPr>
              <w:t>:</w:t>
            </w:r>
            <w:r w:rsidR="00C93D7B" w:rsidRPr="00DD20AE">
              <w:rPr>
                <w:rFonts w:eastAsia="Times New Roman" w:cstheme="minorHAnsi"/>
                <w:iCs/>
                <w:sz w:val="18"/>
                <w:szCs w:val="18"/>
              </w:rPr>
              <w:t xml:space="preserve"> 8.9.4.1 Nuisance </w:t>
            </w:r>
            <w:r w:rsidRPr="00DD20AE">
              <w:rPr>
                <w:rFonts w:eastAsia="Times New Roman" w:cstheme="minorHAnsi"/>
                <w:iCs/>
                <w:sz w:val="18"/>
                <w:szCs w:val="18"/>
              </w:rPr>
              <w:t xml:space="preserve">8.9.4.3 </w:t>
            </w:r>
            <w:r w:rsidR="00C93D7B" w:rsidRPr="00DD20AE">
              <w:rPr>
                <w:rFonts w:eastAsia="Times New Roman" w:cstheme="minorHAnsi"/>
                <w:iCs/>
                <w:sz w:val="18"/>
                <w:szCs w:val="18"/>
              </w:rPr>
              <w:t>L</w:t>
            </w:r>
            <w:r w:rsidR="00AB32A4" w:rsidRPr="00DD20AE">
              <w:rPr>
                <w:rFonts w:eastAsia="Times New Roman" w:cstheme="minorHAnsi"/>
                <w:iCs/>
                <w:sz w:val="18"/>
                <w:szCs w:val="18"/>
              </w:rPr>
              <w:t>and stability</w:t>
            </w:r>
          </w:p>
          <w:p w14:paraId="43145D56" w14:textId="77777777" w:rsidR="00A61B5F" w:rsidRPr="00DD20AE" w:rsidRDefault="00A61B5F" w:rsidP="00AB32A4">
            <w:pPr>
              <w:spacing w:before="60" w:after="60"/>
              <w:rPr>
                <w:rFonts w:eastAsia="Times New Roman" w:cstheme="minorHAnsi"/>
                <w:iCs/>
                <w:sz w:val="18"/>
                <w:szCs w:val="18"/>
              </w:rPr>
            </w:pPr>
            <w:r w:rsidRPr="00DD20AE">
              <w:rPr>
                <w:rFonts w:eastAsia="Times New Roman" w:cstheme="minorHAnsi"/>
                <w:iCs/>
                <w:sz w:val="18"/>
                <w:szCs w:val="18"/>
              </w:rPr>
              <w:t xml:space="preserve">8.9.4.6 </w:t>
            </w:r>
            <w:r w:rsidR="00C93D7B" w:rsidRPr="00DD20AE">
              <w:rPr>
                <w:rFonts w:eastAsia="Times New Roman" w:cstheme="minorHAnsi"/>
                <w:iCs/>
                <w:sz w:val="18"/>
                <w:szCs w:val="18"/>
              </w:rPr>
              <w:t>Amenity</w:t>
            </w:r>
          </w:p>
        </w:tc>
        <w:tc>
          <w:tcPr>
            <w:tcW w:w="1851" w:type="dxa"/>
            <w:tcBorders>
              <w:top w:val="single" w:sz="4" w:space="0" w:color="auto"/>
              <w:left w:val="single" w:sz="4" w:space="0" w:color="auto"/>
              <w:bottom w:val="single" w:sz="4" w:space="0" w:color="auto"/>
              <w:right w:val="single" w:sz="4" w:space="0" w:color="auto"/>
            </w:tcBorders>
          </w:tcPr>
          <w:p w14:paraId="7F4D78BE" w14:textId="77777777" w:rsidR="00A61B5F" w:rsidRPr="00DD20AE" w:rsidRDefault="00A61B5F" w:rsidP="009953A4">
            <w:pPr>
              <w:spacing w:before="60" w:after="60"/>
              <w:rPr>
                <w:rFonts w:eastAsia="Times New Roman" w:cstheme="minorHAnsi"/>
                <w:iCs/>
                <w:sz w:val="18"/>
                <w:szCs w:val="18"/>
              </w:rPr>
            </w:pPr>
            <w:r w:rsidRPr="00DD20AE">
              <w:rPr>
                <w:rFonts w:eastAsia="Times New Roman" w:cstheme="minorHAnsi"/>
                <w:iCs/>
                <w:sz w:val="18"/>
                <w:szCs w:val="18"/>
              </w:rPr>
              <w:t>8.9.1 a. - Must not be publicly notified</w:t>
            </w:r>
          </w:p>
        </w:tc>
      </w:tr>
      <w:tr w:rsidR="00722EAE" w:rsidRPr="00DD20AE" w14:paraId="17B07DEC" w14:textId="77777777" w:rsidTr="00DD20AE">
        <w:tc>
          <w:tcPr>
            <w:tcW w:w="10206" w:type="dxa"/>
            <w:gridSpan w:val="5"/>
            <w:shd w:val="clear" w:color="auto" w:fill="F2F2F2" w:themeFill="background1" w:themeFillShade="F2"/>
          </w:tcPr>
          <w:p w14:paraId="4B65B3D3" w14:textId="282CAA38" w:rsidR="00722EAE" w:rsidRPr="00DD20AE" w:rsidRDefault="00722EAE" w:rsidP="00722EAE">
            <w:pPr>
              <w:spacing w:before="60" w:after="60"/>
              <w:rPr>
                <w:rFonts w:eastAsia="Times New Roman" w:cstheme="minorHAnsi"/>
                <w:b/>
                <w:iCs/>
                <w:sz w:val="18"/>
                <w:szCs w:val="18"/>
              </w:rPr>
            </w:pPr>
            <w:r w:rsidRPr="00DD20AE">
              <w:rPr>
                <w:rFonts w:eastAsia="Times New Roman" w:cstheme="minorHAnsi"/>
                <w:b/>
                <w:iCs/>
                <w:sz w:val="18"/>
                <w:szCs w:val="18"/>
              </w:rPr>
              <w:t xml:space="preserve">Chapter 15 </w:t>
            </w:r>
            <w:r w:rsidR="00E86E69">
              <w:rPr>
                <w:rFonts w:eastAsia="Times New Roman" w:cstheme="minorHAnsi"/>
                <w:b/>
                <w:iCs/>
                <w:sz w:val="18"/>
                <w:szCs w:val="18"/>
              </w:rPr>
              <w:t>City Centre</w:t>
            </w:r>
            <w:r w:rsidRPr="00DD20AE">
              <w:rPr>
                <w:rFonts w:eastAsia="Times New Roman" w:cstheme="minorHAnsi"/>
                <w:b/>
                <w:iCs/>
                <w:sz w:val="18"/>
                <w:szCs w:val="18"/>
              </w:rPr>
              <w:t xml:space="preserve"> zone</w:t>
            </w:r>
          </w:p>
        </w:tc>
      </w:tr>
      <w:tr w:rsidR="00F10884" w:rsidRPr="00DD20AE" w14:paraId="7485AD89" w14:textId="77777777" w:rsidTr="00DE41E1">
        <w:tc>
          <w:tcPr>
            <w:tcW w:w="1558" w:type="dxa"/>
            <w:tcBorders>
              <w:top w:val="single" w:sz="4" w:space="0" w:color="auto"/>
              <w:left w:val="single" w:sz="4" w:space="0" w:color="auto"/>
              <w:bottom w:val="single" w:sz="4" w:space="0" w:color="auto"/>
              <w:right w:val="single" w:sz="4" w:space="0" w:color="auto"/>
            </w:tcBorders>
          </w:tcPr>
          <w:p w14:paraId="68DB7929" w14:textId="70C71CF2" w:rsidR="00F10884" w:rsidRPr="00DD20AE" w:rsidRDefault="00F10884" w:rsidP="00F10884">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1</w:t>
            </w:r>
            <w:r w:rsidRPr="00DD20AE">
              <w:rPr>
                <w:rFonts w:eastAsia="Times New Roman" w:cstheme="minorHAnsi"/>
                <w:iCs/>
                <w:sz w:val="18"/>
                <w:szCs w:val="18"/>
              </w:rPr>
              <w:t>.1.3 RD5</w:t>
            </w:r>
          </w:p>
          <w:p w14:paraId="46C3FD19" w14:textId="74F3C636" w:rsidR="00EE2D4F" w:rsidRPr="00DD20AE" w:rsidRDefault="00215ED4" w:rsidP="00F10884">
            <w:pPr>
              <w:spacing w:before="60" w:after="60"/>
              <w:rPr>
                <w:rFonts w:cstheme="minorHAnsi"/>
                <w:iCs/>
                <w:sz w:val="18"/>
                <w:szCs w:val="18"/>
              </w:rPr>
            </w:pPr>
            <w:r w:rsidRPr="00DD20AE">
              <w:rPr>
                <w:rFonts w:cstheme="minorHAnsi"/>
                <w:iCs/>
                <w:sz w:val="18"/>
                <w:szCs w:val="18"/>
              </w:rPr>
              <w:t xml:space="preserve">An </w:t>
            </w:r>
            <w:r w:rsidR="001123F5" w:rsidRPr="00DD20AE">
              <w:rPr>
                <w:rFonts w:cstheme="minorHAnsi"/>
                <w:iCs/>
                <w:sz w:val="18"/>
                <w:szCs w:val="18"/>
              </w:rPr>
              <w:t>activity listed in rule 15.1</w:t>
            </w:r>
            <w:r w:rsidR="00E86E69">
              <w:rPr>
                <w:rFonts w:cstheme="minorHAnsi"/>
                <w:iCs/>
                <w:sz w:val="18"/>
                <w:szCs w:val="18"/>
              </w:rPr>
              <w:t>1</w:t>
            </w:r>
            <w:r w:rsidR="001123F5" w:rsidRPr="00DD20AE">
              <w:rPr>
                <w:rFonts w:cstheme="minorHAnsi"/>
                <w:iCs/>
                <w:sz w:val="18"/>
                <w:szCs w:val="18"/>
              </w:rPr>
              <w:t xml:space="preserve">.1.3 </w:t>
            </w:r>
            <w:r w:rsidR="001123F5" w:rsidRPr="00DD20AE">
              <w:rPr>
                <w:rFonts w:cstheme="minorHAnsi"/>
                <w:b/>
                <w:iCs/>
                <w:sz w:val="18"/>
                <w:szCs w:val="18"/>
              </w:rPr>
              <w:t>RD8</w:t>
            </w:r>
            <w:r w:rsidR="001123F5" w:rsidRPr="00DD20AE">
              <w:rPr>
                <w:rFonts w:cstheme="minorHAnsi"/>
                <w:iCs/>
                <w:sz w:val="18"/>
                <w:szCs w:val="18"/>
              </w:rPr>
              <w:t xml:space="preserve"> </w:t>
            </w:r>
            <w:r w:rsidRPr="00DD20AE">
              <w:rPr>
                <w:rFonts w:cstheme="minorHAnsi"/>
                <w:iCs/>
                <w:sz w:val="18"/>
                <w:szCs w:val="18"/>
              </w:rPr>
              <w:t xml:space="preserve">(parking lot) </w:t>
            </w:r>
            <w:r w:rsidR="001123F5" w:rsidRPr="00DD20AE">
              <w:rPr>
                <w:rFonts w:cstheme="minorHAnsi"/>
                <w:iCs/>
                <w:sz w:val="18"/>
                <w:szCs w:val="18"/>
              </w:rPr>
              <w:t>that do</w:t>
            </w:r>
            <w:r w:rsidRPr="00DD20AE">
              <w:rPr>
                <w:rFonts w:cstheme="minorHAnsi"/>
                <w:iCs/>
                <w:sz w:val="18"/>
                <w:szCs w:val="18"/>
              </w:rPr>
              <w:t>es</w:t>
            </w:r>
            <w:r w:rsidR="001123F5" w:rsidRPr="00DD20AE">
              <w:rPr>
                <w:rFonts w:cstheme="minorHAnsi"/>
                <w:iCs/>
                <w:sz w:val="18"/>
                <w:szCs w:val="18"/>
              </w:rPr>
              <w:t xml:space="preserve"> not meet one or more of the built form standard</w:t>
            </w:r>
            <w:r w:rsidRPr="00DD20AE">
              <w:rPr>
                <w:rFonts w:cstheme="minorHAnsi"/>
                <w:iCs/>
                <w:sz w:val="18"/>
                <w:szCs w:val="18"/>
              </w:rPr>
              <w:t>s in Rule 15.1</w:t>
            </w:r>
            <w:r w:rsidR="00E86E69">
              <w:rPr>
                <w:rFonts w:cstheme="minorHAnsi"/>
                <w:iCs/>
                <w:sz w:val="18"/>
                <w:szCs w:val="18"/>
              </w:rPr>
              <w:t>1</w:t>
            </w:r>
            <w:r w:rsidRPr="00DD20AE">
              <w:rPr>
                <w:rFonts w:cstheme="minorHAnsi"/>
                <w:iCs/>
                <w:sz w:val="18"/>
                <w:szCs w:val="18"/>
              </w:rPr>
              <w:t>.2.</w:t>
            </w:r>
          </w:p>
        </w:tc>
        <w:tc>
          <w:tcPr>
            <w:tcW w:w="1982" w:type="dxa"/>
            <w:tcBorders>
              <w:top w:val="single" w:sz="4" w:space="0" w:color="auto"/>
              <w:left w:val="single" w:sz="4" w:space="0" w:color="auto"/>
              <w:bottom w:val="single" w:sz="4" w:space="0" w:color="auto"/>
              <w:right w:val="single" w:sz="4" w:space="0" w:color="auto"/>
            </w:tcBorders>
          </w:tcPr>
          <w:p w14:paraId="67D194CD" w14:textId="59A890D0" w:rsidR="00F10884" w:rsidRPr="00DD20AE" w:rsidRDefault="00F10884" w:rsidP="00F10884">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1</w:t>
            </w:r>
            <w:r w:rsidRPr="00DD20AE">
              <w:rPr>
                <w:rFonts w:eastAsia="Times New Roman" w:cstheme="minorHAnsi"/>
                <w:iCs/>
                <w:sz w:val="18"/>
                <w:szCs w:val="18"/>
              </w:rPr>
              <w:t>.2.6</w:t>
            </w:r>
            <w:r w:rsidR="00215ED4" w:rsidRPr="00DD20AE">
              <w:rPr>
                <w:rFonts w:eastAsia="Times New Roman" w:cstheme="minorHAnsi"/>
                <w:iCs/>
                <w:sz w:val="18"/>
                <w:szCs w:val="18"/>
              </w:rPr>
              <w:t xml:space="preserve"> Location of onsite parking areas</w:t>
            </w:r>
          </w:p>
          <w:p w14:paraId="6E466BD0" w14:textId="77777777" w:rsidR="00EE2D4F" w:rsidRPr="00DD20AE" w:rsidRDefault="00EE2D4F" w:rsidP="00F10884">
            <w:pPr>
              <w:spacing w:before="60" w:after="60"/>
              <w:rPr>
                <w:rFonts w:eastAsia="Times New Roman" w:cstheme="minorHAnsi"/>
                <w:iCs/>
                <w:sz w:val="18"/>
                <w:szCs w:val="18"/>
              </w:rPr>
            </w:pPr>
          </w:p>
          <w:p w14:paraId="1EA3079F" w14:textId="77777777" w:rsidR="00EE2D4F" w:rsidRPr="00DD20AE" w:rsidRDefault="00EE2D4F" w:rsidP="00F10884">
            <w:pPr>
              <w:spacing w:before="60" w:after="60"/>
              <w:rPr>
                <w:rFonts w:eastAsia="Times New Roman" w:cstheme="minorHAnsi"/>
                <w:iCs/>
                <w:sz w:val="18"/>
                <w:szCs w:val="18"/>
              </w:rPr>
            </w:pPr>
          </w:p>
          <w:p w14:paraId="6F681861" w14:textId="77777777" w:rsidR="004C11A1" w:rsidRPr="00DD20AE" w:rsidRDefault="004C11A1" w:rsidP="00F10884">
            <w:pPr>
              <w:spacing w:before="60" w:after="60"/>
              <w:rPr>
                <w:rFonts w:eastAsia="Times New Roman" w:cstheme="minorHAnsi"/>
                <w:iCs/>
                <w:sz w:val="18"/>
                <w:szCs w:val="18"/>
              </w:rPr>
            </w:pPr>
          </w:p>
          <w:p w14:paraId="077C353B" w14:textId="77777777" w:rsidR="00944022" w:rsidRPr="00DD20AE" w:rsidRDefault="00944022" w:rsidP="00944022">
            <w:pPr>
              <w:spacing w:before="60" w:after="60"/>
              <w:rPr>
                <w:rFonts w:eastAsia="Times New Roman" w:cstheme="minorHAnsi"/>
                <w:iCs/>
                <w:sz w:val="18"/>
                <w:szCs w:val="18"/>
              </w:rPr>
            </w:pPr>
          </w:p>
        </w:tc>
        <w:tc>
          <w:tcPr>
            <w:tcW w:w="2974" w:type="dxa"/>
            <w:tcBorders>
              <w:top w:val="single" w:sz="4" w:space="0" w:color="auto"/>
              <w:left w:val="single" w:sz="4" w:space="0" w:color="auto"/>
              <w:bottom w:val="single" w:sz="4" w:space="0" w:color="auto"/>
              <w:right w:val="single" w:sz="4" w:space="0" w:color="auto"/>
            </w:tcBorders>
          </w:tcPr>
          <w:p w14:paraId="4312D2CE" w14:textId="77777777" w:rsidR="00215ED4" w:rsidRPr="00DD20AE" w:rsidRDefault="00215ED4" w:rsidP="00215ED4">
            <w:pPr>
              <w:spacing w:before="60" w:after="60"/>
              <w:rPr>
                <w:rFonts w:eastAsia="Times New Roman" w:cstheme="minorHAnsi"/>
                <w:iCs/>
                <w:sz w:val="18"/>
                <w:szCs w:val="18"/>
              </w:rPr>
            </w:pPr>
            <w:r w:rsidRPr="00DD20AE">
              <w:rPr>
                <w:rFonts w:eastAsia="Times New Roman" w:cstheme="minorHAnsi"/>
                <w:iCs/>
                <w:sz w:val="18"/>
                <w:szCs w:val="18"/>
              </w:rPr>
              <w:t xml:space="preserve">Parking areas within the Core shall be located to the rear of, on top of, within or under buildings. </w:t>
            </w:r>
          </w:p>
          <w:p w14:paraId="442DEF6B" w14:textId="77777777" w:rsidR="00944022" w:rsidRPr="00DD20AE" w:rsidRDefault="00F10884" w:rsidP="00215ED4">
            <w:pPr>
              <w:spacing w:before="60" w:after="60"/>
              <w:rPr>
                <w:rFonts w:eastAsia="Times New Roman" w:cstheme="minorHAnsi"/>
                <w:iCs/>
                <w:sz w:val="18"/>
                <w:szCs w:val="18"/>
              </w:rPr>
            </w:pPr>
            <w:r w:rsidRPr="00DD20AE">
              <w:rPr>
                <w:rFonts w:eastAsia="Times New Roman" w:cstheme="minorHAnsi"/>
                <w:iCs/>
                <w:sz w:val="18"/>
                <w:szCs w:val="18"/>
              </w:rPr>
              <w:t xml:space="preserve">The car park is not </w:t>
            </w:r>
            <w:r w:rsidR="00215ED4" w:rsidRPr="00DD20AE">
              <w:rPr>
                <w:rFonts w:eastAsia="Times New Roman" w:cstheme="minorHAnsi"/>
                <w:iCs/>
                <w:sz w:val="18"/>
                <w:szCs w:val="18"/>
              </w:rPr>
              <w:t>in one of these locations as t</w:t>
            </w:r>
            <w:r w:rsidRPr="00DD20AE">
              <w:rPr>
                <w:rFonts w:eastAsia="Times New Roman" w:cstheme="minorHAnsi"/>
                <w:iCs/>
                <w:sz w:val="18"/>
                <w:szCs w:val="18"/>
              </w:rPr>
              <w:t>h</w:t>
            </w:r>
            <w:r w:rsidR="00215ED4" w:rsidRPr="00DD20AE">
              <w:rPr>
                <w:rFonts w:eastAsia="Times New Roman" w:cstheme="minorHAnsi"/>
                <w:iCs/>
                <w:sz w:val="18"/>
                <w:szCs w:val="18"/>
              </w:rPr>
              <w:t>ere is no building on the site.</w:t>
            </w:r>
          </w:p>
        </w:tc>
        <w:tc>
          <w:tcPr>
            <w:tcW w:w="1841" w:type="dxa"/>
            <w:tcBorders>
              <w:top w:val="single" w:sz="4" w:space="0" w:color="auto"/>
              <w:left w:val="single" w:sz="4" w:space="0" w:color="auto"/>
              <w:bottom w:val="single" w:sz="4" w:space="0" w:color="auto"/>
              <w:right w:val="single" w:sz="4" w:space="0" w:color="auto"/>
            </w:tcBorders>
          </w:tcPr>
          <w:p w14:paraId="3146B9C2" w14:textId="071A26A0" w:rsidR="00BE341E" w:rsidRPr="00DD20AE" w:rsidRDefault="00F10884" w:rsidP="00F10884">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4.3.20 – Location of on-site car parking</w:t>
            </w:r>
          </w:p>
        </w:tc>
        <w:tc>
          <w:tcPr>
            <w:tcW w:w="1851" w:type="dxa"/>
            <w:tcBorders>
              <w:top w:val="single" w:sz="4" w:space="0" w:color="auto"/>
              <w:left w:val="single" w:sz="4" w:space="0" w:color="auto"/>
              <w:bottom w:val="single" w:sz="4" w:space="0" w:color="auto"/>
              <w:right w:val="single" w:sz="4" w:space="0" w:color="auto"/>
            </w:tcBorders>
          </w:tcPr>
          <w:p w14:paraId="015111CF" w14:textId="64C72C0B" w:rsidR="004C11A1" w:rsidRPr="00DD20AE" w:rsidRDefault="00E86E69" w:rsidP="00F10884">
            <w:pPr>
              <w:spacing w:before="60" w:after="60"/>
              <w:rPr>
                <w:rFonts w:eastAsia="Times New Roman" w:cstheme="minorHAnsi"/>
                <w:iCs/>
                <w:sz w:val="18"/>
                <w:szCs w:val="18"/>
              </w:rPr>
            </w:pPr>
            <w:r w:rsidRPr="00DD20AE">
              <w:rPr>
                <w:rFonts w:eastAsia="Times New Roman" w:cstheme="minorHAnsi"/>
                <w:iCs/>
                <w:sz w:val="18"/>
                <w:szCs w:val="18"/>
              </w:rPr>
              <w:t>Shall not be publicly or limited notified.</w:t>
            </w:r>
          </w:p>
          <w:p w14:paraId="1E24ECDF" w14:textId="77777777" w:rsidR="004C11A1" w:rsidRPr="00DD20AE" w:rsidRDefault="004C11A1" w:rsidP="00F10884">
            <w:pPr>
              <w:spacing w:before="60" w:after="60"/>
              <w:rPr>
                <w:rFonts w:eastAsia="Times New Roman" w:cstheme="minorHAnsi"/>
                <w:iCs/>
                <w:sz w:val="18"/>
                <w:szCs w:val="18"/>
              </w:rPr>
            </w:pPr>
          </w:p>
          <w:p w14:paraId="099FE31C" w14:textId="77777777" w:rsidR="004C11A1" w:rsidRPr="00DD20AE" w:rsidRDefault="004C11A1" w:rsidP="00F10884">
            <w:pPr>
              <w:spacing w:before="60" w:after="60"/>
              <w:rPr>
                <w:rFonts w:eastAsia="Times New Roman" w:cstheme="minorHAnsi"/>
                <w:iCs/>
                <w:sz w:val="18"/>
                <w:szCs w:val="18"/>
              </w:rPr>
            </w:pPr>
          </w:p>
          <w:p w14:paraId="55D85BB6" w14:textId="77777777" w:rsidR="004C11A1" w:rsidRPr="00DD20AE" w:rsidRDefault="004C11A1" w:rsidP="00F10884">
            <w:pPr>
              <w:spacing w:before="60" w:after="60"/>
              <w:rPr>
                <w:rFonts w:eastAsia="Times New Roman" w:cstheme="minorHAnsi"/>
                <w:iCs/>
                <w:sz w:val="18"/>
                <w:szCs w:val="18"/>
              </w:rPr>
            </w:pPr>
          </w:p>
          <w:p w14:paraId="68432F97" w14:textId="77777777" w:rsidR="004C11A1" w:rsidRPr="00DD20AE" w:rsidRDefault="004C11A1" w:rsidP="00F10884">
            <w:pPr>
              <w:spacing w:before="60" w:after="60"/>
              <w:rPr>
                <w:rFonts w:eastAsia="Times New Roman" w:cstheme="minorHAnsi"/>
                <w:iCs/>
                <w:sz w:val="18"/>
                <w:szCs w:val="18"/>
              </w:rPr>
            </w:pPr>
          </w:p>
        </w:tc>
      </w:tr>
      <w:tr w:rsidR="00215ED4" w:rsidRPr="00DD20AE" w14:paraId="28E77065" w14:textId="77777777" w:rsidTr="00DE41E1">
        <w:tc>
          <w:tcPr>
            <w:tcW w:w="1558" w:type="dxa"/>
            <w:tcBorders>
              <w:top w:val="single" w:sz="4" w:space="0" w:color="auto"/>
              <w:left w:val="single" w:sz="4" w:space="0" w:color="auto"/>
              <w:bottom w:val="single" w:sz="4" w:space="0" w:color="auto"/>
              <w:right w:val="single" w:sz="4" w:space="0" w:color="auto"/>
            </w:tcBorders>
          </w:tcPr>
          <w:p w14:paraId="475F605F" w14:textId="54AA0E20" w:rsidR="00215ED4" w:rsidRPr="00DD20AE" w:rsidRDefault="00215ED4" w:rsidP="00AC1AA9">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1</w:t>
            </w:r>
            <w:r w:rsidRPr="00DD20AE">
              <w:rPr>
                <w:rFonts w:eastAsia="Times New Roman" w:cstheme="minorHAnsi"/>
                <w:iCs/>
                <w:sz w:val="18"/>
                <w:szCs w:val="18"/>
              </w:rPr>
              <w:t>.1.3 RD5</w:t>
            </w:r>
          </w:p>
          <w:p w14:paraId="3101033D" w14:textId="1955A0BB" w:rsidR="00215ED4" w:rsidRPr="00DD20AE" w:rsidRDefault="00215ED4" w:rsidP="00AC1AA9">
            <w:pPr>
              <w:spacing w:before="60" w:after="60"/>
              <w:rPr>
                <w:rFonts w:cstheme="minorHAnsi"/>
                <w:iCs/>
                <w:sz w:val="18"/>
                <w:szCs w:val="18"/>
              </w:rPr>
            </w:pPr>
            <w:r w:rsidRPr="00DD20AE">
              <w:rPr>
                <w:rFonts w:cstheme="minorHAnsi"/>
                <w:iCs/>
                <w:sz w:val="18"/>
                <w:szCs w:val="18"/>
              </w:rPr>
              <w:t>An activity listed in rule 15.1</w:t>
            </w:r>
            <w:r w:rsidR="00E86E69">
              <w:rPr>
                <w:rFonts w:cstheme="minorHAnsi"/>
                <w:iCs/>
                <w:sz w:val="18"/>
                <w:szCs w:val="18"/>
              </w:rPr>
              <w:t>1</w:t>
            </w:r>
            <w:r w:rsidRPr="00DD20AE">
              <w:rPr>
                <w:rFonts w:cstheme="minorHAnsi"/>
                <w:iCs/>
                <w:sz w:val="18"/>
                <w:szCs w:val="18"/>
              </w:rPr>
              <w:t xml:space="preserve">.1.3 </w:t>
            </w:r>
            <w:r w:rsidRPr="00DD20AE">
              <w:rPr>
                <w:rFonts w:cstheme="minorHAnsi"/>
                <w:b/>
                <w:iCs/>
                <w:sz w:val="18"/>
                <w:szCs w:val="18"/>
              </w:rPr>
              <w:t>RD8</w:t>
            </w:r>
            <w:r w:rsidRPr="00DD20AE">
              <w:rPr>
                <w:rFonts w:cstheme="minorHAnsi"/>
                <w:iCs/>
                <w:sz w:val="18"/>
                <w:szCs w:val="18"/>
              </w:rPr>
              <w:t xml:space="preserve"> (parking lot) that does not meet one or more of the built form standards in Rule 15.1</w:t>
            </w:r>
            <w:r w:rsidR="00E86E69">
              <w:rPr>
                <w:rFonts w:cstheme="minorHAnsi"/>
                <w:iCs/>
                <w:sz w:val="18"/>
                <w:szCs w:val="18"/>
              </w:rPr>
              <w:t>1</w:t>
            </w:r>
            <w:r w:rsidRPr="00DD20AE">
              <w:rPr>
                <w:rFonts w:cstheme="minorHAnsi"/>
                <w:iCs/>
                <w:sz w:val="18"/>
                <w:szCs w:val="18"/>
              </w:rPr>
              <w:t>.2.</w:t>
            </w:r>
          </w:p>
        </w:tc>
        <w:tc>
          <w:tcPr>
            <w:tcW w:w="1982" w:type="dxa"/>
            <w:tcBorders>
              <w:top w:val="single" w:sz="4" w:space="0" w:color="auto"/>
              <w:left w:val="single" w:sz="4" w:space="0" w:color="auto"/>
              <w:bottom w:val="single" w:sz="4" w:space="0" w:color="auto"/>
              <w:right w:val="single" w:sz="4" w:space="0" w:color="auto"/>
            </w:tcBorders>
          </w:tcPr>
          <w:p w14:paraId="0EE61620" w14:textId="1B9AB3B2" w:rsidR="00215ED4" w:rsidRPr="00DD20AE" w:rsidRDefault="00215ED4" w:rsidP="00AC1AA9">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1</w:t>
            </w:r>
            <w:r w:rsidRPr="00DD20AE">
              <w:rPr>
                <w:rFonts w:eastAsia="Times New Roman" w:cstheme="minorHAnsi"/>
                <w:iCs/>
                <w:sz w:val="18"/>
                <w:szCs w:val="18"/>
              </w:rPr>
              <w:t>.2.7 Fences and screening structures</w:t>
            </w:r>
          </w:p>
          <w:p w14:paraId="2BEB90BC" w14:textId="77777777" w:rsidR="00215ED4" w:rsidRPr="00DD20AE" w:rsidRDefault="00215ED4" w:rsidP="00AC1AA9">
            <w:pPr>
              <w:spacing w:before="60" w:after="60"/>
              <w:rPr>
                <w:rFonts w:eastAsia="Times New Roman" w:cstheme="minorHAnsi"/>
                <w:iCs/>
                <w:sz w:val="18"/>
                <w:szCs w:val="18"/>
              </w:rPr>
            </w:pPr>
          </w:p>
          <w:p w14:paraId="071C3E3D" w14:textId="77777777" w:rsidR="00215ED4" w:rsidRPr="00DD20AE" w:rsidRDefault="00215ED4" w:rsidP="00AC1AA9">
            <w:pPr>
              <w:spacing w:before="60" w:after="60"/>
              <w:rPr>
                <w:rFonts w:eastAsia="Times New Roman" w:cstheme="minorHAnsi"/>
                <w:iCs/>
                <w:sz w:val="18"/>
                <w:szCs w:val="18"/>
              </w:rPr>
            </w:pPr>
          </w:p>
        </w:tc>
        <w:tc>
          <w:tcPr>
            <w:tcW w:w="2974" w:type="dxa"/>
            <w:tcBorders>
              <w:top w:val="single" w:sz="4" w:space="0" w:color="auto"/>
              <w:left w:val="single" w:sz="4" w:space="0" w:color="auto"/>
              <w:bottom w:val="single" w:sz="4" w:space="0" w:color="auto"/>
              <w:right w:val="single" w:sz="4" w:space="0" w:color="auto"/>
            </w:tcBorders>
          </w:tcPr>
          <w:p w14:paraId="618C57A4" w14:textId="77777777" w:rsidR="00215ED4" w:rsidRPr="00DD20AE" w:rsidRDefault="00215ED4" w:rsidP="00215ED4">
            <w:pPr>
              <w:spacing w:before="60" w:after="60"/>
              <w:rPr>
                <w:rFonts w:eastAsia="Times New Roman" w:cstheme="minorHAnsi"/>
                <w:iCs/>
                <w:sz w:val="18"/>
                <w:szCs w:val="18"/>
              </w:rPr>
            </w:pPr>
            <w:r w:rsidRPr="00DD20AE">
              <w:rPr>
                <w:rFonts w:eastAsia="Times New Roman" w:cstheme="minorHAnsi"/>
                <w:iCs/>
                <w:color w:val="000000" w:themeColor="text1"/>
                <w:sz w:val="18"/>
                <w:szCs w:val="18"/>
              </w:rPr>
              <w:t>The maximum height of any fence or screening structure located within 4.5m of the road boundary is 2m where at least 50% of the fence structure is visually transparent, or 1.2m where less than 50% of the fence structure is visually transparent.</w:t>
            </w:r>
            <w:r w:rsidRPr="00DD20AE">
              <w:rPr>
                <w:rFonts w:eastAsia="Times New Roman" w:cstheme="minorHAnsi"/>
                <w:iCs/>
                <w:sz w:val="18"/>
                <w:szCs w:val="18"/>
              </w:rPr>
              <w:t xml:space="preserve"> </w:t>
            </w:r>
          </w:p>
          <w:p w14:paraId="600B123B" w14:textId="77777777" w:rsidR="00215ED4" w:rsidRPr="00DD20AE" w:rsidRDefault="00215ED4" w:rsidP="00215ED4">
            <w:pPr>
              <w:spacing w:before="60" w:after="60"/>
              <w:rPr>
                <w:rFonts w:eastAsia="Times New Roman" w:cstheme="minorHAnsi"/>
                <w:iCs/>
                <w:sz w:val="18"/>
                <w:szCs w:val="18"/>
              </w:rPr>
            </w:pPr>
            <w:r w:rsidRPr="00DD20AE">
              <w:rPr>
                <w:rFonts w:eastAsia="Times New Roman" w:cstheme="minorHAnsi"/>
                <w:iCs/>
                <w:sz w:val="18"/>
                <w:szCs w:val="18"/>
              </w:rPr>
              <w:t>The proposed fence …</w:t>
            </w:r>
          </w:p>
        </w:tc>
        <w:tc>
          <w:tcPr>
            <w:tcW w:w="1841" w:type="dxa"/>
            <w:tcBorders>
              <w:top w:val="single" w:sz="4" w:space="0" w:color="auto"/>
              <w:left w:val="single" w:sz="4" w:space="0" w:color="auto"/>
              <w:bottom w:val="single" w:sz="4" w:space="0" w:color="auto"/>
              <w:right w:val="single" w:sz="4" w:space="0" w:color="auto"/>
            </w:tcBorders>
          </w:tcPr>
          <w:p w14:paraId="23C7519A" w14:textId="6E999D18" w:rsidR="00215ED4" w:rsidRPr="00DD20AE" w:rsidRDefault="00215ED4" w:rsidP="00215ED4">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4</w:t>
            </w:r>
            <w:r w:rsidRPr="00DD20AE">
              <w:rPr>
                <w:rFonts w:eastAsia="Times New Roman" w:cstheme="minorHAnsi"/>
                <w:iCs/>
                <w:sz w:val="18"/>
                <w:szCs w:val="18"/>
              </w:rPr>
              <w:t>.3.21 - Fencing and screening structures</w:t>
            </w:r>
          </w:p>
        </w:tc>
        <w:tc>
          <w:tcPr>
            <w:tcW w:w="1851" w:type="dxa"/>
            <w:tcBorders>
              <w:top w:val="single" w:sz="4" w:space="0" w:color="auto"/>
              <w:left w:val="single" w:sz="4" w:space="0" w:color="auto"/>
              <w:bottom w:val="single" w:sz="4" w:space="0" w:color="auto"/>
              <w:right w:val="single" w:sz="4" w:space="0" w:color="auto"/>
            </w:tcBorders>
          </w:tcPr>
          <w:p w14:paraId="30925790" w14:textId="77777777" w:rsidR="00215ED4" w:rsidRPr="00DD20AE" w:rsidRDefault="00215ED4" w:rsidP="00AC1AA9">
            <w:pPr>
              <w:spacing w:before="60" w:after="60"/>
              <w:rPr>
                <w:rFonts w:eastAsia="Times New Roman" w:cstheme="minorHAnsi"/>
                <w:iCs/>
                <w:sz w:val="18"/>
                <w:szCs w:val="18"/>
              </w:rPr>
            </w:pPr>
            <w:r w:rsidRPr="00DD20AE">
              <w:rPr>
                <w:rFonts w:eastAsia="Times New Roman" w:cstheme="minorHAnsi"/>
                <w:iCs/>
                <w:sz w:val="18"/>
                <w:szCs w:val="18"/>
              </w:rPr>
              <w:t>Shall not be publicly or limited notified.</w:t>
            </w:r>
          </w:p>
          <w:p w14:paraId="79360840" w14:textId="77777777" w:rsidR="00215ED4" w:rsidRPr="00DD20AE" w:rsidRDefault="00215ED4" w:rsidP="00AC1AA9">
            <w:pPr>
              <w:spacing w:before="60" w:after="60"/>
              <w:rPr>
                <w:rFonts w:eastAsia="Times New Roman" w:cstheme="minorHAnsi"/>
                <w:iCs/>
                <w:sz w:val="18"/>
                <w:szCs w:val="18"/>
              </w:rPr>
            </w:pPr>
          </w:p>
        </w:tc>
      </w:tr>
      <w:tr w:rsidR="00F10884" w:rsidRPr="00DD20AE" w14:paraId="56C26157" w14:textId="77777777" w:rsidTr="00DE41E1">
        <w:tc>
          <w:tcPr>
            <w:tcW w:w="1558" w:type="dxa"/>
            <w:tcBorders>
              <w:top w:val="single" w:sz="4" w:space="0" w:color="auto"/>
              <w:left w:val="single" w:sz="4" w:space="0" w:color="auto"/>
              <w:bottom w:val="single" w:sz="4" w:space="0" w:color="auto"/>
              <w:right w:val="single" w:sz="4" w:space="0" w:color="auto"/>
            </w:tcBorders>
          </w:tcPr>
          <w:p w14:paraId="51CF90F5" w14:textId="7F2009AB" w:rsidR="00F10884" w:rsidRPr="00DD20AE" w:rsidRDefault="00215ED4" w:rsidP="00F10884">
            <w:pPr>
              <w:spacing w:before="60" w:after="60"/>
              <w:rPr>
                <w:rFonts w:eastAsia="Times New Roman" w:cstheme="minorHAnsi"/>
                <w:iCs/>
                <w:sz w:val="18"/>
                <w:szCs w:val="18"/>
              </w:rPr>
            </w:pPr>
            <w:r w:rsidRPr="00DD20AE">
              <w:rPr>
                <w:rFonts w:eastAsia="Times New Roman" w:cstheme="minorHAnsi"/>
                <w:iCs/>
                <w:sz w:val="18"/>
                <w:szCs w:val="18"/>
              </w:rPr>
              <w:t>15.1</w:t>
            </w:r>
            <w:r w:rsidR="00E86E69">
              <w:rPr>
                <w:rFonts w:eastAsia="Times New Roman" w:cstheme="minorHAnsi"/>
                <w:iCs/>
                <w:sz w:val="18"/>
                <w:szCs w:val="18"/>
              </w:rPr>
              <w:t>1</w:t>
            </w:r>
            <w:r w:rsidRPr="00DD20AE">
              <w:rPr>
                <w:rFonts w:eastAsia="Times New Roman" w:cstheme="minorHAnsi"/>
                <w:iCs/>
                <w:sz w:val="18"/>
                <w:szCs w:val="18"/>
              </w:rPr>
              <w:t>.1.3 RD8</w:t>
            </w:r>
            <w:r w:rsidR="008B2FB6" w:rsidRPr="00DD20AE">
              <w:rPr>
                <w:rFonts w:eastAsia="Times New Roman" w:cstheme="minorHAnsi"/>
                <w:iCs/>
                <w:sz w:val="18"/>
                <w:szCs w:val="18"/>
              </w:rPr>
              <w:t xml:space="preserve"> Parking lot / parking building</w:t>
            </w:r>
          </w:p>
        </w:tc>
        <w:tc>
          <w:tcPr>
            <w:tcW w:w="1982" w:type="dxa"/>
            <w:tcBorders>
              <w:top w:val="single" w:sz="4" w:space="0" w:color="auto"/>
              <w:left w:val="single" w:sz="4" w:space="0" w:color="auto"/>
              <w:bottom w:val="single" w:sz="4" w:space="0" w:color="auto"/>
              <w:right w:val="single" w:sz="4" w:space="0" w:color="auto"/>
            </w:tcBorders>
          </w:tcPr>
          <w:p w14:paraId="22F8DEAC" w14:textId="77777777" w:rsidR="00F10884" w:rsidRPr="00DD20AE" w:rsidRDefault="00215ED4" w:rsidP="00F10884">
            <w:pPr>
              <w:spacing w:before="60" w:after="60"/>
              <w:rPr>
                <w:rFonts w:eastAsia="Times New Roman" w:cstheme="minorHAnsi"/>
                <w:iCs/>
                <w:sz w:val="18"/>
                <w:szCs w:val="18"/>
              </w:rPr>
            </w:pPr>
            <w:r w:rsidRPr="00DD20AE">
              <w:rPr>
                <w:rFonts w:eastAsia="Times New Roman" w:cstheme="minorHAnsi"/>
                <w:iCs/>
                <w:sz w:val="18"/>
                <w:szCs w:val="18"/>
              </w:rPr>
              <w:t>-</w:t>
            </w:r>
          </w:p>
        </w:tc>
        <w:tc>
          <w:tcPr>
            <w:tcW w:w="2974" w:type="dxa"/>
            <w:tcBorders>
              <w:top w:val="single" w:sz="4" w:space="0" w:color="auto"/>
              <w:left w:val="single" w:sz="4" w:space="0" w:color="auto"/>
              <w:bottom w:val="single" w:sz="4" w:space="0" w:color="auto"/>
              <w:right w:val="single" w:sz="4" w:space="0" w:color="auto"/>
            </w:tcBorders>
          </w:tcPr>
          <w:p w14:paraId="408333E4" w14:textId="74AB5D02" w:rsidR="00F10884" w:rsidRPr="00DD20AE" w:rsidRDefault="008B2FB6" w:rsidP="00215ED4">
            <w:pPr>
              <w:spacing w:before="60" w:after="60"/>
              <w:rPr>
                <w:rFonts w:eastAsia="Times New Roman" w:cstheme="minorHAnsi"/>
                <w:iCs/>
                <w:sz w:val="18"/>
                <w:szCs w:val="18"/>
              </w:rPr>
            </w:pPr>
            <w:r w:rsidRPr="00DD20AE">
              <w:rPr>
                <w:rFonts w:eastAsia="Times New Roman" w:cstheme="minorHAnsi"/>
                <w:iCs/>
                <w:sz w:val="18"/>
                <w:szCs w:val="18"/>
              </w:rPr>
              <w:t>The proposal is a parking lot.</w:t>
            </w:r>
          </w:p>
        </w:tc>
        <w:tc>
          <w:tcPr>
            <w:tcW w:w="1841" w:type="dxa"/>
            <w:tcBorders>
              <w:top w:val="single" w:sz="4" w:space="0" w:color="auto"/>
              <w:left w:val="single" w:sz="4" w:space="0" w:color="auto"/>
              <w:bottom w:val="single" w:sz="4" w:space="0" w:color="auto"/>
              <w:right w:val="single" w:sz="4" w:space="0" w:color="auto"/>
            </w:tcBorders>
          </w:tcPr>
          <w:p w14:paraId="046A8FA4" w14:textId="46C77D2C" w:rsidR="00F10884" w:rsidRPr="00DD20AE" w:rsidRDefault="00E86E69" w:rsidP="00F10884">
            <w:pPr>
              <w:spacing w:before="60" w:after="60"/>
              <w:rPr>
                <w:rFonts w:eastAsia="Times New Roman" w:cstheme="minorHAnsi"/>
                <w:iCs/>
                <w:sz w:val="18"/>
                <w:szCs w:val="18"/>
              </w:rPr>
            </w:pPr>
            <w:r w:rsidRPr="00DD20AE">
              <w:rPr>
                <w:rFonts w:eastAsia="Times New Roman" w:cstheme="minorHAnsi"/>
                <w:iCs/>
                <w:sz w:val="18"/>
                <w:szCs w:val="18"/>
              </w:rPr>
              <w:t>15.1</w:t>
            </w:r>
            <w:r>
              <w:rPr>
                <w:rFonts w:eastAsia="Times New Roman" w:cstheme="minorHAnsi"/>
                <w:iCs/>
                <w:sz w:val="18"/>
                <w:szCs w:val="18"/>
              </w:rPr>
              <w:t>4.2.6</w:t>
            </w:r>
            <w:r w:rsidRPr="00DD20AE">
              <w:rPr>
                <w:rFonts w:eastAsia="Times New Roman" w:cstheme="minorHAnsi"/>
                <w:iCs/>
                <w:sz w:val="18"/>
                <w:szCs w:val="18"/>
              </w:rPr>
              <w:t xml:space="preserve"> </w:t>
            </w:r>
            <w:r>
              <w:rPr>
                <w:rFonts w:eastAsia="Times New Roman" w:cstheme="minorHAnsi"/>
                <w:iCs/>
                <w:sz w:val="18"/>
                <w:szCs w:val="18"/>
              </w:rPr>
              <w:t>–</w:t>
            </w:r>
            <w:r w:rsidRPr="00DD20AE">
              <w:rPr>
                <w:rFonts w:eastAsia="Times New Roman" w:cstheme="minorHAnsi"/>
                <w:iCs/>
                <w:sz w:val="18"/>
                <w:szCs w:val="18"/>
              </w:rPr>
              <w:t xml:space="preserve"> </w:t>
            </w:r>
            <w:r>
              <w:rPr>
                <w:rFonts w:eastAsia="Times New Roman" w:cstheme="minorHAnsi"/>
                <w:iCs/>
                <w:sz w:val="18"/>
                <w:szCs w:val="18"/>
              </w:rPr>
              <w:t>City Centre Zone urban design</w:t>
            </w:r>
          </w:p>
        </w:tc>
        <w:tc>
          <w:tcPr>
            <w:tcW w:w="1851" w:type="dxa"/>
            <w:tcBorders>
              <w:top w:val="single" w:sz="4" w:space="0" w:color="auto"/>
              <w:left w:val="single" w:sz="4" w:space="0" w:color="auto"/>
              <w:bottom w:val="single" w:sz="4" w:space="0" w:color="auto"/>
              <w:right w:val="single" w:sz="4" w:space="0" w:color="auto"/>
            </w:tcBorders>
          </w:tcPr>
          <w:p w14:paraId="071549F1" w14:textId="77777777" w:rsidR="00F10884" w:rsidRPr="00DD20AE" w:rsidRDefault="00F10884" w:rsidP="00F10884">
            <w:pPr>
              <w:spacing w:before="60" w:after="60"/>
              <w:rPr>
                <w:rFonts w:eastAsia="Times New Roman" w:cstheme="minorHAnsi"/>
                <w:iCs/>
                <w:sz w:val="18"/>
                <w:szCs w:val="18"/>
              </w:rPr>
            </w:pPr>
            <w:r w:rsidRPr="00DD20AE">
              <w:rPr>
                <w:rFonts w:eastAsia="Times New Roman" w:cstheme="minorHAnsi"/>
                <w:iCs/>
                <w:sz w:val="18"/>
                <w:szCs w:val="18"/>
              </w:rPr>
              <w:t>No clause</w:t>
            </w:r>
          </w:p>
        </w:tc>
      </w:tr>
      <w:tr w:rsidR="00722EAE" w:rsidRPr="003A5171" w14:paraId="4BAEB8DC" w14:textId="77777777" w:rsidTr="003A5171">
        <w:tc>
          <w:tcPr>
            <w:tcW w:w="10206" w:type="dxa"/>
            <w:gridSpan w:val="5"/>
          </w:tcPr>
          <w:p w14:paraId="7A1D28AF" w14:textId="1681E455" w:rsidR="00722EAE" w:rsidRPr="003A5171" w:rsidRDefault="00722EAE" w:rsidP="00722EAE">
            <w:pPr>
              <w:spacing w:before="60" w:after="60"/>
              <w:rPr>
                <w:rFonts w:eastAsia="Times New Roman" w:cstheme="minorHAnsi"/>
                <w:b/>
                <w:iCs/>
                <w:sz w:val="18"/>
                <w:szCs w:val="18"/>
              </w:rPr>
            </w:pPr>
            <w:r w:rsidRPr="003A5171">
              <w:rPr>
                <w:rFonts w:eastAsia="Times New Roman" w:cstheme="minorHAnsi"/>
                <w:b/>
                <w:iCs/>
                <w:sz w:val="18"/>
                <w:szCs w:val="18"/>
              </w:rPr>
              <w:lastRenderedPageBreak/>
              <w:t>Chapter 15 Central City Mixed Use zone</w:t>
            </w:r>
          </w:p>
        </w:tc>
      </w:tr>
      <w:tr w:rsidR="00B70099" w:rsidRPr="003A5171" w14:paraId="5E956A15" w14:textId="77777777" w:rsidTr="00DE41E1">
        <w:tc>
          <w:tcPr>
            <w:tcW w:w="1558" w:type="dxa"/>
            <w:tcBorders>
              <w:top w:val="single" w:sz="4" w:space="0" w:color="auto"/>
              <w:left w:val="single" w:sz="4" w:space="0" w:color="auto"/>
              <w:bottom w:val="single" w:sz="4" w:space="0" w:color="auto"/>
              <w:right w:val="single" w:sz="4" w:space="0" w:color="auto"/>
            </w:tcBorders>
          </w:tcPr>
          <w:p w14:paraId="08F6B05C" w14:textId="7F1D8FAE" w:rsidR="00B70099" w:rsidRPr="003A5171" w:rsidRDefault="00B70099" w:rsidP="00B70099">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15.1</w:t>
            </w:r>
            <w:r w:rsidR="003A5171" w:rsidRPr="003A5171">
              <w:rPr>
                <w:rFonts w:eastAsia="Times New Roman" w:cstheme="minorHAnsi"/>
                <w:iCs/>
                <w:color w:val="000000" w:themeColor="text1"/>
                <w:sz w:val="18"/>
                <w:szCs w:val="18"/>
              </w:rPr>
              <w:t>2</w:t>
            </w:r>
            <w:r w:rsidRPr="003A5171">
              <w:rPr>
                <w:rFonts w:eastAsia="Times New Roman" w:cstheme="minorHAnsi"/>
                <w:iCs/>
                <w:color w:val="000000" w:themeColor="text1"/>
                <w:sz w:val="18"/>
                <w:szCs w:val="18"/>
              </w:rPr>
              <w:t>.1.4 D1</w:t>
            </w:r>
          </w:p>
          <w:p w14:paraId="7AD86421" w14:textId="77777777" w:rsidR="0097229B" w:rsidRPr="003A5171" w:rsidRDefault="00DC3C8A" w:rsidP="00B70099">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Parking lot</w:t>
            </w:r>
            <w:r w:rsidR="008B2FB6" w:rsidRPr="003A5171">
              <w:rPr>
                <w:rFonts w:eastAsia="Times New Roman" w:cstheme="minorHAnsi"/>
                <w:iCs/>
                <w:color w:val="000000" w:themeColor="text1"/>
                <w:sz w:val="18"/>
                <w:szCs w:val="18"/>
              </w:rPr>
              <w:t xml:space="preserve"> </w:t>
            </w:r>
            <w:r w:rsidRPr="003A5171">
              <w:rPr>
                <w:rFonts w:eastAsia="Times New Roman" w:cstheme="minorHAnsi"/>
                <w:iCs/>
                <w:color w:val="000000" w:themeColor="text1"/>
                <w:sz w:val="18"/>
                <w:szCs w:val="18"/>
              </w:rPr>
              <w:t>/</w:t>
            </w:r>
            <w:r w:rsidR="008B2FB6" w:rsidRPr="003A5171">
              <w:rPr>
                <w:rFonts w:eastAsia="Times New Roman" w:cstheme="minorHAnsi"/>
                <w:iCs/>
                <w:color w:val="000000" w:themeColor="text1"/>
                <w:sz w:val="18"/>
                <w:szCs w:val="18"/>
              </w:rPr>
              <w:t xml:space="preserve"> </w:t>
            </w:r>
            <w:r w:rsidRPr="003A5171">
              <w:rPr>
                <w:rFonts w:eastAsia="Times New Roman" w:cstheme="minorHAnsi"/>
                <w:iCs/>
                <w:color w:val="000000" w:themeColor="text1"/>
                <w:sz w:val="18"/>
                <w:szCs w:val="18"/>
              </w:rPr>
              <w:t>p</w:t>
            </w:r>
            <w:r w:rsidR="00897FE1" w:rsidRPr="003A5171">
              <w:rPr>
                <w:rFonts w:eastAsia="Times New Roman" w:cstheme="minorHAnsi"/>
                <w:iCs/>
                <w:color w:val="000000" w:themeColor="text1"/>
                <w:sz w:val="18"/>
                <w:szCs w:val="18"/>
              </w:rPr>
              <w:t>arking building</w:t>
            </w:r>
          </w:p>
        </w:tc>
        <w:tc>
          <w:tcPr>
            <w:tcW w:w="1982" w:type="dxa"/>
            <w:tcBorders>
              <w:top w:val="single" w:sz="4" w:space="0" w:color="auto"/>
              <w:left w:val="single" w:sz="4" w:space="0" w:color="auto"/>
              <w:bottom w:val="single" w:sz="4" w:space="0" w:color="auto"/>
              <w:right w:val="single" w:sz="4" w:space="0" w:color="auto"/>
            </w:tcBorders>
          </w:tcPr>
          <w:p w14:paraId="5A86345B" w14:textId="77777777" w:rsidR="00B70099" w:rsidRPr="003A5171" w:rsidRDefault="0064133C" w:rsidP="0064133C">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w:t>
            </w:r>
          </w:p>
        </w:tc>
        <w:tc>
          <w:tcPr>
            <w:tcW w:w="2974" w:type="dxa"/>
            <w:tcBorders>
              <w:top w:val="single" w:sz="4" w:space="0" w:color="auto"/>
              <w:left w:val="single" w:sz="4" w:space="0" w:color="auto"/>
              <w:bottom w:val="single" w:sz="4" w:space="0" w:color="auto"/>
              <w:right w:val="single" w:sz="4" w:space="0" w:color="auto"/>
            </w:tcBorders>
          </w:tcPr>
          <w:p w14:paraId="69937653" w14:textId="7017947D" w:rsidR="00B70099" w:rsidRPr="003A5171" w:rsidRDefault="00DC3C8A" w:rsidP="00DC3C8A">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The proposal is a p</w:t>
            </w:r>
            <w:r w:rsidR="0064133C" w:rsidRPr="003A5171">
              <w:rPr>
                <w:rFonts w:eastAsia="Times New Roman" w:cstheme="minorHAnsi"/>
                <w:iCs/>
                <w:color w:val="000000" w:themeColor="text1"/>
                <w:sz w:val="18"/>
                <w:szCs w:val="18"/>
              </w:rPr>
              <w:t>arking lot</w:t>
            </w:r>
            <w:r w:rsidRPr="003A5171">
              <w:rPr>
                <w:rFonts w:eastAsia="Times New Roman" w:cstheme="minorHAnsi"/>
                <w:iCs/>
                <w:color w:val="000000" w:themeColor="text1"/>
                <w:sz w:val="18"/>
                <w:szCs w:val="18"/>
              </w:rPr>
              <w:t>.</w:t>
            </w:r>
            <w:r w:rsidR="0064133C" w:rsidRPr="003A5171">
              <w:rPr>
                <w:rFonts w:eastAsia="Times New Roman" w:cstheme="minorHAnsi"/>
                <w:iCs/>
                <w:color w:val="000000" w:themeColor="text1"/>
                <w:sz w:val="18"/>
                <w:szCs w:val="18"/>
              </w:rPr>
              <w:t xml:space="preserve"> </w:t>
            </w:r>
          </w:p>
        </w:tc>
        <w:tc>
          <w:tcPr>
            <w:tcW w:w="1841" w:type="dxa"/>
            <w:tcBorders>
              <w:top w:val="single" w:sz="4" w:space="0" w:color="auto"/>
              <w:left w:val="single" w:sz="4" w:space="0" w:color="auto"/>
              <w:bottom w:val="single" w:sz="4" w:space="0" w:color="auto"/>
              <w:right w:val="single" w:sz="4" w:space="0" w:color="auto"/>
            </w:tcBorders>
          </w:tcPr>
          <w:p w14:paraId="592F443D" w14:textId="77777777" w:rsidR="00B70099" w:rsidRPr="003A5171" w:rsidRDefault="0064133C" w:rsidP="0064133C">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w:t>
            </w:r>
          </w:p>
        </w:tc>
        <w:tc>
          <w:tcPr>
            <w:tcW w:w="1851" w:type="dxa"/>
            <w:tcBorders>
              <w:top w:val="single" w:sz="4" w:space="0" w:color="auto"/>
              <w:left w:val="single" w:sz="4" w:space="0" w:color="auto"/>
              <w:bottom w:val="single" w:sz="4" w:space="0" w:color="auto"/>
              <w:right w:val="single" w:sz="4" w:space="0" w:color="auto"/>
              <w:tr2bl w:val="nil"/>
            </w:tcBorders>
          </w:tcPr>
          <w:p w14:paraId="0559BC31" w14:textId="77777777" w:rsidR="00B70099" w:rsidRPr="003A5171" w:rsidRDefault="00B70099" w:rsidP="00B70099">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No Clause</w:t>
            </w:r>
          </w:p>
        </w:tc>
      </w:tr>
      <w:tr w:rsidR="00722EAE" w:rsidRPr="003A5171" w14:paraId="4FA3BE2D" w14:textId="77777777" w:rsidTr="00DD20AE">
        <w:tc>
          <w:tcPr>
            <w:tcW w:w="10206" w:type="dxa"/>
            <w:gridSpan w:val="5"/>
            <w:shd w:val="clear" w:color="auto" w:fill="F2F2F2" w:themeFill="background1" w:themeFillShade="F2"/>
          </w:tcPr>
          <w:p w14:paraId="69BE9695" w14:textId="469F514D" w:rsidR="00722EAE" w:rsidRPr="003A5171" w:rsidRDefault="00722EAE" w:rsidP="00722EAE">
            <w:pPr>
              <w:spacing w:before="60" w:after="60"/>
              <w:rPr>
                <w:rFonts w:eastAsia="Times New Roman" w:cstheme="minorHAnsi"/>
                <w:b/>
                <w:iCs/>
                <w:sz w:val="18"/>
                <w:szCs w:val="18"/>
              </w:rPr>
            </w:pPr>
            <w:r w:rsidRPr="003A5171">
              <w:rPr>
                <w:rFonts w:eastAsia="Times New Roman" w:cstheme="minorHAnsi"/>
                <w:b/>
                <w:iCs/>
                <w:sz w:val="18"/>
                <w:szCs w:val="18"/>
              </w:rPr>
              <w:t>Chapter 15 Central City Mixed Use zone</w:t>
            </w:r>
            <w:r w:rsidR="003A5171" w:rsidRPr="003A5171">
              <w:rPr>
                <w:rFonts w:eastAsia="Times New Roman" w:cstheme="minorHAnsi"/>
                <w:b/>
                <w:iCs/>
                <w:sz w:val="18"/>
                <w:szCs w:val="18"/>
              </w:rPr>
              <w:t xml:space="preserve"> (South Frame)</w:t>
            </w:r>
          </w:p>
        </w:tc>
      </w:tr>
      <w:tr w:rsidR="00B70099" w:rsidRPr="00DD20AE" w14:paraId="5E6FA44B" w14:textId="77777777" w:rsidTr="00DE41E1">
        <w:tc>
          <w:tcPr>
            <w:tcW w:w="1558" w:type="dxa"/>
          </w:tcPr>
          <w:p w14:paraId="57C39B57" w14:textId="14ABA109" w:rsidR="00B70099" w:rsidRPr="003A5171" w:rsidRDefault="00B70099" w:rsidP="00D3771D">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15.1</w:t>
            </w:r>
            <w:r w:rsidR="003A5171" w:rsidRPr="003A5171">
              <w:rPr>
                <w:rFonts w:eastAsia="Times New Roman" w:cstheme="minorHAnsi"/>
                <w:iCs/>
                <w:color w:val="000000" w:themeColor="text1"/>
                <w:sz w:val="18"/>
                <w:szCs w:val="18"/>
              </w:rPr>
              <w:t>3</w:t>
            </w:r>
            <w:r w:rsidRPr="003A5171">
              <w:rPr>
                <w:rFonts w:eastAsia="Times New Roman" w:cstheme="minorHAnsi"/>
                <w:iCs/>
                <w:color w:val="000000" w:themeColor="text1"/>
                <w:sz w:val="18"/>
                <w:szCs w:val="18"/>
              </w:rPr>
              <w:t>.1.4 D1</w:t>
            </w:r>
          </w:p>
          <w:p w14:paraId="062B2E07" w14:textId="34216528" w:rsidR="00B70099" w:rsidRPr="003A5171" w:rsidRDefault="00897FE1" w:rsidP="00D3771D">
            <w:pPr>
              <w:spacing w:before="60" w:after="60"/>
              <w:rPr>
                <w:rFonts w:eastAsia="Times New Roman" w:cstheme="minorHAnsi"/>
                <w:iCs/>
                <w:color w:val="FF0000"/>
                <w:sz w:val="18"/>
                <w:szCs w:val="18"/>
              </w:rPr>
            </w:pPr>
            <w:r w:rsidRPr="003A5171">
              <w:rPr>
                <w:rFonts w:eastAsia="Times New Roman" w:cstheme="minorHAnsi"/>
                <w:iCs/>
                <w:color w:val="000000" w:themeColor="text1"/>
                <w:sz w:val="18"/>
                <w:szCs w:val="18"/>
              </w:rPr>
              <w:t>Permanent car parking buildings or lots upon which car parking is the primary activity</w:t>
            </w:r>
          </w:p>
        </w:tc>
        <w:tc>
          <w:tcPr>
            <w:tcW w:w="1982" w:type="dxa"/>
          </w:tcPr>
          <w:p w14:paraId="419178B7" w14:textId="77777777" w:rsidR="00B70099" w:rsidRPr="003A5171" w:rsidRDefault="00005E44" w:rsidP="00D3771D">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w:t>
            </w:r>
          </w:p>
        </w:tc>
        <w:tc>
          <w:tcPr>
            <w:tcW w:w="2974" w:type="dxa"/>
          </w:tcPr>
          <w:p w14:paraId="5DCDCBDD" w14:textId="77777777" w:rsidR="00B70099" w:rsidRPr="003A5171" w:rsidRDefault="00D3771D" w:rsidP="00E652B5">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 xml:space="preserve">The proposed carpark </w:t>
            </w:r>
            <w:r w:rsidR="00E652B5" w:rsidRPr="003A5171">
              <w:rPr>
                <w:rFonts w:eastAsia="Times New Roman" w:cstheme="minorHAnsi"/>
                <w:iCs/>
                <w:color w:val="000000" w:themeColor="text1"/>
                <w:sz w:val="18"/>
                <w:szCs w:val="18"/>
              </w:rPr>
              <w:t xml:space="preserve">will be the primary activity on the site, </w:t>
            </w:r>
            <w:r w:rsidRPr="003A5171">
              <w:rPr>
                <w:rFonts w:eastAsia="Times New Roman" w:cstheme="minorHAnsi"/>
                <w:iCs/>
                <w:color w:val="000000" w:themeColor="text1"/>
                <w:sz w:val="18"/>
                <w:szCs w:val="18"/>
              </w:rPr>
              <w:t xml:space="preserve">for </w:t>
            </w:r>
            <w:r w:rsidR="00B70099" w:rsidRPr="003A5171">
              <w:rPr>
                <w:rFonts w:eastAsia="Times New Roman" w:cstheme="minorHAnsi"/>
                <w:iCs/>
                <w:color w:val="000000" w:themeColor="text1"/>
                <w:sz w:val="18"/>
                <w:szCs w:val="18"/>
              </w:rPr>
              <w:t xml:space="preserve">a period of </w:t>
            </w:r>
            <w:r w:rsidRPr="003A5171">
              <w:rPr>
                <w:rFonts w:eastAsia="Times New Roman" w:cstheme="minorHAnsi"/>
                <w:iCs/>
                <w:color w:val="000000" w:themeColor="text1"/>
                <w:sz w:val="18"/>
                <w:szCs w:val="18"/>
              </w:rPr>
              <w:t xml:space="preserve">+ months / + </w:t>
            </w:r>
            <w:r w:rsidR="00B70099" w:rsidRPr="003A5171">
              <w:rPr>
                <w:rFonts w:eastAsia="Times New Roman" w:cstheme="minorHAnsi"/>
                <w:iCs/>
                <w:color w:val="000000" w:themeColor="text1"/>
                <w:sz w:val="18"/>
                <w:szCs w:val="18"/>
              </w:rPr>
              <w:t>years.</w:t>
            </w:r>
          </w:p>
        </w:tc>
        <w:tc>
          <w:tcPr>
            <w:tcW w:w="1841" w:type="dxa"/>
          </w:tcPr>
          <w:p w14:paraId="3B12B8FF" w14:textId="77777777" w:rsidR="004C11A1" w:rsidRPr="003A5171" w:rsidRDefault="003C0452" w:rsidP="00D3771D">
            <w:pPr>
              <w:spacing w:before="60" w:after="60"/>
              <w:rPr>
                <w:rFonts w:eastAsia="Times New Roman" w:cstheme="minorHAnsi"/>
                <w:b/>
                <w:i/>
                <w:iCs/>
                <w:color w:val="000000" w:themeColor="text1"/>
                <w:sz w:val="18"/>
                <w:szCs w:val="18"/>
              </w:rPr>
            </w:pPr>
            <w:r w:rsidRPr="003A5171">
              <w:rPr>
                <w:rFonts w:eastAsia="Times New Roman" w:cstheme="minorHAnsi"/>
                <w:b/>
                <w:i/>
                <w:iCs/>
                <w:sz w:val="18"/>
                <w:szCs w:val="18"/>
              </w:rPr>
              <w:t>For guidance</w:t>
            </w:r>
            <w:r w:rsidR="004C11A1" w:rsidRPr="003A5171">
              <w:rPr>
                <w:rFonts w:eastAsia="Times New Roman" w:cstheme="minorHAnsi"/>
                <w:b/>
                <w:i/>
                <w:iCs/>
                <w:sz w:val="18"/>
                <w:szCs w:val="18"/>
              </w:rPr>
              <w:t xml:space="preserve"> only as the proposal is fully discretionary</w:t>
            </w:r>
          </w:p>
          <w:p w14:paraId="584FF510" w14:textId="0974846B" w:rsidR="00B70099" w:rsidRPr="003A5171" w:rsidRDefault="004C11A1" w:rsidP="00D3771D">
            <w:pPr>
              <w:spacing w:before="60" w:after="60"/>
              <w:rPr>
                <w:rFonts w:eastAsia="Times New Roman" w:cstheme="minorHAnsi"/>
                <w:iCs/>
                <w:color w:val="000000" w:themeColor="text1"/>
                <w:sz w:val="18"/>
                <w:szCs w:val="18"/>
              </w:rPr>
            </w:pPr>
            <w:r w:rsidRPr="003A5171">
              <w:rPr>
                <w:rFonts w:eastAsia="Times New Roman" w:cstheme="minorHAnsi"/>
                <w:i/>
                <w:iCs/>
                <w:color w:val="000000" w:themeColor="text1"/>
                <w:sz w:val="18"/>
                <w:szCs w:val="18"/>
              </w:rPr>
              <w:t>15.1</w:t>
            </w:r>
            <w:r w:rsidR="003A5171" w:rsidRPr="003A5171">
              <w:rPr>
                <w:rFonts w:eastAsia="Times New Roman" w:cstheme="minorHAnsi"/>
                <w:i/>
                <w:iCs/>
                <w:color w:val="000000" w:themeColor="text1"/>
                <w:sz w:val="18"/>
                <w:szCs w:val="18"/>
              </w:rPr>
              <w:t>4</w:t>
            </w:r>
            <w:r w:rsidRPr="003A5171">
              <w:rPr>
                <w:rFonts w:eastAsia="Times New Roman" w:cstheme="minorHAnsi"/>
                <w:i/>
                <w:iCs/>
                <w:color w:val="000000" w:themeColor="text1"/>
                <w:sz w:val="18"/>
                <w:szCs w:val="18"/>
              </w:rPr>
              <w:t xml:space="preserve">.2.11 Urban Design in the </w:t>
            </w:r>
            <w:r w:rsidR="003A5171" w:rsidRPr="003A5171">
              <w:rPr>
                <w:rFonts w:eastAsia="Times New Roman" w:cstheme="minorHAnsi"/>
                <w:i/>
                <w:iCs/>
                <w:color w:val="000000" w:themeColor="text1"/>
                <w:sz w:val="18"/>
                <w:szCs w:val="18"/>
              </w:rPr>
              <w:t>C</w:t>
            </w:r>
            <w:r w:rsidRPr="003A5171">
              <w:rPr>
                <w:rFonts w:eastAsia="Times New Roman" w:cstheme="minorHAnsi"/>
                <w:i/>
                <w:iCs/>
                <w:color w:val="000000" w:themeColor="text1"/>
                <w:sz w:val="18"/>
                <w:szCs w:val="18"/>
              </w:rPr>
              <w:t xml:space="preserve">entral </w:t>
            </w:r>
            <w:r w:rsidR="003A5171" w:rsidRPr="003A5171">
              <w:rPr>
                <w:rFonts w:eastAsia="Times New Roman" w:cstheme="minorHAnsi"/>
                <w:i/>
                <w:iCs/>
                <w:color w:val="000000" w:themeColor="text1"/>
                <w:sz w:val="18"/>
                <w:szCs w:val="18"/>
              </w:rPr>
              <w:t>C</w:t>
            </w:r>
            <w:r w:rsidRPr="003A5171">
              <w:rPr>
                <w:rFonts w:eastAsia="Times New Roman" w:cstheme="minorHAnsi"/>
                <w:i/>
                <w:iCs/>
                <w:color w:val="000000" w:themeColor="text1"/>
                <w:sz w:val="18"/>
                <w:szCs w:val="18"/>
              </w:rPr>
              <w:t>it</w:t>
            </w:r>
            <w:r w:rsidR="00D3771D" w:rsidRPr="003A5171">
              <w:rPr>
                <w:rFonts w:eastAsia="Times New Roman" w:cstheme="minorHAnsi"/>
                <w:i/>
                <w:iCs/>
                <w:color w:val="000000" w:themeColor="text1"/>
                <w:sz w:val="18"/>
                <w:szCs w:val="18"/>
              </w:rPr>
              <w:t xml:space="preserve">y </w:t>
            </w:r>
            <w:r w:rsidR="003A5171" w:rsidRPr="003A5171">
              <w:rPr>
                <w:rFonts w:eastAsia="Times New Roman" w:cstheme="minorHAnsi"/>
                <w:i/>
                <w:iCs/>
                <w:color w:val="000000" w:themeColor="text1"/>
                <w:sz w:val="18"/>
                <w:szCs w:val="18"/>
              </w:rPr>
              <w:t>M</w:t>
            </w:r>
            <w:r w:rsidR="00D3771D" w:rsidRPr="003A5171">
              <w:rPr>
                <w:rFonts w:eastAsia="Times New Roman" w:cstheme="minorHAnsi"/>
                <w:i/>
                <w:iCs/>
                <w:color w:val="000000" w:themeColor="text1"/>
                <w:sz w:val="18"/>
                <w:szCs w:val="18"/>
              </w:rPr>
              <w:t xml:space="preserve">ixed </w:t>
            </w:r>
            <w:r w:rsidR="003A5171" w:rsidRPr="003A5171">
              <w:rPr>
                <w:rFonts w:eastAsia="Times New Roman" w:cstheme="minorHAnsi"/>
                <w:i/>
                <w:iCs/>
                <w:color w:val="000000" w:themeColor="text1"/>
                <w:sz w:val="18"/>
                <w:szCs w:val="18"/>
              </w:rPr>
              <w:t>U</w:t>
            </w:r>
            <w:r w:rsidR="00D3771D" w:rsidRPr="003A5171">
              <w:rPr>
                <w:rFonts w:eastAsia="Times New Roman" w:cstheme="minorHAnsi"/>
                <w:i/>
                <w:iCs/>
                <w:color w:val="000000" w:themeColor="text1"/>
                <w:sz w:val="18"/>
                <w:szCs w:val="18"/>
              </w:rPr>
              <w:t>se zone (South Frame)</w:t>
            </w:r>
          </w:p>
        </w:tc>
        <w:tc>
          <w:tcPr>
            <w:tcW w:w="1851" w:type="dxa"/>
          </w:tcPr>
          <w:p w14:paraId="0E794C45" w14:textId="77777777" w:rsidR="00B70099" w:rsidRPr="00DD20AE" w:rsidRDefault="00B70099" w:rsidP="00D3771D">
            <w:pPr>
              <w:spacing w:before="60" w:after="60"/>
              <w:rPr>
                <w:rFonts w:eastAsia="Times New Roman" w:cstheme="minorHAnsi"/>
                <w:iCs/>
                <w:color w:val="000000" w:themeColor="text1"/>
                <w:sz w:val="18"/>
                <w:szCs w:val="18"/>
              </w:rPr>
            </w:pPr>
            <w:r w:rsidRPr="003A5171">
              <w:rPr>
                <w:rFonts w:eastAsia="Times New Roman" w:cstheme="minorHAnsi"/>
                <w:iCs/>
                <w:color w:val="000000" w:themeColor="text1"/>
                <w:sz w:val="18"/>
                <w:szCs w:val="18"/>
              </w:rPr>
              <w:t>No</w:t>
            </w:r>
            <w:r w:rsidR="00005E44" w:rsidRPr="003A5171">
              <w:rPr>
                <w:rFonts w:eastAsia="Times New Roman" w:cstheme="minorHAnsi"/>
                <w:iCs/>
                <w:color w:val="000000" w:themeColor="text1"/>
                <w:sz w:val="18"/>
                <w:szCs w:val="18"/>
              </w:rPr>
              <w:t xml:space="preserve"> clause</w:t>
            </w:r>
          </w:p>
        </w:tc>
      </w:tr>
    </w:tbl>
    <w:p w14:paraId="54FA49B1" w14:textId="77777777" w:rsidR="00B70099" w:rsidRPr="00DD20AE" w:rsidRDefault="00B70099" w:rsidP="00497A03">
      <w:pPr>
        <w:jc w:val="both"/>
        <w:rPr>
          <w:rFonts w:eastAsia="Times New Roman" w:cstheme="minorHAnsi"/>
          <w:bCs/>
          <w:color w:val="FF0000"/>
        </w:rPr>
      </w:pPr>
    </w:p>
    <w:p w14:paraId="20E9FEC4" w14:textId="77777777" w:rsidR="00497A03" w:rsidRPr="00DD20AE" w:rsidRDefault="00BB69B2" w:rsidP="00497A03">
      <w:pPr>
        <w:jc w:val="both"/>
        <w:rPr>
          <w:rFonts w:cstheme="minorHAnsi"/>
          <w:bCs/>
          <w:color w:val="000000" w:themeColor="text1"/>
        </w:rPr>
      </w:pPr>
      <w:r w:rsidRPr="00DD20AE">
        <w:rPr>
          <w:rFonts w:cstheme="minorHAnsi"/>
          <w:bCs/>
          <w:color w:val="000000" w:themeColor="text1"/>
        </w:rPr>
        <w:t>For c</w:t>
      </w:r>
      <w:r w:rsidR="00497A03" w:rsidRPr="00DD20AE">
        <w:rPr>
          <w:rFonts w:cstheme="minorHAnsi"/>
          <w:bCs/>
          <w:color w:val="000000" w:themeColor="text1"/>
        </w:rPr>
        <w:t>ompleteness I note the following</w:t>
      </w:r>
    </w:p>
    <w:p w14:paraId="4BDF7B85" w14:textId="77777777" w:rsidR="00497A03" w:rsidRPr="00DD20AE" w:rsidRDefault="00497A03" w:rsidP="00497A03">
      <w:pPr>
        <w:jc w:val="both"/>
        <w:rPr>
          <w:rFonts w:cstheme="minorHAnsi"/>
          <w:b/>
          <w:bCs/>
          <w:color w:val="000000" w:themeColor="text1"/>
        </w:rPr>
      </w:pPr>
    </w:p>
    <w:p w14:paraId="579280BF" w14:textId="3F99C91F" w:rsidR="00497A03" w:rsidRPr="00DD20AE" w:rsidRDefault="00497A03" w:rsidP="00850B58">
      <w:pPr>
        <w:pStyle w:val="ListParagraph"/>
        <w:numPr>
          <w:ilvl w:val="0"/>
          <w:numId w:val="41"/>
        </w:numPr>
        <w:ind w:left="426" w:hanging="426"/>
        <w:contextualSpacing w:val="0"/>
        <w:jc w:val="both"/>
        <w:rPr>
          <w:rFonts w:cstheme="minorHAnsi"/>
          <w:iCs/>
          <w:color w:val="000000" w:themeColor="text1"/>
        </w:rPr>
      </w:pPr>
      <w:r w:rsidRPr="00DD20AE">
        <w:rPr>
          <w:rFonts w:cstheme="minorHAnsi"/>
          <w:iCs/>
          <w:color w:val="000000" w:themeColor="text1"/>
        </w:rPr>
        <w:t xml:space="preserve">An advice note to </w:t>
      </w:r>
      <w:r w:rsidR="00BB69B2" w:rsidRPr="00DD20AE">
        <w:rPr>
          <w:rFonts w:cstheme="minorHAnsi"/>
          <w:iCs/>
          <w:color w:val="000000" w:themeColor="text1"/>
        </w:rPr>
        <w:t>the above-</w:t>
      </w:r>
      <w:r w:rsidR="000610A5" w:rsidRPr="00DD20AE">
        <w:rPr>
          <w:rFonts w:cstheme="minorHAnsi"/>
          <w:iCs/>
          <w:color w:val="000000" w:themeColor="text1"/>
        </w:rPr>
        <w:t xml:space="preserve">tabled </w:t>
      </w:r>
      <w:r w:rsidR="00BB69B2" w:rsidRPr="00DD20AE">
        <w:rPr>
          <w:rFonts w:cstheme="minorHAnsi"/>
          <w:iCs/>
          <w:color w:val="000000" w:themeColor="text1"/>
        </w:rPr>
        <w:t>r</w:t>
      </w:r>
      <w:r w:rsidRPr="00DD20AE">
        <w:rPr>
          <w:rFonts w:cstheme="minorHAnsi"/>
          <w:iCs/>
          <w:color w:val="000000" w:themeColor="text1"/>
        </w:rPr>
        <w:t>ule 15.1</w:t>
      </w:r>
      <w:r w:rsidR="00E86E69">
        <w:rPr>
          <w:rFonts w:cstheme="minorHAnsi"/>
          <w:iCs/>
          <w:color w:val="000000" w:themeColor="text1"/>
        </w:rPr>
        <w:t>1</w:t>
      </w:r>
      <w:r w:rsidRPr="00DD20AE">
        <w:rPr>
          <w:rFonts w:cstheme="minorHAnsi"/>
          <w:iCs/>
          <w:color w:val="000000" w:themeColor="text1"/>
        </w:rPr>
        <w:t>.1.3 RD8 refers the reader to</w:t>
      </w:r>
      <w:r w:rsidR="00BB69B2" w:rsidRPr="00DD20AE">
        <w:rPr>
          <w:rFonts w:cstheme="minorHAnsi"/>
          <w:iCs/>
          <w:color w:val="000000" w:themeColor="text1"/>
        </w:rPr>
        <w:t xml:space="preserve"> rule</w:t>
      </w:r>
      <w:r w:rsidRPr="00DD20AE">
        <w:rPr>
          <w:rFonts w:cstheme="minorHAnsi"/>
          <w:iCs/>
          <w:color w:val="000000" w:themeColor="text1"/>
        </w:rPr>
        <w:t xml:space="preserve"> 7.4.2.5 NC3</w:t>
      </w:r>
      <w:r w:rsidR="00BB69B2" w:rsidRPr="00DD20AE">
        <w:rPr>
          <w:rFonts w:cstheme="minorHAnsi"/>
          <w:iCs/>
          <w:color w:val="000000" w:themeColor="text1"/>
        </w:rPr>
        <w:t xml:space="preserve"> in the Transport chapter</w:t>
      </w:r>
      <w:r w:rsidRPr="00DD20AE">
        <w:rPr>
          <w:rFonts w:cstheme="minorHAnsi"/>
          <w:iCs/>
          <w:color w:val="000000" w:themeColor="text1"/>
        </w:rPr>
        <w:t xml:space="preserve">, </w:t>
      </w:r>
      <w:r w:rsidR="00BB69B2" w:rsidRPr="00DD20AE">
        <w:rPr>
          <w:rFonts w:cstheme="minorHAnsi"/>
          <w:iCs/>
          <w:color w:val="000000" w:themeColor="text1"/>
        </w:rPr>
        <w:t xml:space="preserve">which </w:t>
      </w:r>
      <w:r w:rsidRPr="00DD20AE">
        <w:rPr>
          <w:rFonts w:cstheme="minorHAnsi"/>
          <w:iCs/>
          <w:color w:val="000000" w:themeColor="text1"/>
        </w:rPr>
        <w:t xml:space="preserve">states that any activity within the </w:t>
      </w:r>
      <w:r w:rsidR="00BB69B2" w:rsidRPr="00DD20AE">
        <w:rPr>
          <w:rFonts w:cstheme="minorHAnsi"/>
          <w:iCs/>
          <w:color w:val="000000" w:themeColor="text1"/>
        </w:rPr>
        <w:t>Commercial Central City Business zone (Core)</w:t>
      </w:r>
      <w:r w:rsidRPr="00DD20AE">
        <w:rPr>
          <w:rFonts w:cstheme="minorHAnsi"/>
          <w:iCs/>
          <w:color w:val="000000" w:themeColor="text1"/>
        </w:rPr>
        <w:t xml:space="preserve"> that does not comply with </w:t>
      </w:r>
      <w:r w:rsidR="00BB69B2" w:rsidRPr="00DD20AE">
        <w:rPr>
          <w:rFonts w:cstheme="minorHAnsi"/>
          <w:iCs/>
          <w:color w:val="000000" w:themeColor="text1"/>
        </w:rPr>
        <w:t xml:space="preserve">rule </w:t>
      </w:r>
      <w:r w:rsidRPr="00DD20AE">
        <w:rPr>
          <w:rFonts w:cstheme="minorHAnsi"/>
          <w:iCs/>
          <w:color w:val="000000" w:themeColor="text1"/>
        </w:rPr>
        <w:t xml:space="preserve">7.4.3.1 b. </w:t>
      </w:r>
      <w:proofErr w:type="spellStart"/>
      <w:r w:rsidRPr="00DD20AE">
        <w:rPr>
          <w:rFonts w:cstheme="minorHAnsi"/>
          <w:iCs/>
          <w:color w:val="000000" w:themeColor="text1"/>
        </w:rPr>
        <w:t>i</w:t>
      </w:r>
      <w:proofErr w:type="spellEnd"/>
      <w:r w:rsidRPr="00DD20AE">
        <w:rPr>
          <w:rFonts w:cstheme="minorHAnsi"/>
          <w:iCs/>
          <w:color w:val="000000" w:themeColor="text1"/>
        </w:rPr>
        <w:t xml:space="preserve"> is a non-complying activity. Rule 7.4.3.1 b </w:t>
      </w:r>
      <w:proofErr w:type="spellStart"/>
      <w:r w:rsidRPr="00DD20AE">
        <w:rPr>
          <w:rFonts w:cstheme="minorHAnsi"/>
          <w:iCs/>
          <w:color w:val="000000" w:themeColor="text1"/>
        </w:rPr>
        <w:t>i</w:t>
      </w:r>
      <w:proofErr w:type="spellEnd"/>
      <w:r w:rsidRPr="00DD20AE">
        <w:rPr>
          <w:rFonts w:cstheme="minorHAnsi"/>
          <w:iCs/>
          <w:color w:val="000000" w:themeColor="text1"/>
        </w:rPr>
        <w:t xml:space="preserve"> limits the amount of parking and manoeuvring area on a site to 50% of the gross leasable floor area GLFA of the building on the site.  This proposal has no building on the site and therefore no floor area</w:t>
      </w:r>
      <w:r w:rsidR="00BB69B2" w:rsidRPr="00DD20AE">
        <w:rPr>
          <w:rFonts w:cstheme="minorHAnsi"/>
          <w:iCs/>
          <w:color w:val="000000" w:themeColor="text1"/>
        </w:rPr>
        <w:t>, so</w:t>
      </w:r>
      <w:r w:rsidRPr="00DD20AE">
        <w:rPr>
          <w:rFonts w:cstheme="minorHAnsi"/>
          <w:iCs/>
          <w:color w:val="000000" w:themeColor="text1"/>
        </w:rPr>
        <w:t xml:space="preserve"> the rule </w:t>
      </w:r>
      <w:r w:rsidR="00BB69B2" w:rsidRPr="00DD20AE">
        <w:rPr>
          <w:rFonts w:cstheme="minorHAnsi"/>
          <w:iCs/>
          <w:color w:val="000000" w:themeColor="text1"/>
        </w:rPr>
        <w:t>does not</w:t>
      </w:r>
      <w:r w:rsidRPr="00DD20AE">
        <w:rPr>
          <w:rFonts w:cstheme="minorHAnsi"/>
          <w:iCs/>
          <w:color w:val="000000" w:themeColor="text1"/>
        </w:rPr>
        <w:t xml:space="preserve"> apply. </w:t>
      </w:r>
      <w:r w:rsidR="00BB69B2" w:rsidRPr="00DD20AE">
        <w:rPr>
          <w:rFonts w:cstheme="minorHAnsi"/>
          <w:i/>
          <w:iCs/>
          <w:color w:val="FF0000"/>
        </w:rPr>
        <w:t>Core only</w:t>
      </w:r>
    </w:p>
    <w:p w14:paraId="2A61FAA7" w14:textId="77777777" w:rsidR="00BC7671" w:rsidRPr="00DD20AE" w:rsidRDefault="00BC7671" w:rsidP="00850B58">
      <w:pPr>
        <w:pStyle w:val="ListParagraph"/>
        <w:ind w:left="426" w:hanging="426"/>
        <w:contextualSpacing w:val="0"/>
        <w:jc w:val="both"/>
        <w:rPr>
          <w:rFonts w:cstheme="minorHAnsi"/>
          <w:iCs/>
          <w:color w:val="000000" w:themeColor="text1"/>
        </w:rPr>
      </w:pPr>
    </w:p>
    <w:p w14:paraId="16445D97" w14:textId="77777777" w:rsidR="00497A03" w:rsidRPr="00DD20AE" w:rsidRDefault="00497A03" w:rsidP="00850B58">
      <w:pPr>
        <w:pStyle w:val="ListParagraph"/>
        <w:numPr>
          <w:ilvl w:val="0"/>
          <w:numId w:val="41"/>
        </w:numPr>
        <w:ind w:left="426" w:hanging="426"/>
        <w:contextualSpacing w:val="0"/>
        <w:jc w:val="both"/>
        <w:rPr>
          <w:rFonts w:cstheme="minorHAnsi"/>
          <w:iCs/>
          <w:color w:val="FF0000"/>
        </w:rPr>
      </w:pPr>
      <w:r w:rsidRPr="00DD20AE">
        <w:rPr>
          <w:rFonts w:cstheme="minorHAnsi"/>
          <w:bCs/>
          <w:color w:val="000000" w:themeColor="text1"/>
        </w:rPr>
        <w:t xml:space="preserve">The proposal will comply with </w:t>
      </w:r>
      <w:r w:rsidR="0046573A" w:rsidRPr="00DD20AE">
        <w:rPr>
          <w:rFonts w:cstheme="minorHAnsi"/>
          <w:bCs/>
          <w:color w:val="000000" w:themeColor="text1"/>
        </w:rPr>
        <w:t>District Plan rules for freestanding</w:t>
      </w:r>
      <w:r w:rsidRPr="00DD20AE">
        <w:rPr>
          <w:rFonts w:cstheme="minorHAnsi"/>
          <w:bCs/>
          <w:color w:val="000000" w:themeColor="text1"/>
        </w:rPr>
        <w:t xml:space="preserve"> signs</w:t>
      </w:r>
      <w:r w:rsidR="00BB69B2" w:rsidRPr="00DD20AE">
        <w:rPr>
          <w:rFonts w:cstheme="minorHAnsi"/>
          <w:bCs/>
          <w:color w:val="000000" w:themeColor="text1"/>
        </w:rPr>
        <w:t xml:space="preserve"> which permit</w:t>
      </w:r>
      <w:r w:rsidRPr="00DD20AE">
        <w:rPr>
          <w:rFonts w:cstheme="minorHAnsi"/>
          <w:bCs/>
          <w:color w:val="000000" w:themeColor="text1"/>
        </w:rPr>
        <w:t xml:space="preserve"> one permitted per vehicle access and </w:t>
      </w:r>
      <w:r w:rsidR="00BB69B2" w:rsidRPr="00DD20AE">
        <w:rPr>
          <w:rFonts w:cstheme="minorHAnsi"/>
          <w:bCs/>
          <w:color w:val="000000" w:themeColor="text1"/>
        </w:rPr>
        <w:t>one</w:t>
      </w:r>
      <w:r w:rsidRPr="00DD20AE">
        <w:rPr>
          <w:rFonts w:cstheme="minorHAnsi"/>
          <w:bCs/>
          <w:color w:val="000000" w:themeColor="text1"/>
        </w:rPr>
        <w:t xml:space="preserve"> per pedestrian access. </w:t>
      </w:r>
      <w:r w:rsidR="00BB69B2" w:rsidRPr="00DD20AE">
        <w:rPr>
          <w:rFonts w:cstheme="minorHAnsi"/>
          <w:iCs/>
          <w:color w:val="000000" w:themeColor="text1"/>
        </w:rPr>
        <w:t>Signs relating to a formed vehicle access do not need to be located at the vehicle entrance they relate to</w:t>
      </w:r>
      <w:r w:rsidR="00BB69B2" w:rsidRPr="00DD20AE">
        <w:rPr>
          <w:rFonts w:cstheme="minorHAnsi"/>
          <w:iCs/>
        </w:rPr>
        <w:t>.</w:t>
      </w:r>
      <w:r w:rsidR="00BB69B2" w:rsidRPr="00DD20AE">
        <w:rPr>
          <w:rFonts w:cstheme="minorHAnsi"/>
          <w:bCs/>
          <w:i/>
          <w:color w:val="FF0000"/>
        </w:rPr>
        <w:t xml:space="preserve"> </w:t>
      </w:r>
      <w:r w:rsidR="00E267A4" w:rsidRPr="00DD20AE">
        <w:rPr>
          <w:rFonts w:cstheme="minorHAnsi"/>
          <w:bCs/>
          <w:i/>
          <w:color w:val="FF0000"/>
        </w:rPr>
        <w:t xml:space="preserve">See </w:t>
      </w:r>
      <w:r w:rsidR="00BB69B2" w:rsidRPr="00DD20AE">
        <w:rPr>
          <w:rFonts w:cstheme="minorHAnsi"/>
          <w:bCs/>
          <w:i/>
          <w:color w:val="FF0000"/>
        </w:rPr>
        <w:t>r</w:t>
      </w:r>
      <w:r w:rsidRPr="00DD20AE">
        <w:rPr>
          <w:rFonts w:cstheme="minorHAnsi"/>
          <w:bCs/>
          <w:i/>
          <w:color w:val="FF0000"/>
        </w:rPr>
        <w:t xml:space="preserve">ule </w:t>
      </w:r>
      <w:r w:rsidRPr="00DD20AE">
        <w:rPr>
          <w:rFonts w:cstheme="minorHAnsi"/>
          <w:i/>
          <w:iCs/>
          <w:color w:val="FF0000"/>
        </w:rPr>
        <w:t>6.8.4.2.6 - Free standing signs</w:t>
      </w:r>
      <w:r w:rsidR="00E267A4" w:rsidRPr="00DD20AE">
        <w:rPr>
          <w:rFonts w:cstheme="minorHAnsi"/>
          <w:i/>
          <w:iCs/>
          <w:color w:val="FF0000"/>
        </w:rPr>
        <w:t xml:space="preserve"> to determine full compliance</w:t>
      </w:r>
    </w:p>
    <w:p w14:paraId="57C7190F" w14:textId="77777777" w:rsidR="00497A03" w:rsidRPr="00DD20AE" w:rsidRDefault="00497A03" w:rsidP="00930229">
      <w:pPr>
        <w:jc w:val="both"/>
        <w:rPr>
          <w:rFonts w:eastAsia="Times New Roman" w:cstheme="minorHAnsi"/>
          <w:b/>
          <w:iCs/>
          <w:color w:val="FF0000"/>
          <w:lang w:val="en-AU"/>
        </w:rPr>
      </w:pPr>
    </w:p>
    <w:p w14:paraId="0C193EED" w14:textId="77777777" w:rsidR="00930229" w:rsidRPr="00DD20AE" w:rsidRDefault="00930229" w:rsidP="00930229">
      <w:pPr>
        <w:jc w:val="both"/>
        <w:rPr>
          <w:rFonts w:eastAsia="Times New Roman" w:cstheme="minorHAnsi"/>
          <w:i/>
          <w:iCs/>
          <w:color w:val="FF0000"/>
          <w:lang w:val="en-AU"/>
        </w:rPr>
      </w:pPr>
      <w:r w:rsidRPr="00DD20AE">
        <w:rPr>
          <w:rFonts w:eastAsia="Times New Roman" w:cstheme="minorHAnsi"/>
          <w:b/>
          <w:iCs/>
          <w:color w:val="FF0000"/>
          <w:lang w:val="en-AU"/>
        </w:rPr>
        <w:t xml:space="preserve">National Environmental Standard for Assessing and Managing Contaminants in Soil to Protect Human Health (NES) </w:t>
      </w:r>
    </w:p>
    <w:p w14:paraId="3F8FC1D8" w14:textId="77777777" w:rsidR="00930229" w:rsidRPr="00DD20AE" w:rsidRDefault="00930229" w:rsidP="00930229">
      <w:pPr>
        <w:jc w:val="both"/>
        <w:rPr>
          <w:rFonts w:eastAsia="Times New Roman" w:cstheme="minorHAnsi"/>
          <w:iCs/>
          <w:color w:val="000000"/>
          <w:lang w:val="en-AU"/>
        </w:rPr>
      </w:pPr>
    </w:p>
    <w:p w14:paraId="090C5AB5" w14:textId="77777777" w:rsidR="00920CE5" w:rsidRPr="00DD20AE" w:rsidRDefault="00920CE5" w:rsidP="00930229">
      <w:pPr>
        <w:jc w:val="both"/>
        <w:rPr>
          <w:rFonts w:eastAsia="Times New Roman" w:cstheme="minorHAnsi"/>
          <w:i/>
          <w:iCs/>
          <w:color w:val="FF0000"/>
          <w:lang w:val="en-AU"/>
        </w:rPr>
      </w:pPr>
      <w:r w:rsidRPr="00DD20AE">
        <w:rPr>
          <w:rFonts w:eastAsia="Times New Roman" w:cstheme="minorHAnsi"/>
          <w:i/>
          <w:iCs/>
          <w:color w:val="FF0000"/>
          <w:lang w:val="en-AU"/>
        </w:rPr>
        <w:t xml:space="preserve">This may be triggered as demolition sites are considered to more likely that not to contain asbestos.  Should earthworks remove more than 5m3 of this material off site resource consent under the NES is required </w:t>
      </w:r>
      <w:r w:rsidR="00722EAE" w:rsidRPr="00DD20AE">
        <w:rPr>
          <w:rFonts w:eastAsia="Times New Roman" w:cstheme="minorHAnsi"/>
          <w:i/>
          <w:iCs/>
          <w:color w:val="FF0000"/>
          <w:lang w:val="en-AU"/>
        </w:rPr>
        <w:t>– EH review required.</w:t>
      </w:r>
    </w:p>
    <w:p w14:paraId="3A00800F" w14:textId="77777777" w:rsidR="00920CE5" w:rsidRPr="00DD20AE" w:rsidRDefault="00920CE5" w:rsidP="00930229">
      <w:pPr>
        <w:jc w:val="both"/>
        <w:rPr>
          <w:rFonts w:eastAsia="Times New Roman" w:cstheme="minorHAnsi"/>
          <w:i/>
          <w:iCs/>
          <w:color w:val="FF0000"/>
          <w:lang w:val="en-AU"/>
        </w:rPr>
      </w:pPr>
    </w:p>
    <w:p w14:paraId="403DA307" w14:textId="77777777" w:rsidR="00291B8B" w:rsidRPr="00DD20AE" w:rsidRDefault="00920CE5" w:rsidP="00930229">
      <w:pPr>
        <w:jc w:val="both"/>
        <w:rPr>
          <w:rFonts w:eastAsia="Times New Roman" w:cstheme="minorHAnsi"/>
          <w:i/>
          <w:iCs/>
          <w:color w:val="000000"/>
          <w:lang w:val="en-AU"/>
        </w:rPr>
      </w:pPr>
      <w:r w:rsidRPr="00DD20AE">
        <w:rPr>
          <w:rFonts w:eastAsia="Times New Roman" w:cstheme="minorHAnsi"/>
          <w:i/>
          <w:iCs/>
          <w:color w:val="FF0000"/>
          <w:lang w:val="en-AU"/>
        </w:rPr>
        <w:t>For identified HAIL sites</w:t>
      </w:r>
      <w:r w:rsidR="005B57BD" w:rsidRPr="00DD20AE">
        <w:rPr>
          <w:rFonts w:eastAsia="Times New Roman" w:cstheme="minorHAnsi"/>
          <w:i/>
          <w:iCs/>
          <w:color w:val="FF0000"/>
          <w:lang w:val="en-AU"/>
        </w:rPr>
        <w:t>…….</w:t>
      </w:r>
      <w:r w:rsidR="00986F25" w:rsidRPr="00DD20AE">
        <w:rPr>
          <w:rFonts w:eastAsia="Times New Roman" w:cstheme="minorHAnsi"/>
          <w:i/>
          <w:iCs/>
          <w:color w:val="FF0000"/>
          <w:lang w:val="en-AU"/>
        </w:rPr>
        <w:t xml:space="preserve">  </w:t>
      </w:r>
    </w:p>
    <w:p w14:paraId="17A42CBF" w14:textId="77777777" w:rsidR="00291B8B" w:rsidRPr="00DD20AE" w:rsidRDefault="00291B8B" w:rsidP="00930229">
      <w:pPr>
        <w:jc w:val="both"/>
        <w:rPr>
          <w:rFonts w:eastAsia="Times New Roman" w:cstheme="minorHAnsi"/>
          <w:iCs/>
          <w:color w:val="000000"/>
          <w:lang w:val="en-AU"/>
        </w:rPr>
      </w:pPr>
    </w:p>
    <w:p w14:paraId="10554FC4" w14:textId="77777777" w:rsidR="00967325" w:rsidRPr="00DD20AE" w:rsidRDefault="00930229" w:rsidP="00930229">
      <w:pPr>
        <w:jc w:val="both"/>
        <w:rPr>
          <w:rFonts w:eastAsia="Times New Roman" w:cstheme="minorHAnsi"/>
          <w:iCs/>
          <w:color w:val="000000"/>
          <w:lang w:val="en-AU"/>
        </w:rPr>
      </w:pPr>
      <w:r w:rsidRPr="00DD20AE">
        <w:rPr>
          <w:rFonts w:eastAsia="Times New Roman" w:cstheme="minorHAnsi"/>
          <w:iCs/>
          <w:color w:val="000000"/>
          <w:lang w:val="en-AU"/>
        </w:rPr>
        <w:t xml:space="preserve">The </w:t>
      </w:r>
      <w:hyperlink r:id="rId9" w:history="1">
        <w:r w:rsidRPr="00DD20AE">
          <w:rPr>
            <w:rStyle w:val="Hyperlink"/>
            <w:rFonts w:eastAsia="Times New Roman" w:cstheme="minorHAnsi"/>
            <w:iCs/>
            <w:lang w:val="en-AU"/>
          </w:rPr>
          <w:t>NES</w:t>
        </w:r>
      </w:hyperlink>
      <w:r w:rsidRPr="00DD20AE">
        <w:rPr>
          <w:rFonts w:eastAsia="Times New Roman" w:cstheme="minorHAnsi"/>
          <w:iCs/>
          <w:color w:val="000000"/>
          <w:lang w:val="en-AU"/>
        </w:rPr>
        <w:t xml:space="preserve"> controls soil disturbance on land where an activity on the Hazardous Activities and Industries List (HAIL) is being carried out, has been carried out, or is more likely than not to have been carried out. </w:t>
      </w:r>
    </w:p>
    <w:p w14:paraId="33E1C468" w14:textId="77777777" w:rsidR="00967325" w:rsidRPr="00DD20AE" w:rsidRDefault="00967325" w:rsidP="00930229">
      <w:pPr>
        <w:jc w:val="both"/>
        <w:rPr>
          <w:rFonts w:eastAsia="Times New Roman" w:cstheme="minorHAnsi"/>
          <w:iCs/>
          <w:color w:val="000000"/>
          <w:lang w:val="en-AU"/>
        </w:rPr>
      </w:pPr>
    </w:p>
    <w:p w14:paraId="512F3059" w14:textId="521AE86B" w:rsidR="00497A03" w:rsidRPr="00DD20AE" w:rsidRDefault="00EF3074" w:rsidP="00930229">
      <w:pPr>
        <w:jc w:val="both"/>
        <w:rPr>
          <w:rFonts w:eastAsia="Times New Roman" w:cstheme="minorHAnsi"/>
          <w:bCs/>
          <w:color w:val="FF0000"/>
          <w:lang w:val="en-AU"/>
        </w:rPr>
      </w:pPr>
      <w:r w:rsidRPr="00DD20AE">
        <w:rPr>
          <w:rFonts w:eastAsia="Times New Roman" w:cstheme="minorHAnsi"/>
          <w:bCs/>
          <w:color w:val="FF0000"/>
          <w:lang w:val="en-AU"/>
        </w:rPr>
        <w:t>The application site has been identified as HAIL land but the NES is not applicable as the proposed soil disturbance and removal does not exceed the permitted volumes.</w:t>
      </w:r>
      <w:r w:rsidR="00497A03" w:rsidRPr="00DD20AE">
        <w:rPr>
          <w:rFonts w:eastAsia="Times New Roman" w:cstheme="minorHAnsi"/>
          <w:bCs/>
          <w:color w:val="FF0000"/>
          <w:lang w:val="en-AU"/>
        </w:rPr>
        <w:t xml:space="preserve"> </w:t>
      </w:r>
      <w:r w:rsidR="00497A03" w:rsidRPr="001F692C">
        <w:rPr>
          <w:rFonts w:eastAsia="Times New Roman" w:cstheme="minorHAnsi"/>
          <w:bCs/>
          <w:i/>
          <w:iCs/>
          <w:color w:val="FF0000"/>
          <w:lang w:val="en-AU"/>
        </w:rPr>
        <w:t xml:space="preserve">Note though for a fully discretionary activity all effects can be considered. </w:t>
      </w:r>
    </w:p>
    <w:p w14:paraId="1A5EB48E" w14:textId="77777777" w:rsidR="00EF3074" w:rsidRPr="00DD20AE" w:rsidRDefault="00EF3074" w:rsidP="00930229">
      <w:pPr>
        <w:jc w:val="both"/>
        <w:rPr>
          <w:rFonts w:eastAsia="Times New Roman" w:cstheme="minorHAnsi"/>
          <w:bCs/>
          <w:color w:val="FF0000"/>
          <w:lang w:val="en-AU"/>
        </w:rPr>
      </w:pPr>
      <w:r w:rsidRPr="00DD20AE">
        <w:rPr>
          <w:rFonts w:eastAsia="Times New Roman" w:cstheme="minorHAnsi"/>
          <w:bCs/>
          <w:color w:val="FF0000"/>
          <w:lang w:val="en-AU"/>
        </w:rPr>
        <w:t>OR</w:t>
      </w:r>
    </w:p>
    <w:p w14:paraId="3E41667B" w14:textId="77777777" w:rsidR="004B20B6" w:rsidRPr="00DD20AE" w:rsidRDefault="00930229" w:rsidP="004B20B6">
      <w:pPr>
        <w:jc w:val="both"/>
        <w:rPr>
          <w:rFonts w:eastAsia="Times New Roman" w:cstheme="minorHAnsi"/>
          <w:bCs/>
          <w:color w:val="000000"/>
          <w:lang w:val="en-AU"/>
        </w:rPr>
      </w:pPr>
      <w:r w:rsidRPr="00DD20AE">
        <w:rPr>
          <w:rFonts w:eastAsia="Times New Roman" w:cstheme="minorHAnsi"/>
          <w:bCs/>
          <w:color w:val="000000"/>
          <w:lang w:val="en-AU"/>
        </w:rPr>
        <w:t>The application site has been identified as HAIL land therefore the NES appl</w:t>
      </w:r>
      <w:r w:rsidR="00EF3074" w:rsidRPr="00DD20AE">
        <w:rPr>
          <w:rFonts w:eastAsia="Times New Roman" w:cstheme="minorHAnsi"/>
          <w:bCs/>
          <w:color w:val="000000"/>
          <w:lang w:val="en-AU"/>
        </w:rPr>
        <w:t xml:space="preserve">ies. The proposal </w:t>
      </w:r>
      <w:r w:rsidR="004B20B6" w:rsidRPr="00DD20AE">
        <w:rPr>
          <w:rFonts w:eastAsia="Times New Roman" w:cstheme="minorHAnsi"/>
          <w:bCs/>
          <w:color w:val="000000"/>
          <w:lang w:val="en-AU"/>
        </w:rPr>
        <w:t>requires consen</w:t>
      </w:r>
      <w:r w:rsidR="00EF3074" w:rsidRPr="00DD20AE">
        <w:rPr>
          <w:rFonts w:eastAsia="Times New Roman" w:cstheme="minorHAnsi"/>
          <w:bCs/>
          <w:color w:val="000000"/>
          <w:lang w:val="en-AU"/>
        </w:rPr>
        <w:t xml:space="preserve">t as a </w:t>
      </w:r>
      <w:r w:rsidR="00EF3074" w:rsidRPr="00DD20AE">
        <w:rPr>
          <w:rFonts w:eastAsia="Times New Roman" w:cstheme="minorHAnsi"/>
          <w:bCs/>
          <w:color w:val="000000"/>
          <w:highlight w:val="yellow"/>
          <w:u w:val="single"/>
          <w:lang w:val="en-AU"/>
        </w:rPr>
        <w:t>+</w:t>
      </w:r>
      <w:r w:rsidR="00EF3074" w:rsidRPr="00DD20AE">
        <w:rPr>
          <w:rFonts w:eastAsia="Times New Roman" w:cstheme="minorHAnsi"/>
          <w:bCs/>
          <w:color w:val="000000"/>
          <w:u w:val="single"/>
          <w:lang w:val="en-AU"/>
        </w:rPr>
        <w:t xml:space="preserve"> activity</w:t>
      </w:r>
      <w:r w:rsidR="00EF3074" w:rsidRPr="00DD20AE">
        <w:rPr>
          <w:rFonts w:eastAsia="Times New Roman" w:cstheme="minorHAnsi"/>
          <w:bCs/>
          <w:color w:val="000000"/>
          <w:lang w:val="en-AU"/>
        </w:rPr>
        <w:t xml:space="preserve"> under the following regulations</w:t>
      </w:r>
      <w:r w:rsidR="004B20B6" w:rsidRPr="00DD20AE">
        <w:rPr>
          <w:rFonts w:eastAsia="Times New Roman" w:cstheme="minorHAnsi"/>
          <w:bCs/>
          <w:color w:val="000000"/>
          <w:lang w:val="en-AU"/>
        </w:rPr>
        <w:t>:</w:t>
      </w:r>
      <w:r w:rsidR="00B30A19" w:rsidRPr="00DD20AE">
        <w:rPr>
          <w:rFonts w:eastAsia="Times New Roman" w:cstheme="minorHAnsi"/>
          <w:bCs/>
          <w:color w:val="000000"/>
          <w:lang w:val="en-AU"/>
        </w:rPr>
        <w:t xml:space="preserve"> </w:t>
      </w:r>
    </w:p>
    <w:p w14:paraId="6E054DAE" w14:textId="77777777" w:rsidR="004B20B6" w:rsidRPr="00DD20AE" w:rsidRDefault="004B20B6" w:rsidP="004B20B6">
      <w:pPr>
        <w:jc w:val="both"/>
        <w:rPr>
          <w:rFonts w:eastAsia="Times New Roman" w:cstheme="minorHAnsi"/>
          <w:bCs/>
          <w:lang w:val="en-A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552"/>
        <w:gridCol w:w="2126"/>
        <w:gridCol w:w="1559"/>
      </w:tblGrid>
      <w:tr w:rsidR="004B20B6" w:rsidRPr="00DD20AE" w14:paraId="426A9552" w14:textId="77777777" w:rsidTr="00DD20AE">
        <w:trPr>
          <w:tblHeader/>
        </w:trPr>
        <w:tc>
          <w:tcPr>
            <w:tcW w:w="1985" w:type="dxa"/>
            <w:shd w:val="clear" w:color="auto" w:fill="F2F2F2"/>
            <w:vAlign w:val="center"/>
          </w:tcPr>
          <w:p w14:paraId="5C81F39C" w14:textId="77777777" w:rsidR="004B20B6" w:rsidRPr="00DD20AE" w:rsidRDefault="004B20B6" w:rsidP="004B20B6">
            <w:pPr>
              <w:spacing w:before="40" w:after="40"/>
              <w:rPr>
                <w:rFonts w:eastAsia="Times New Roman" w:cstheme="minorHAnsi"/>
                <w:b/>
                <w:iCs/>
              </w:rPr>
            </w:pPr>
            <w:r w:rsidRPr="00DD20AE">
              <w:rPr>
                <w:rFonts w:eastAsia="Times New Roman" w:cstheme="minorHAnsi"/>
                <w:b/>
                <w:iCs/>
              </w:rPr>
              <w:t>Activity status regulation</w:t>
            </w:r>
          </w:p>
        </w:tc>
        <w:tc>
          <w:tcPr>
            <w:tcW w:w="1984" w:type="dxa"/>
            <w:shd w:val="clear" w:color="auto" w:fill="F2F2F2"/>
            <w:vAlign w:val="center"/>
          </w:tcPr>
          <w:p w14:paraId="006B9AFE" w14:textId="77777777" w:rsidR="004B20B6" w:rsidRPr="00DD20AE" w:rsidRDefault="004B20B6" w:rsidP="004B20B6">
            <w:pPr>
              <w:spacing w:before="40" w:after="40"/>
              <w:rPr>
                <w:rFonts w:eastAsia="Times New Roman" w:cstheme="minorHAnsi"/>
                <w:b/>
                <w:iCs/>
              </w:rPr>
            </w:pPr>
            <w:r w:rsidRPr="00DD20AE">
              <w:rPr>
                <w:rFonts w:eastAsia="Times New Roman" w:cstheme="minorHAnsi"/>
                <w:b/>
                <w:iCs/>
              </w:rPr>
              <w:t>Regulation not met</w:t>
            </w:r>
          </w:p>
        </w:tc>
        <w:tc>
          <w:tcPr>
            <w:tcW w:w="2552" w:type="dxa"/>
            <w:shd w:val="clear" w:color="auto" w:fill="F2F2F2"/>
            <w:vAlign w:val="center"/>
          </w:tcPr>
          <w:p w14:paraId="3B25A44B" w14:textId="77777777" w:rsidR="004B20B6" w:rsidRPr="00DD20AE" w:rsidRDefault="004B20B6" w:rsidP="004B20B6">
            <w:pPr>
              <w:spacing w:before="40" w:after="40"/>
              <w:rPr>
                <w:rFonts w:eastAsia="Times New Roman" w:cstheme="minorHAnsi"/>
                <w:b/>
                <w:iCs/>
              </w:rPr>
            </w:pPr>
            <w:r w:rsidRPr="00DD20AE">
              <w:rPr>
                <w:rFonts w:eastAsia="Times New Roman" w:cstheme="minorHAnsi"/>
                <w:b/>
                <w:iCs/>
              </w:rPr>
              <w:t>Reason</w:t>
            </w:r>
          </w:p>
        </w:tc>
        <w:tc>
          <w:tcPr>
            <w:tcW w:w="2126" w:type="dxa"/>
            <w:shd w:val="clear" w:color="auto" w:fill="F2F2F2"/>
            <w:vAlign w:val="center"/>
          </w:tcPr>
          <w:p w14:paraId="2E1C968F" w14:textId="77777777" w:rsidR="004B20B6" w:rsidRPr="00DD20AE" w:rsidRDefault="004B20B6" w:rsidP="004B20B6">
            <w:pPr>
              <w:spacing w:before="40" w:after="40"/>
              <w:rPr>
                <w:rFonts w:eastAsia="Times New Roman" w:cstheme="minorHAnsi"/>
                <w:i/>
                <w:iCs/>
              </w:rPr>
            </w:pPr>
            <w:r w:rsidRPr="00DD20AE">
              <w:rPr>
                <w:rFonts w:eastAsia="Times New Roman" w:cstheme="minorHAnsi"/>
                <w:b/>
                <w:iCs/>
              </w:rPr>
              <w:t>Matters of control or discretion</w:t>
            </w:r>
          </w:p>
        </w:tc>
        <w:tc>
          <w:tcPr>
            <w:tcW w:w="1559" w:type="dxa"/>
            <w:tcBorders>
              <w:bottom w:val="single" w:sz="4" w:space="0" w:color="auto"/>
            </w:tcBorders>
            <w:shd w:val="clear" w:color="auto" w:fill="F2F2F2"/>
          </w:tcPr>
          <w:p w14:paraId="19C8AB91" w14:textId="77777777" w:rsidR="004B20B6" w:rsidRPr="00DD20AE" w:rsidRDefault="004B20B6" w:rsidP="004B20B6">
            <w:pPr>
              <w:spacing w:before="40" w:after="40"/>
              <w:rPr>
                <w:rFonts w:eastAsia="Times New Roman" w:cstheme="minorHAnsi"/>
                <w:b/>
                <w:iCs/>
              </w:rPr>
            </w:pPr>
            <w:r w:rsidRPr="00DD20AE">
              <w:rPr>
                <w:rFonts w:eastAsia="Times New Roman" w:cstheme="minorHAnsi"/>
                <w:b/>
                <w:iCs/>
              </w:rPr>
              <w:t>Notification clause</w:t>
            </w:r>
          </w:p>
        </w:tc>
      </w:tr>
      <w:tr w:rsidR="0086360F" w:rsidRPr="00DD20AE" w14:paraId="766C4B17" w14:textId="77777777" w:rsidTr="00DD20AE">
        <w:tc>
          <w:tcPr>
            <w:tcW w:w="1985" w:type="dxa"/>
            <w:tcBorders>
              <w:top w:val="single" w:sz="4" w:space="0" w:color="auto"/>
              <w:left w:val="single" w:sz="4" w:space="0" w:color="auto"/>
              <w:bottom w:val="single" w:sz="4" w:space="0" w:color="auto"/>
              <w:right w:val="single" w:sz="4" w:space="0" w:color="auto"/>
            </w:tcBorders>
          </w:tcPr>
          <w:p w14:paraId="0DEF34BF"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below</w:t>
            </w:r>
          </w:p>
        </w:tc>
        <w:tc>
          <w:tcPr>
            <w:tcW w:w="1984" w:type="dxa"/>
            <w:tcBorders>
              <w:top w:val="single" w:sz="4" w:space="0" w:color="auto"/>
              <w:left w:val="single" w:sz="4" w:space="0" w:color="auto"/>
              <w:bottom w:val="single" w:sz="4" w:space="0" w:color="auto"/>
              <w:right w:val="single" w:sz="4" w:space="0" w:color="auto"/>
            </w:tcBorders>
          </w:tcPr>
          <w:p w14:paraId="2CC74194"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Regulation 8(3) Disturbing soil</w:t>
            </w:r>
          </w:p>
        </w:tc>
        <w:tc>
          <w:tcPr>
            <w:tcW w:w="2552" w:type="dxa"/>
            <w:tcBorders>
              <w:top w:val="single" w:sz="4" w:space="0" w:color="auto"/>
              <w:left w:val="single" w:sz="4" w:space="0" w:color="auto"/>
              <w:bottom w:val="single" w:sz="4" w:space="0" w:color="auto"/>
              <w:right w:val="single" w:sz="4" w:space="0" w:color="auto"/>
            </w:tcBorders>
          </w:tcPr>
          <w:p w14:paraId="732B9B76"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The volume of soil disturbed will exceed 25m</w:t>
            </w:r>
            <w:r w:rsidRPr="00DD20AE">
              <w:rPr>
                <w:rFonts w:eastAsia="Times New Roman" w:cstheme="minorHAnsi"/>
                <w:iCs/>
                <w:color w:val="FF0000"/>
                <w:sz w:val="18"/>
                <w:szCs w:val="18"/>
                <w:vertAlign w:val="superscript"/>
              </w:rPr>
              <w:t>3</w:t>
            </w:r>
            <w:r w:rsidRPr="00DD20AE">
              <w:rPr>
                <w:rFonts w:eastAsia="Times New Roman" w:cstheme="minorHAnsi"/>
                <w:iCs/>
                <w:color w:val="FF0000"/>
                <w:sz w:val="18"/>
                <w:szCs w:val="18"/>
              </w:rPr>
              <w:t xml:space="preserve"> per 500m</w:t>
            </w:r>
            <w:r w:rsidRPr="00DD20AE">
              <w:rPr>
                <w:rFonts w:eastAsia="Times New Roman" w:cstheme="minorHAnsi"/>
                <w:iCs/>
                <w:color w:val="FF0000"/>
                <w:sz w:val="18"/>
                <w:szCs w:val="18"/>
                <w:vertAlign w:val="superscript"/>
              </w:rPr>
              <w:t>2</w:t>
            </w:r>
            <w:r w:rsidRPr="00DD20AE">
              <w:rPr>
                <w:rFonts w:eastAsia="Times New Roman" w:cstheme="minorHAnsi"/>
                <w:iCs/>
                <w:color w:val="FF0000"/>
                <w:sz w:val="18"/>
                <w:szCs w:val="18"/>
              </w:rPr>
              <w:t>. Approx. +m</w:t>
            </w:r>
            <w:r w:rsidRPr="00DD20AE">
              <w:rPr>
                <w:rFonts w:eastAsia="Times New Roman" w:cstheme="minorHAnsi"/>
                <w:iCs/>
                <w:color w:val="FF0000"/>
                <w:sz w:val="18"/>
                <w:szCs w:val="18"/>
                <w:vertAlign w:val="superscript"/>
              </w:rPr>
              <w:t>3</w:t>
            </w:r>
            <w:r w:rsidRPr="00DD20AE">
              <w:rPr>
                <w:rFonts w:eastAsia="Times New Roman" w:cstheme="minorHAnsi"/>
                <w:iCs/>
                <w:color w:val="FF0000"/>
                <w:sz w:val="18"/>
                <w:szCs w:val="18"/>
              </w:rPr>
              <w:t xml:space="preserve"> disturbance is proposed.</w:t>
            </w:r>
          </w:p>
          <w:p w14:paraId="6AF7EFC2"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The volume of soil to be removed from the site will exceed 5m</w:t>
            </w:r>
            <w:r w:rsidRPr="00DD20AE">
              <w:rPr>
                <w:rFonts w:eastAsia="Times New Roman" w:cstheme="minorHAnsi"/>
                <w:iCs/>
                <w:color w:val="FF0000"/>
                <w:sz w:val="18"/>
                <w:szCs w:val="18"/>
                <w:vertAlign w:val="superscript"/>
              </w:rPr>
              <w:t>3</w:t>
            </w:r>
            <w:r w:rsidRPr="00DD20AE">
              <w:rPr>
                <w:rFonts w:eastAsia="Times New Roman" w:cstheme="minorHAnsi"/>
                <w:iCs/>
                <w:color w:val="FF0000"/>
                <w:sz w:val="18"/>
                <w:szCs w:val="18"/>
              </w:rPr>
              <w:t xml:space="preserve"> per 500m</w:t>
            </w:r>
            <w:r w:rsidRPr="00DD20AE">
              <w:rPr>
                <w:rFonts w:eastAsia="Times New Roman" w:cstheme="minorHAnsi"/>
                <w:iCs/>
                <w:color w:val="FF0000"/>
                <w:sz w:val="18"/>
                <w:szCs w:val="18"/>
                <w:vertAlign w:val="superscript"/>
              </w:rPr>
              <w:t>2</w:t>
            </w:r>
            <w:r w:rsidRPr="00DD20AE">
              <w:rPr>
                <w:rFonts w:eastAsia="Times New Roman" w:cstheme="minorHAnsi"/>
                <w:iCs/>
                <w:color w:val="FF0000"/>
                <w:sz w:val="18"/>
                <w:szCs w:val="18"/>
              </w:rPr>
              <w:t>. Approx. +m</w:t>
            </w:r>
            <w:r w:rsidRPr="00DD20AE">
              <w:rPr>
                <w:rFonts w:eastAsia="Times New Roman" w:cstheme="minorHAnsi"/>
                <w:iCs/>
                <w:color w:val="FF0000"/>
                <w:sz w:val="18"/>
                <w:szCs w:val="18"/>
                <w:vertAlign w:val="superscript"/>
              </w:rPr>
              <w:t>3</w:t>
            </w:r>
            <w:r w:rsidRPr="00DD20AE">
              <w:rPr>
                <w:rFonts w:eastAsia="Times New Roman" w:cstheme="minorHAnsi"/>
                <w:iCs/>
                <w:color w:val="FF0000"/>
                <w:sz w:val="18"/>
                <w:szCs w:val="18"/>
              </w:rPr>
              <w:t xml:space="preserve"> is proposed to be removed.</w:t>
            </w:r>
          </w:p>
        </w:tc>
        <w:tc>
          <w:tcPr>
            <w:tcW w:w="2126" w:type="dxa"/>
            <w:tcBorders>
              <w:top w:val="single" w:sz="4" w:space="0" w:color="auto"/>
              <w:left w:val="single" w:sz="4" w:space="0" w:color="auto"/>
              <w:bottom w:val="single" w:sz="4" w:space="0" w:color="auto"/>
              <w:right w:val="single" w:sz="4" w:space="0" w:color="auto"/>
            </w:tcBorders>
          </w:tcPr>
          <w:p w14:paraId="44B5C2EA"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below</w:t>
            </w:r>
          </w:p>
        </w:tc>
        <w:tc>
          <w:tcPr>
            <w:tcW w:w="1559" w:type="dxa"/>
            <w:tcBorders>
              <w:top w:val="single" w:sz="4" w:space="0" w:color="auto"/>
              <w:left w:val="single" w:sz="4" w:space="0" w:color="auto"/>
              <w:bottom w:val="single" w:sz="4" w:space="0" w:color="auto"/>
              <w:right w:val="single" w:sz="4" w:space="0" w:color="auto"/>
              <w:tr2bl w:val="nil"/>
            </w:tcBorders>
          </w:tcPr>
          <w:p w14:paraId="0C0351F8" w14:textId="77777777" w:rsidR="0086360F" w:rsidRPr="00DD20AE" w:rsidRDefault="0086360F" w:rsidP="00AB2ED0">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below</w:t>
            </w:r>
          </w:p>
        </w:tc>
      </w:tr>
      <w:tr w:rsidR="004B20B6" w:rsidRPr="00DD20AE" w14:paraId="330908F4" w14:textId="77777777" w:rsidTr="00DD20AE">
        <w:tc>
          <w:tcPr>
            <w:tcW w:w="1985" w:type="dxa"/>
          </w:tcPr>
          <w:p w14:paraId="3389B3CF"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Regulation 9(1) Controlled activities</w:t>
            </w:r>
          </w:p>
        </w:tc>
        <w:tc>
          <w:tcPr>
            <w:tcW w:w="1984" w:type="dxa"/>
          </w:tcPr>
          <w:p w14:paraId="44C3C8D1" w14:textId="77777777" w:rsidR="004B20B6" w:rsidRPr="00DD20AE" w:rsidRDefault="0086360F"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above</w:t>
            </w:r>
          </w:p>
        </w:tc>
        <w:tc>
          <w:tcPr>
            <w:tcW w:w="2552" w:type="dxa"/>
          </w:tcPr>
          <w:p w14:paraId="25FBD1BE"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 xml:space="preserve">A Detailed Site Investigation exists and the report states that soil contamination does not exceed the applicable standard in Regulation 7. </w:t>
            </w:r>
          </w:p>
        </w:tc>
        <w:tc>
          <w:tcPr>
            <w:tcW w:w="2126" w:type="dxa"/>
          </w:tcPr>
          <w:p w14:paraId="48AA3B5E" w14:textId="77777777" w:rsidR="004B20B6" w:rsidRPr="00DD20AE" w:rsidRDefault="00FE254B"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 xml:space="preserve">Specified in </w:t>
            </w:r>
            <w:r w:rsidR="004B20B6" w:rsidRPr="00DD20AE">
              <w:rPr>
                <w:rFonts w:eastAsia="Times New Roman" w:cstheme="minorHAnsi"/>
                <w:iCs/>
                <w:color w:val="FF0000"/>
                <w:sz w:val="18"/>
                <w:szCs w:val="18"/>
              </w:rPr>
              <w:t>Regulation 9(2)</w:t>
            </w:r>
          </w:p>
        </w:tc>
        <w:tc>
          <w:tcPr>
            <w:tcW w:w="1559" w:type="dxa"/>
          </w:tcPr>
          <w:p w14:paraId="45B45AB7"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Must not be publicly notified</w:t>
            </w:r>
          </w:p>
        </w:tc>
      </w:tr>
      <w:tr w:rsidR="004B20B6" w:rsidRPr="00DD20AE" w14:paraId="0B5ADAC0" w14:textId="77777777" w:rsidTr="00DD20AE">
        <w:tc>
          <w:tcPr>
            <w:tcW w:w="1985" w:type="dxa"/>
          </w:tcPr>
          <w:p w14:paraId="7CA956BF"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lastRenderedPageBreak/>
              <w:t>Regulation 10(2) Restricted discretionary activities</w:t>
            </w:r>
          </w:p>
        </w:tc>
        <w:tc>
          <w:tcPr>
            <w:tcW w:w="1984" w:type="dxa"/>
          </w:tcPr>
          <w:p w14:paraId="0771E2FD" w14:textId="77777777" w:rsidR="004B20B6" w:rsidRPr="00DD20AE" w:rsidRDefault="00B30A19"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above</w:t>
            </w:r>
          </w:p>
        </w:tc>
        <w:tc>
          <w:tcPr>
            <w:tcW w:w="2552" w:type="dxa"/>
          </w:tcPr>
          <w:p w14:paraId="371DB24B"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 Detailed Site Investigation exists and the report states that soil contamination exceeds the applicable standard in Regulation 7.</w:t>
            </w:r>
          </w:p>
        </w:tc>
        <w:tc>
          <w:tcPr>
            <w:tcW w:w="2126" w:type="dxa"/>
          </w:tcPr>
          <w:p w14:paraId="094DAB6F" w14:textId="77777777" w:rsidR="004B20B6" w:rsidRPr="00DD20AE" w:rsidRDefault="00FE254B"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 xml:space="preserve">Specified in </w:t>
            </w:r>
            <w:r w:rsidR="004B20B6" w:rsidRPr="00DD20AE">
              <w:rPr>
                <w:rFonts w:eastAsia="Times New Roman" w:cstheme="minorHAnsi"/>
                <w:iCs/>
                <w:color w:val="FF0000"/>
                <w:sz w:val="18"/>
                <w:szCs w:val="18"/>
              </w:rPr>
              <w:t>Regulation 10(3)</w:t>
            </w:r>
          </w:p>
        </w:tc>
        <w:tc>
          <w:tcPr>
            <w:tcW w:w="1559" w:type="dxa"/>
          </w:tcPr>
          <w:p w14:paraId="03B6800B"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No</w:t>
            </w:r>
            <w:r w:rsidR="00967325" w:rsidRPr="00DD20AE">
              <w:rPr>
                <w:rFonts w:eastAsia="Times New Roman" w:cstheme="minorHAnsi"/>
                <w:iCs/>
                <w:color w:val="FF0000"/>
                <w:sz w:val="18"/>
                <w:szCs w:val="18"/>
              </w:rPr>
              <w:t xml:space="preserve"> clause</w:t>
            </w:r>
          </w:p>
        </w:tc>
      </w:tr>
      <w:tr w:rsidR="004B20B6" w:rsidRPr="00DD20AE" w14:paraId="2CA257B0" w14:textId="77777777" w:rsidTr="00DD20AE">
        <w:tc>
          <w:tcPr>
            <w:tcW w:w="1985" w:type="dxa"/>
          </w:tcPr>
          <w:p w14:paraId="3786A66E"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Regulation 11 Discretionary activities</w:t>
            </w:r>
          </w:p>
        </w:tc>
        <w:tc>
          <w:tcPr>
            <w:tcW w:w="1984" w:type="dxa"/>
          </w:tcPr>
          <w:p w14:paraId="43ABAA05" w14:textId="77777777" w:rsidR="004B20B6" w:rsidRPr="00DD20AE" w:rsidRDefault="00B30A19"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As above</w:t>
            </w:r>
          </w:p>
        </w:tc>
        <w:tc>
          <w:tcPr>
            <w:tcW w:w="2552" w:type="dxa"/>
          </w:tcPr>
          <w:p w14:paraId="2BA65669"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A Detailed Site Investigation has not been carried out / has not been provided to the Council.</w:t>
            </w:r>
          </w:p>
        </w:tc>
        <w:tc>
          <w:tcPr>
            <w:tcW w:w="2126" w:type="dxa"/>
          </w:tcPr>
          <w:p w14:paraId="274DD6C2"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N/A</w:t>
            </w:r>
          </w:p>
        </w:tc>
        <w:tc>
          <w:tcPr>
            <w:tcW w:w="1559" w:type="dxa"/>
          </w:tcPr>
          <w:p w14:paraId="7034976E" w14:textId="77777777" w:rsidR="004B20B6" w:rsidRPr="00DD20AE" w:rsidRDefault="004B20B6" w:rsidP="009E19CF">
            <w:pPr>
              <w:spacing w:before="60" w:after="60"/>
              <w:rPr>
                <w:rFonts w:eastAsia="Times New Roman" w:cstheme="minorHAnsi"/>
                <w:iCs/>
                <w:color w:val="FF0000"/>
                <w:sz w:val="18"/>
                <w:szCs w:val="18"/>
              </w:rPr>
            </w:pPr>
            <w:r w:rsidRPr="00DD20AE">
              <w:rPr>
                <w:rFonts w:eastAsia="Times New Roman" w:cstheme="minorHAnsi"/>
                <w:iCs/>
                <w:color w:val="FF0000"/>
                <w:sz w:val="18"/>
                <w:szCs w:val="18"/>
              </w:rPr>
              <w:t>No</w:t>
            </w:r>
            <w:r w:rsidR="00967325" w:rsidRPr="00DD20AE">
              <w:rPr>
                <w:rFonts w:eastAsia="Times New Roman" w:cstheme="minorHAnsi"/>
                <w:iCs/>
                <w:color w:val="FF0000"/>
                <w:sz w:val="18"/>
                <w:szCs w:val="18"/>
              </w:rPr>
              <w:t xml:space="preserve"> clause</w:t>
            </w:r>
          </w:p>
        </w:tc>
      </w:tr>
    </w:tbl>
    <w:p w14:paraId="6B0AD72C" w14:textId="77777777" w:rsidR="00FB2A7E" w:rsidRPr="00DD20AE" w:rsidRDefault="00FB2A7E" w:rsidP="00930229">
      <w:pPr>
        <w:jc w:val="both"/>
        <w:rPr>
          <w:rFonts w:eastAsia="Times New Roman" w:cstheme="minorHAnsi"/>
          <w:bCs/>
          <w:color w:val="FF0000"/>
        </w:rPr>
      </w:pPr>
    </w:p>
    <w:p w14:paraId="19EDA3D4" w14:textId="77777777" w:rsidR="00930229" w:rsidRPr="00DD20AE" w:rsidRDefault="00930229" w:rsidP="00930229">
      <w:pPr>
        <w:jc w:val="both"/>
        <w:rPr>
          <w:rFonts w:eastAsia="Times New Roman" w:cstheme="minorHAnsi"/>
          <w:bCs/>
          <w:i/>
          <w:color w:val="FF0000"/>
        </w:rPr>
      </w:pPr>
      <w:r w:rsidRPr="00DD20AE">
        <w:rPr>
          <w:rFonts w:eastAsia="Times New Roman" w:cstheme="minorHAnsi"/>
          <w:b/>
          <w:bCs/>
          <w:color w:val="FF0000"/>
        </w:rPr>
        <w:t>Overall activity status</w:t>
      </w:r>
      <w:r w:rsidRPr="00DD20AE">
        <w:rPr>
          <w:rFonts w:eastAsia="Times New Roman" w:cstheme="minorHAnsi"/>
          <w:bCs/>
          <w:color w:val="FF0000"/>
        </w:rPr>
        <w:t xml:space="preserve"> </w:t>
      </w:r>
    </w:p>
    <w:p w14:paraId="4CB2C4C5" w14:textId="77777777" w:rsidR="00930229" w:rsidRPr="00DD20AE" w:rsidRDefault="00930229" w:rsidP="00930229">
      <w:pPr>
        <w:jc w:val="both"/>
        <w:rPr>
          <w:rFonts w:eastAsia="Times New Roman" w:cstheme="minorHAnsi"/>
          <w:bCs/>
          <w:color w:val="FF0000"/>
        </w:rPr>
      </w:pPr>
    </w:p>
    <w:p w14:paraId="0133A1B9" w14:textId="77777777" w:rsidR="00930229" w:rsidRPr="00DD20AE" w:rsidRDefault="00930229" w:rsidP="00930229">
      <w:pPr>
        <w:jc w:val="both"/>
        <w:rPr>
          <w:rFonts w:eastAsia="Times New Roman" w:cstheme="minorHAnsi"/>
          <w:bCs/>
          <w:i/>
          <w:color w:val="FF0000"/>
        </w:rPr>
      </w:pPr>
      <w:r w:rsidRPr="00DD20AE">
        <w:rPr>
          <w:rFonts w:eastAsia="Times New Roman" w:cstheme="minorHAnsi"/>
          <w:bCs/>
          <w:color w:val="FF0000"/>
        </w:rPr>
        <w:t xml:space="preserve">Overall, the application must be assessed as a </w:t>
      </w:r>
      <w:r w:rsidR="006C6204" w:rsidRPr="00DD20AE">
        <w:rPr>
          <w:rFonts w:eastAsia="Times New Roman" w:cstheme="minorHAnsi"/>
          <w:bCs/>
          <w:color w:val="FF0000"/>
        </w:rPr>
        <w:t>restricted /</w:t>
      </w:r>
      <w:r w:rsidR="00284F51" w:rsidRPr="00DD20AE">
        <w:rPr>
          <w:rFonts w:eastAsia="Times New Roman" w:cstheme="minorHAnsi"/>
          <w:bCs/>
          <w:color w:val="FF0000"/>
        </w:rPr>
        <w:t xml:space="preserve"> </w:t>
      </w:r>
      <w:r w:rsidR="006C6204" w:rsidRPr="00DD20AE">
        <w:rPr>
          <w:rFonts w:eastAsia="Times New Roman" w:cstheme="minorHAnsi"/>
          <w:bCs/>
          <w:color w:val="FF0000"/>
        </w:rPr>
        <w:t>discretionary</w:t>
      </w:r>
      <w:r w:rsidR="00284F51" w:rsidRPr="00DD20AE">
        <w:rPr>
          <w:rFonts w:eastAsia="Times New Roman" w:cstheme="minorHAnsi"/>
          <w:bCs/>
          <w:color w:val="FF0000"/>
        </w:rPr>
        <w:t xml:space="preserve"> </w:t>
      </w:r>
      <w:r w:rsidRPr="00DD20AE">
        <w:rPr>
          <w:rFonts w:eastAsia="Times New Roman" w:cstheme="minorHAnsi"/>
          <w:bCs/>
          <w:color w:val="FF0000"/>
        </w:rPr>
        <w:t>activity.</w:t>
      </w:r>
    </w:p>
    <w:p w14:paraId="34CFD5C1" w14:textId="77777777" w:rsidR="00930229" w:rsidRPr="00DD20AE" w:rsidRDefault="00930229" w:rsidP="00930229">
      <w:pPr>
        <w:tabs>
          <w:tab w:val="left" w:pos="3686"/>
          <w:tab w:val="left" w:leader="dot" w:pos="10140"/>
        </w:tabs>
        <w:ind w:right="23"/>
        <w:jc w:val="both"/>
        <w:rPr>
          <w:rFonts w:eastAsia="Times New Roman" w:cstheme="minorHAnsi"/>
          <w:bCs/>
          <w:iCs/>
        </w:rPr>
      </w:pPr>
    </w:p>
    <w:p w14:paraId="244812A6" w14:textId="77777777" w:rsidR="00CB4DEB" w:rsidRPr="00DD20AE" w:rsidRDefault="00CB4DEB" w:rsidP="00CB4DEB">
      <w:pPr>
        <w:pStyle w:val="Heading1"/>
        <w:rPr>
          <w:rFonts w:eastAsia="Times New Roman" w:cstheme="minorHAnsi"/>
          <w:bCs/>
          <w:iCs/>
          <w:szCs w:val="20"/>
        </w:rPr>
      </w:pPr>
      <w:r w:rsidRPr="00DD20AE">
        <w:rPr>
          <w:rFonts w:eastAsia="Times New Roman" w:cstheme="minorHAnsi"/>
          <w:szCs w:val="20"/>
        </w:rPr>
        <w:t>Written approvals</w:t>
      </w:r>
      <w:r w:rsidR="00053F35" w:rsidRPr="00DD20AE">
        <w:rPr>
          <w:rFonts w:eastAsia="Times New Roman" w:cstheme="minorHAnsi"/>
          <w:szCs w:val="20"/>
        </w:rPr>
        <w:t xml:space="preserve"> [</w:t>
      </w:r>
      <w:r w:rsidR="00053F35" w:rsidRPr="00DD20AE">
        <w:rPr>
          <w:rFonts w:cstheme="minorHAnsi"/>
          <w:szCs w:val="20"/>
        </w:rPr>
        <w:t>Section</w:t>
      </w:r>
      <w:r w:rsidR="00053F35" w:rsidRPr="00DD20AE">
        <w:rPr>
          <w:rFonts w:cstheme="minorHAnsi"/>
          <w:color w:val="FF0000"/>
          <w:szCs w:val="20"/>
        </w:rPr>
        <w:t xml:space="preserve">s 95D, 95E(3)(a) and </w:t>
      </w:r>
      <w:r w:rsidR="00053F35" w:rsidRPr="00DD20AE">
        <w:rPr>
          <w:rFonts w:cstheme="minorHAnsi"/>
          <w:szCs w:val="20"/>
        </w:rPr>
        <w:t>104(3)(a)(ii)]</w:t>
      </w:r>
    </w:p>
    <w:p w14:paraId="7C003EDC" w14:textId="77777777" w:rsidR="00930229" w:rsidRPr="00DD20AE" w:rsidRDefault="00930229" w:rsidP="00930229">
      <w:pPr>
        <w:tabs>
          <w:tab w:val="left" w:leader="dot" w:pos="2977"/>
          <w:tab w:val="left" w:leader="underscore" w:pos="6946"/>
        </w:tabs>
        <w:jc w:val="both"/>
        <w:rPr>
          <w:rFonts w:eastAsia="Times New Roman" w:cstheme="minorHAnsi"/>
        </w:rPr>
      </w:pPr>
    </w:p>
    <w:p w14:paraId="30786A3B" w14:textId="77777777" w:rsidR="00930229" w:rsidRPr="00DD20AE" w:rsidRDefault="00930229" w:rsidP="00930229">
      <w:pPr>
        <w:jc w:val="both"/>
        <w:rPr>
          <w:rFonts w:eastAsia="Times New Roman" w:cstheme="minorHAnsi"/>
        </w:rPr>
      </w:pPr>
      <w:r w:rsidRPr="00DD20AE">
        <w:rPr>
          <w:rFonts w:eastAsia="Times New Roman" w:cstheme="minorHAnsi"/>
        </w:rPr>
        <w:t>No written approvals have been provided with the application.</w:t>
      </w:r>
    </w:p>
    <w:p w14:paraId="169035AC" w14:textId="77777777" w:rsidR="00986F25" w:rsidRPr="00DD20AE" w:rsidRDefault="00986F25" w:rsidP="00930229">
      <w:pPr>
        <w:tabs>
          <w:tab w:val="left" w:pos="8820"/>
          <w:tab w:val="left" w:pos="9360"/>
        </w:tabs>
        <w:jc w:val="both"/>
        <w:rPr>
          <w:rFonts w:eastAsia="Times New Roman" w:cstheme="minorHAnsi"/>
          <w:iCs/>
        </w:rPr>
      </w:pPr>
    </w:p>
    <w:p w14:paraId="3567D1F7" w14:textId="77777777" w:rsidR="00CB4DEB" w:rsidRPr="00DD20AE" w:rsidRDefault="00CB4DEB" w:rsidP="00CB4DEB">
      <w:pPr>
        <w:pStyle w:val="Heading1"/>
        <w:rPr>
          <w:rFonts w:eastAsia="Times New Roman" w:cstheme="minorHAnsi"/>
          <w:iCs/>
          <w:szCs w:val="20"/>
        </w:rPr>
      </w:pPr>
      <w:r w:rsidRPr="00DD20AE">
        <w:rPr>
          <w:rFonts w:eastAsia="Times New Roman" w:cstheme="minorHAnsi"/>
          <w:szCs w:val="20"/>
        </w:rPr>
        <w:t>NOTIFICATION ASSESSMENT</w:t>
      </w:r>
    </w:p>
    <w:p w14:paraId="6AEEB955" w14:textId="77777777" w:rsidR="00337109" w:rsidRPr="00DD20AE" w:rsidRDefault="00337109" w:rsidP="00930229">
      <w:pPr>
        <w:tabs>
          <w:tab w:val="left" w:pos="8820"/>
          <w:tab w:val="left" w:pos="9360"/>
        </w:tabs>
        <w:jc w:val="both"/>
        <w:rPr>
          <w:rFonts w:eastAsia="Times New Roman" w:cstheme="minorHAnsi"/>
          <w:iCs/>
        </w:rPr>
      </w:pPr>
    </w:p>
    <w:p w14:paraId="6348F274" w14:textId="77777777" w:rsidR="00CB4DEB" w:rsidRPr="00DD20AE" w:rsidRDefault="00CB4DEB" w:rsidP="00CB4DEB">
      <w:pPr>
        <w:pStyle w:val="Heading1"/>
        <w:rPr>
          <w:rFonts w:eastAsia="Times New Roman" w:cstheme="minorHAnsi"/>
          <w:szCs w:val="20"/>
        </w:rPr>
      </w:pPr>
      <w:r w:rsidRPr="00DD20AE">
        <w:rPr>
          <w:rFonts w:eastAsia="Times New Roman" w:cstheme="minorHAnsi"/>
          <w:szCs w:val="20"/>
        </w:rPr>
        <w:t>Adverse effects on the environment and affected persons [Sections 95A, 95B, 95E(3) and 95D]</w:t>
      </w:r>
    </w:p>
    <w:p w14:paraId="008A40A9" w14:textId="77777777" w:rsidR="00CB4DEB" w:rsidRPr="00DD20AE" w:rsidRDefault="00CB4DEB" w:rsidP="00930229">
      <w:pPr>
        <w:tabs>
          <w:tab w:val="left" w:pos="8820"/>
          <w:tab w:val="left" w:pos="9360"/>
        </w:tabs>
        <w:jc w:val="both"/>
        <w:rPr>
          <w:rFonts w:eastAsia="Times New Roman" w:cstheme="minorHAnsi"/>
        </w:rPr>
      </w:pPr>
    </w:p>
    <w:p w14:paraId="52DF31D1" w14:textId="77777777" w:rsidR="00930229" w:rsidRPr="00DD20AE" w:rsidRDefault="00930229" w:rsidP="00EC58E5">
      <w:pPr>
        <w:tabs>
          <w:tab w:val="left" w:leader="dot" w:pos="10140"/>
        </w:tabs>
        <w:jc w:val="both"/>
        <w:rPr>
          <w:rFonts w:eastAsia="Times New Roman" w:cstheme="minorHAnsi"/>
          <w:i/>
          <w:iCs/>
          <w:color w:val="FF0000"/>
        </w:rPr>
      </w:pPr>
      <w:r w:rsidRPr="00DD20AE">
        <w:rPr>
          <w:rFonts w:eastAsia="Times New Roman" w:cstheme="minorHAnsi"/>
          <w:i/>
          <w:iCs/>
          <w:color w:val="FF0000"/>
          <w:highlight w:val="yellow"/>
        </w:rPr>
        <w:t>If notification is precluded by a rule in the Plan or because the application is a controlled activity, delete this section and assess effects under the s104 heading instead, replacing references to s95A-E with the s104 equivalents.</w:t>
      </w:r>
    </w:p>
    <w:p w14:paraId="5786EF06" w14:textId="77777777" w:rsidR="003A38F8" w:rsidRPr="00DD20AE" w:rsidRDefault="003A38F8" w:rsidP="00EC58E5">
      <w:pPr>
        <w:jc w:val="both"/>
        <w:rPr>
          <w:rFonts w:eastAsia="Times New Roman" w:cstheme="minorHAnsi"/>
          <w:iCs/>
        </w:rPr>
      </w:pPr>
    </w:p>
    <w:p w14:paraId="6E8CA526" w14:textId="77777777" w:rsidR="00D945B2" w:rsidRPr="00DD20AE" w:rsidRDefault="00D945B2" w:rsidP="00EC58E5">
      <w:pPr>
        <w:tabs>
          <w:tab w:val="left" w:leader="dot" w:pos="10140"/>
        </w:tabs>
        <w:jc w:val="both"/>
        <w:rPr>
          <w:rFonts w:eastAsia="Times New Roman" w:cstheme="minorHAnsi"/>
          <w:iCs/>
        </w:rPr>
      </w:pPr>
      <w:r w:rsidRPr="00DD20AE">
        <w:rPr>
          <w:rFonts w:eastAsia="Times New Roman" w:cstheme="minorHAnsi"/>
          <w:iCs/>
          <w:lang w:val="en-GB" w:eastAsia="en-NZ"/>
        </w:rPr>
        <w:t xml:space="preserve">When assessing </w:t>
      </w:r>
      <w:r w:rsidR="006C595E" w:rsidRPr="00DD20AE">
        <w:rPr>
          <w:rFonts w:eastAsia="Times New Roman" w:cstheme="minorHAnsi"/>
          <w:iCs/>
          <w:lang w:val="en-GB" w:eastAsia="en-NZ"/>
        </w:rPr>
        <w:t xml:space="preserve">whether </w:t>
      </w:r>
      <w:r w:rsidRPr="00DD20AE">
        <w:rPr>
          <w:rFonts w:eastAsia="Times New Roman" w:cstheme="minorHAnsi"/>
          <w:iCs/>
        </w:rPr>
        <w:t xml:space="preserve">adverse effects on the </w:t>
      </w:r>
      <w:r w:rsidRPr="00DD20AE">
        <w:rPr>
          <w:rFonts w:eastAsia="Times New Roman" w:cstheme="minorHAnsi"/>
          <w:b/>
          <w:iCs/>
        </w:rPr>
        <w:t>environment</w:t>
      </w:r>
      <w:r w:rsidR="006C595E" w:rsidRPr="00DD20AE">
        <w:rPr>
          <w:rFonts w:eastAsia="Times New Roman" w:cstheme="minorHAnsi"/>
          <w:iCs/>
        </w:rPr>
        <w:t xml:space="preserve"> will be, or are likely to be, more than minor,</w:t>
      </w:r>
      <w:r w:rsidRPr="00DD20AE">
        <w:rPr>
          <w:rFonts w:eastAsia="Times New Roman" w:cstheme="minorHAnsi"/>
          <w:iCs/>
        </w:rPr>
        <w:t xml:space="preserve"> any effects on the owners and occupiers of the application site and adjacent properties must be disregarded (section 95D(a)). The assessment of </w:t>
      </w:r>
      <w:r w:rsidRPr="00DD20AE">
        <w:rPr>
          <w:rFonts w:eastAsia="Times New Roman" w:cstheme="minorHAnsi"/>
          <w:b/>
          <w:iCs/>
        </w:rPr>
        <w:t>affected persons</w:t>
      </w:r>
      <w:r w:rsidRPr="00DD20AE">
        <w:rPr>
          <w:rFonts w:eastAsia="Times New Roman" w:cstheme="minorHAnsi"/>
          <w:iCs/>
        </w:rPr>
        <w:t xml:space="preserve"> under section 95E includes persons on adjacent properties as well as those within the wider environment.</w:t>
      </w:r>
    </w:p>
    <w:p w14:paraId="24A89932" w14:textId="77777777" w:rsidR="00D945B2" w:rsidRPr="00DD20AE" w:rsidRDefault="00D945B2" w:rsidP="00EC58E5">
      <w:pPr>
        <w:jc w:val="both"/>
        <w:rPr>
          <w:rFonts w:eastAsia="Times New Roman" w:cstheme="minorHAnsi"/>
          <w:iCs/>
          <w:lang w:val="en-GB" w:eastAsia="en-NZ"/>
        </w:rPr>
      </w:pPr>
    </w:p>
    <w:p w14:paraId="7309C656" w14:textId="0BF69D94" w:rsidR="00FF45EC" w:rsidRPr="00DD20AE" w:rsidRDefault="00FF45EC" w:rsidP="00EC58E5">
      <w:pPr>
        <w:tabs>
          <w:tab w:val="left" w:leader="dot" w:pos="10140"/>
        </w:tabs>
        <w:jc w:val="both"/>
        <w:rPr>
          <w:rFonts w:eastAsia="Times New Roman" w:cstheme="minorHAnsi"/>
          <w:iCs/>
        </w:rPr>
      </w:pPr>
      <w:r w:rsidRPr="00DD20AE">
        <w:rPr>
          <w:rFonts w:cstheme="minorHAnsi"/>
          <w:iCs/>
        </w:rPr>
        <w:t xml:space="preserve">As a </w:t>
      </w:r>
      <w:r w:rsidRPr="00DD20AE">
        <w:rPr>
          <w:rFonts w:eastAsia="Times New Roman" w:cstheme="minorHAnsi"/>
          <w:iCs/>
        </w:rPr>
        <w:t>restricted discretionary activity</w:t>
      </w:r>
      <w:r w:rsidRPr="00DD20AE">
        <w:rPr>
          <w:rFonts w:cstheme="minorHAnsi"/>
          <w:iCs/>
        </w:rPr>
        <w:t xml:space="preserve">, </w:t>
      </w:r>
      <w:r w:rsidRPr="00DD20AE">
        <w:rPr>
          <w:rFonts w:eastAsia="Times New Roman" w:cstheme="minorHAnsi"/>
          <w:iCs/>
        </w:rPr>
        <w:t>assessment of the effects of this</w:t>
      </w:r>
      <w:r w:rsidRPr="00DD20AE">
        <w:rPr>
          <w:rFonts w:cstheme="minorHAnsi"/>
          <w:iCs/>
        </w:rPr>
        <w:t xml:space="preserve"> proposal is limited to the matters of discretion for the rules breached</w:t>
      </w:r>
      <w:r w:rsidR="008F6F2B">
        <w:rPr>
          <w:rFonts w:cstheme="minorHAnsi"/>
          <w:iCs/>
        </w:rPr>
        <w:t xml:space="preserve"> as referenced above</w:t>
      </w:r>
      <w:r w:rsidRPr="00DD20AE">
        <w:rPr>
          <w:rFonts w:cstheme="minorHAnsi"/>
          <w:iCs/>
        </w:rPr>
        <w:t>.</w:t>
      </w:r>
      <w:r w:rsidRPr="00DD20AE">
        <w:rPr>
          <w:rFonts w:eastAsia="Times New Roman" w:cstheme="minorHAnsi"/>
          <w:iCs/>
        </w:rPr>
        <w:t xml:space="preserve"> </w:t>
      </w:r>
    </w:p>
    <w:p w14:paraId="0C92951D" w14:textId="77777777" w:rsidR="002D1634" w:rsidRPr="00DD20AE" w:rsidRDefault="002D1634" w:rsidP="00EC58E5">
      <w:pPr>
        <w:tabs>
          <w:tab w:val="left" w:leader="dot" w:pos="10140"/>
        </w:tabs>
        <w:jc w:val="both"/>
        <w:rPr>
          <w:rFonts w:eastAsia="Times New Roman" w:cstheme="minorHAnsi"/>
          <w:iCs/>
        </w:rPr>
      </w:pPr>
    </w:p>
    <w:p w14:paraId="590AD3C4" w14:textId="77777777" w:rsidR="00FF45EC" w:rsidRDefault="00FF45EC" w:rsidP="00EC58E5">
      <w:pPr>
        <w:tabs>
          <w:tab w:val="left" w:leader="dot" w:pos="10140"/>
        </w:tabs>
        <w:jc w:val="both"/>
        <w:rPr>
          <w:rFonts w:eastAsia="Times New Roman" w:cstheme="minorHAnsi"/>
          <w:iCs/>
          <w:color w:val="FF0000"/>
        </w:rPr>
      </w:pPr>
      <w:r w:rsidRPr="00DD20AE">
        <w:rPr>
          <w:rFonts w:eastAsia="Times New Roman" w:cstheme="minorHAnsi"/>
          <w:iCs/>
          <w:color w:val="FF0000"/>
        </w:rPr>
        <w:t>OR</w:t>
      </w:r>
    </w:p>
    <w:p w14:paraId="401F0243" w14:textId="77777777" w:rsidR="008F6F2B" w:rsidRPr="00DD20AE" w:rsidRDefault="008F6F2B" w:rsidP="00EC58E5">
      <w:pPr>
        <w:tabs>
          <w:tab w:val="left" w:leader="dot" w:pos="10140"/>
        </w:tabs>
        <w:jc w:val="both"/>
        <w:rPr>
          <w:rFonts w:eastAsia="Times New Roman" w:cstheme="minorHAnsi"/>
          <w:iCs/>
          <w:color w:val="FF0000"/>
        </w:rPr>
      </w:pPr>
    </w:p>
    <w:p w14:paraId="0F6AF03B" w14:textId="36659B2D" w:rsidR="00FF45EC" w:rsidRPr="00DD20AE" w:rsidRDefault="00FF45EC" w:rsidP="00EC58E5">
      <w:pPr>
        <w:jc w:val="both"/>
        <w:rPr>
          <w:rFonts w:eastAsia="Times New Roman" w:cstheme="minorHAnsi"/>
          <w:iCs/>
          <w:lang w:val="en-GB" w:eastAsia="en-NZ"/>
        </w:rPr>
      </w:pPr>
      <w:r w:rsidRPr="00DE41E1">
        <w:rPr>
          <w:rFonts w:eastAsia="Times New Roman" w:cstheme="minorHAnsi"/>
          <w:iCs/>
          <w:lang w:val="en-GB" w:eastAsia="en-GB"/>
        </w:rPr>
        <w:t>As a</w:t>
      </w:r>
      <w:r w:rsidR="00DE41E1" w:rsidRPr="00DE41E1">
        <w:rPr>
          <w:rFonts w:eastAsia="Times New Roman" w:cstheme="minorHAnsi"/>
          <w:iCs/>
          <w:lang w:val="en-GB" w:eastAsia="en-GB"/>
        </w:rPr>
        <w:t xml:space="preserve"> </w:t>
      </w:r>
      <w:r w:rsidRPr="00DE41E1">
        <w:rPr>
          <w:rFonts w:eastAsia="Times New Roman" w:cstheme="minorHAnsi"/>
          <w:iCs/>
          <w:lang w:val="en-GB" w:eastAsia="en-GB"/>
        </w:rPr>
        <w:t>discretionary activity</w:t>
      </w:r>
      <w:r w:rsidRPr="00DE41E1">
        <w:rPr>
          <w:rFonts w:cstheme="minorHAnsi"/>
          <w:iCs/>
          <w:lang w:val="en-GB" w:eastAsia="en-GB"/>
        </w:rPr>
        <w:t xml:space="preserve">, </w:t>
      </w:r>
      <w:r w:rsidRPr="00DE41E1">
        <w:rPr>
          <w:rFonts w:eastAsia="Times New Roman" w:cstheme="minorHAnsi"/>
          <w:iCs/>
          <w:lang w:val="en-GB" w:eastAsia="en-GB"/>
        </w:rPr>
        <w:t>assessment of this proposal is</w:t>
      </w:r>
      <w:r w:rsidRPr="00DE41E1">
        <w:rPr>
          <w:rFonts w:eastAsia="Times New Roman" w:cstheme="minorHAnsi"/>
          <w:iCs/>
          <w:lang w:val="en-GB"/>
        </w:rPr>
        <w:t xml:space="preserve"> </w:t>
      </w:r>
      <w:r w:rsidRPr="00DE41E1">
        <w:rPr>
          <w:rFonts w:eastAsia="Times New Roman" w:cstheme="minorHAnsi"/>
          <w:iCs/>
          <w:lang w:val="en-GB" w:eastAsia="en-GB"/>
        </w:rPr>
        <w:t>unrestricted and all actual and potenti</w:t>
      </w:r>
      <w:r w:rsidRPr="00DE41E1">
        <w:rPr>
          <w:rFonts w:cstheme="minorHAnsi"/>
          <w:iCs/>
          <w:lang w:val="en-GB" w:eastAsia="en-GB"/>
        </w:rPr>
        <w:t>al effects must be considered. </w:t>
      </w:r>
      <w:r w:rsidRPr="00DE41E1">
        <w:rPr>
          <w:rFonts w:eastAsia="Times New Roman" w:cstheme="minorHAnsi"/>
          <w:iCs/>
          <w:lang w:val="en-GB" w:eastAsia="en-GB"/>
        </w:rPr>
        <w:t>Guidance as to th</w:t>
      </w:r>
      <w:r w:rsidRPr="00DD20AE">
        <w:rPr>
          <w:rFonts w:eastAsia="Times New Roman" w:cstheme="minorHAnsi"/>
          <w:iCs/>
          <w:lang w:val="en-GB" w:eastAsia="en-GB"/>
        </w:rPr>
        <w:t>e effects that require consideration is contained in the relevant objectives and policies, and a</w:t>
      </w:r>
      <w:r w:rsidR="002D1634" w:rsidRPr="00DD20AE">
        <w:rPr>
          <w:rFonts w:eastAsia="Times New Roman" w:cstheme="minorHAnsi"/>
          <w:iCs/>
          <w:lang w:val="en-GB" w:eastAsia="en-GB"/>
        </w:rPr>
        <w:t>ssociated matters of discretion</w:t>
      </w:r>
      <w:r w:rsidR="00C63A24" w:rsidRPr="00DD20AE">
        <w:rPr>
          <w:rFonts w:eastAsia="Times New Roman" w:cstheme="minorHAnsi"/>
          <w:iCs/>
          <w:lang w:val="en-GB" w:eastAsia="en-GB"/>
        </w:rPr>
        <w:t xml:space="preserve"> for rules breached</w:t>
      </w:r>
      <w:r w:rsidR="008F6F2B">
        <w:rPr>
          <w:rFonts w:eastAsia="Times New Roman" w:cstheme="minorHAnsi"/>
          <w:iCs/>
          <w:lang w:val="en-GB" w:eastAsia="en-GB"/>
        </w:rPr>
        <w:t xml:space="preserve"> as reference above</w:t>
      </w:r>
      <w:r w:rsidRPr="00DD20AE">
        <w:rPr>
          <w:rFonts w:eastAsia="Times New Roman" w:cstheme="minorHAnsi"/>
          <w:iCs/>
          <w:lang w:val="en-GB" w:eastAsia="en-GB"/>
        </w:rPr>
        <w:t>.</w:t>
      </w:r>
      <w:r w:rsidRPr="00DD20AE">
        <w:rPr>
          <w:rFonts w:eastAsia="Times New Roman" w:cstheme="minorHAnsi"/>
          <w:iCs/>
          <w:lang w:val="en-GB" w:eastAsia="en-NZ"/>
        </w:rPr>
        <w:t xml:space="preserve"> </w:t>
      </w:r>
    </w:p>
    <w:p w14:paraId="148EBBBD" w14:textId="022FF09E" w:rsidR="00FF45EC" w:rsidRPr="00DD20AE" w:rsidRDefault="00FF45EC" w:rsidP="00EC58E5">
      <w:pPr>
        <w:jc w:val="both"/>
        <w:rPr>
          <w:rFonts w:eastAsia="Times New Roman" w:cstheme="minorHAnsi"/>
          <w:iCs/>
          <w:lang w:val="en-GB" w:eastAsia="en-NZ"/>
        </w:rPr>
      </w:pPr>
    </w:p>
    <w:p w14:paraId="7A8C5F6D" w14:textId="26B21092" w:rsidR="00EF2C23" w:rsidRPr="00EF2C23" w:rsidRDefault="002D1634" w:rsidP="00EF2C23">
      <w:pPr>
        <w:jc w:val="both"/>
        <w:rPr>
          <w:rFonts w:eastAsia="Times New Roman" w:cstheme="minorHAnsi"/>
        </w:rPr>
      </w:pPr>
      <w:r w:rsidRPr="00EF2C23">
        <w:rPr>
          <w:rFonts w:eastAsia="Times New Roman" w:cstheme="minorHAnsi"/>
        </w:rPr>
        <w:t>The objectives and policies in the District Plan set the context for assessing the effects of the application</w:t>
      </w:r>
      <w:r w:rsidR="006547FF">
        <w:rPr>
          <w:rFonts w:eastAsia="Times New Roman" w:cstheme="minorHAnsi"/>
        </w:rPr>
        <w:t xml:space="preserve"> including those in chapter </w:t>
      </w:r>
      <w:r w:rsidR="006547FF" w:rsidRPr="00FF4E1F">
        <w:rPr>
          <w:rFonts w:eastAsia="Times New Roman" w:cstheme="minorHAnsi"/>
          <w:color w:val="FF0000"/>
        </w:rPr>
        <w:t>4, 7, 14 and 15</w:t>
      </w:r>
      <w:r w:rsidR="00583829">
        <w:rPr>
          <w:rFonts w:eastAsia="Times New Roman" w:cstheme="minorHAnsi"/>
        </w:rPr>
        <w:t>. I note that w</w:t>
      </w:r>
      <w:r w:rsidR="00EF2C23" w:rsidRPr="00EF2C23">
        <w:rPr>
          <w:rFonts w:eastAsia="Times New Roman" w:cstheme="minorHAnsi"/>
        </w:rPr>
        <w:t xml:space="preserve">hile </w:t>
      </w:r>
      <w:r w:rsidR="001C2BA1" w:rsidRPr="00EF2C23">
        <w:rPr>
          <w:rFonts w:eastAsia="Times New Roman" w:cstheme="minorHAnsi"/>
        </w:rPr>
        <w:t xml:space="preserve">Chapter 7 includes objectives and policies that seek to </w:t>
      </w:r>
      <w:r w:rsidR="00057457" w:rsidRPr="00EF2C23">
        <w:rPr>
          <w:rFonts w:eastAsia="Times New Roman" w:cstheme="minorHAnsi"/>
          <w:i/>
          <w:iCs/>
        </w:rPr>
        <w:t>p</w:t>
      </w:r>
      <w:r w:rsidR="004976BA" w:rsidRPr="00EF2C23">
        <w:rPr>
          <w:rFonts w:eastAsia="Times New Roman" w:cstheme="minorHAnsi"/>
          <w:i/>
          <w:iCs/>
        </w:rPr>
        <w:t>romot</w:t>
      </w:r>
      <w:r w:rsidR="00076D95" w:rsidRPr="00EF2C23">
        <w:rPr>
          <w:rFonts w:eastAsia="Times New Roman" w:cstheme="minorHAnsi"/>
          <w:i/>
          <w:iCs/>
        </w:rPr>
        <w:t>e</w:t>
      </w:r>
      <w:r w:rsidR="00076D95" w:rsidRPr="00EF2C23">
        <w:rPr>
          <w:rFonts w:eastAsia="Times New Roman" w:cstheme="minorHAnsi"/>
        </w:rPr>
        <w:t xml:space="preserve"> </w:t>
      </w:r>
      <w:r w:rsidR="004976BA" w:rsidRPr="00EF2C23">
        <w:rPr>
          <w:rFonts w:eastAsia="Times New Roman" w:cstheme="minorHAnsi"/>
        </w:rPr>
        <w:t>public transport and active transport</w:t>
      </w:r>
      <w:r w:rsidR="00AC3425">
        <w:rPr>
          <w:rFonts w:eastAsia="Times New Roman" w:cstheme="minorHAnsi"/>
        </w:rPr>
        <w:t xml:space="preserve"> (walking and cycling)</w:t>
      </w:r>
      <w:r w:rsidR="001C2BA1" w:rsidRPr="00EF2C23">
        <w:rPr>
          <w:rFonts w:eastAsia="Times New Roman" w:cstheme="minorHAnsi"/>
        </w:rPr>
        <w:t>, the development of parking buildings and park</w:t>
      </w:r>
      <w:r w:rsidR="000050B1">
        <w:rPr>
          <w:rFonts w:eastAsia="Times New Roman" w:cstheme="minorHAnsi"/>
        </w:rPr>
        <w:t>ing</w:t>
      </w:r>
      <w:r w:rsidR="001C2BA1" w:rsidRPr="00EF2C23">
        <w:rPr>
          <w:rFonts w:eastAsia="Times New Roman" w:cstheme="minorHAnsi"/>
        </w:rPr>
        <w:t xml:space="preserve"> lots is to be </w:t>
      </w:r>
      <w:r w:rsidR="001C2BA1" w:rsidRPr="00EF2C23">
        <w:rPr>
          <w:rFonts w:eastAsia="Times New Roman" w:cstheme="minorHAnsi"/>
          <w:i/>
          <w:iCs/>
        </w:rPr>
        <w:t>managed</w:t>
      </w:r>
      <w:r w:rsidR="001C2BA1" w:rsidRPr="00EF2C23">
        <w:rPr>
          <w:rFonts w:eastAsia="Times New Roman" w:cstheme="minorHAnsi"/>
        </w:rPr>
        <w:t xml:space="preserve"> (i.e. Policy </w:t>
      </w:r>
      <w:r w:rsidR="00583829">
        <w:rPr>
          <w:rFonts w:eastAsia="Times New Roman" w:cstheme="minorHAnsi"/>
        </w:rPr>
        <w:t>7.2.1.4</w:t>
      </w:r>
      <w:r w:rsidR="001C2BA1" w:rsidRPr="00EF2C23">
        <w:rPr>
          <w:rFonts w:eastAsia="Times New Roman" w:cstheme="minorHAnsi"/>
        </w:rPr>
        <w:t xml:space="preserve">) </w:t>
      </w:r>
      <w:r w:rsidR="00EF2C23" w:rsidRPr="00EF2C23">
        <w:rPr>
          <w:rFonts w:eastAsia="Times New Roman" w:cstheme="minorHAnsi"/>
        </w:rPr>
        <w:t xml:space="preserve">in the Central City </w:t>
      </w:r>
      <w:r w:rsidR="001C2BA1" w:rsidRPr="00EF2C23">
        <w:rPr>
          <w:rFonts w:eastAsia="Times New Roman" w:cstheme="minorHAnsi"/>
        </w:rPr>
        <w:t>so that they</w:t>
      </w:r>
      <w:r w:rsidR="00EF2C23" w:rsidRPr="00EF2C23">
        <w:rPr>
          <w:rFonts w:eastAsia="Times New Roman" w:cstheme="minorHAnsi"/>
        </w:rPr>
        <w:t xml:space="preserve"> </w:t>
      </w:r>
    </w:p>
    <w:p w14:paraId="0E2E29CE" w14:textId="13929C8C" w:rsidR="004976BA" w:rsidRPr="00EF2C23" w:rsidRDefault="004976BA" w:rsidP="00EF2C23">
      <w:pPr>
        <w:pStyle w:val="ListParagraph"/>
        <w:numPr>
          <w:ilvl w:val="1"/>
          <w:numId w:val="20"/>
        </w:numPr>
        <w:shd w:val="clear" w:color="auto" w:fill="FFFFFF"/>
        <w:spacing w:after="15"/>
        <w:rPr>
          <w:rFonts w:cstheme="minorHAnsi"/>
          <w:i/>
          <w:iCs/>
        </w:rPr>
      </w:pPr>
      <w:r w:rsidRPr="00EF2C23">
        <w:rPr>
          <w:rFonts w:cstheme="minorHAnsi"/>
          <w:i/>
          <w:iCs/>
        </w:rPr>
        <w:t>support the recovery of the </w:t>
      </w:r>
      <w:hyperlink r:id="rId10" w:history="1">
        <w:r w:rsidRPr="00EF2C23">
          <w:rPr>
            <w:rStyle w:val="Hyperlink"/>
            <w:rFonts w:cstheme="minorHAnsi"/>
            <w:i/>
            <w:iCs/>
            <w:color w:val="auto"/>
          </w:rPr>
          <w:t>Central City</w:t>
        </w:r>
      </w:hyperlink>
      <w:r w:rsidRPr="00EF2C23">
        <w:rPr>
          <w:rFonts w:cstheme="minorHAnsi"/>
          <w:i/>
          <w:iCs/>
        </w:rPr>
        <w:t>;</w:t>
      </w:r>
    </w:p>
    <w:p w14:paraId="75007795" w14:textId="77777777" w:rsidR="004976BA" w:rsidRPr="00EF2C23" w:rsidRDefault="004976BA" w:rsidP="004976BA">
      <w:pPr>
        <w:pStyle w:val="ListParagraph"/>
        <w:numPr>
          <w:ilvl w:val="1"/>
          <w:numId w:val="20"/>
        </w:numPr>
        <w:shd w:val="clear" w:color="auto" w:fill="FFFFFF"/>
        <w:spacing w:after="15"/>
        <w:rPr>
          <w:rFonts w:cstheme="minorHAnsi"/>
          <w:i/>
          <w:iCs/>
        </w:rPr>
      </w:pPr>
      <w:r w:rsidRPr="00EF2C23">
        <w:rPr>
          <w:rFonts w:cstheme="minorHAnsi"/>
          <w:i/>
          <w:iCs/>
        </w:rPr>
        <w:t>are easily </w:t>
      </w:r>
      <w:hyperlink r:id="rId11" w:history="1">
        <w:r w:rsidRPr="00EF2C23">
          <w:rPr>
            <w:rStyle w:val="Hyperlink"/>
            <w:rFonts w:cstheme="minorHAnsi"/>
            <w:i/>
            <w:iCs/>
            <w:color w:val="auto"/>
          </w:rPr>
          <w:t>accessible</w:t>
        </w:r>
      </w:hyperlink>
      <w:r w:rsidRPr="00EF2C23">
        <w:rPr>
          <w:rFonts w:cstheme="minorHAnsi"/>
          <w:i/>
          <w:iCs/>
        </w:rPr>
        <w:t> for businesses within the </w:t>
      </w:r>
      <w:hyperlink r:id="rId12" w:history="1">
        <w:r w:rsidRPr="00EF2C23">
          <w:rPr>
            <w:rStyle w:val="Hyperlink"/>
            <w:rFonts w:cstheme="minorHAnsi"/>
            <w:i/>
            <w:iCs/>
            <w:color w:val="auto"/>
          </w:rPr>
          <w:t>Central City</w:t>
        </w:r>
      </w:hyperlink>
      <w:r w:rsidRPr="00EF2C23">
        <w:rPr>
          <w:rFonts w:cstheme="minorHAnsi"/>
          <w:i/>
          <w:iCs/>
        </w:rPr>
        <w:t>;</w:t>
      </w:r>
    </w:p>
    <w:p w14:paraId="0BDF1DC2" w14:textId="77777777" w:rsidR="004976BA" w:rsidRPr="00EF2C23" w:rsidRDefault="004976BA" w:rsidP="004976BA">
      <w:pPr>
        <w:pStyle w:val="ListParagraph"/>
        <w:numPr>
          <w:ilvl w:val="1"/>
          <w:numId w:val="20"/>
        </w:numPr>
        <w:shd w:val="clear" w:color="auto" w:fill="FFFFFF"/>
        <w:spacing w:after="15"/>
        <w:rPr>
          <w:rFonts w:cstheme="minorHAnsi"/>
          <w:i/>
          <w:iCs/>
        </w:rPr>
      </w:pPr>
      <w:r w:rsidRPr="00EF2C23">
        <w:rPr>
          <w:rFonts w:cstheme="minorHAnsi"/>
          <w:i/>
          <w:iCs/>
        </w:rPr>
        <w:t>minimise any adverse effects on the efficiency and safety of the transportation networks of all users, to the extent practicable;</w:t>
      </w:r>
    </w:p>
    <w:p w14:paraId="706C2CA7" w14:textId="77777777" w:rsidR="004976BA" w:rsidRPr="00EF2C23" w:rsidRDefault="004976BA" w:rsidP="004976BA">
      <w:pPr>
        <w:pStyle w:val="ListParagraph"/>
        <w:numPr>
          <w:ilvl w:val="1"/>
          <w:numId w:val="20"/>
        </w:numPr>
        <w:shd w:val="clear" w:color="auto" w:fill="FFFFFF"/>
        <w:spacing w:after="15"/>
        <w:rPr>
          <w:rFonts w:cstheme="minorHAnsi"/>
          <w:i/>
          <w:iCs/>
        </w:rPr>
      </w:pPr>
      <w:r w:rsidRPr="00EF2C23">
        <w:rPr>
          <w:rFonts w:cstheme="minorHAnsi"/>
          <w:i/>
          <w:iCs/>
        </w:rPr>
        <w:t>protect the amenity values of the Central City;</w:t>
      </w:r>
    </w:p>
    <w:p w14:paraId="758B65EC" w14:textId="77777777" w:rsidR="004976BA" w:rsidRPr="00EF2C23" w:rsidRDefault="004976BA" w:rsidP="004976BA">
      <w:pPr>
        <w:pStyle w:val="ListParagraph"/>
        <w:numPr>
          <w:ilvl w:val="1"/>
          <w:numId w:val="20"/>
        </w:numPr>
        <w:shd w:val="clear" w:color="auto" w:fill="FFFFFF"/>
        <w:spacing w:after="15"/>
        <w:rPr>
          <w:rFonts w:cstheme="minorHAnsi"/>
          <w:i/>
          <w:iCs/>
        </w:rPr>
      </w:pPr>
      <w:r w:rsidRPr="00EF2C23">
        <w:rPr>
          <w:rFonts w:cstheme="minorHAnsi"/>
          <w:i/>
          <w:iCs/>
        </w:rPr>
        <w:t>reduce the need for activities to provide their own on-site parking;</w:t>
      </w:r>
    </w:p>
    <w:p w14:paraId="4E555BBC" w14:textId="3BBDA5B8" w:rsidR="004976BA" w:rsidRPr="00EF2C23" w:rsidRDefault="004976BA" w:rsidP="004976BA">
      <w:pPr>
        <w:pStyle w:val="ListParagraph"/>
        <w:numPr>
          <w:ilvl w:val="1"/>
          <w:numId w:val="20"/>
        </w:numPr>
        <w:shd w:val="clear" w:color="auto" w:fill="FFFFFF"/>
        <w:spacing w:after="15"/>
        <w:rPr>
          <w:rFonts w:ascii="Arial" w:hAnsi="Arial" w:cs="Arial"/>
        </w:rPr>
      </w:pPr>
      <w:r w:rsidRPr="00EF2C23">
        <w:rPr>
          <w:rFonts w:cstheme="minorHAnsi"/>
          <w:i/>
          <w:iCs/>
        </w:rPr>
        <w:t>do not significantly adversely affect the demand for public transport to, from or within the </w:t>
      </w:r>
      <w:hyperlink r:id="rId13" w:history="1">
        <w:r w:rsidRPr="00EF2C23">
          <w:rPr>
            <w:rStyle w:val="Hyperlink"/>
            <w:rFonts w:cstheme="minorHAnsi"/>
            <w:i/>
            <w:iCs/>
            <w:color w:val="auto"/>
          </w:rPr>
          <w:t>Central City</w:t>
        </w:r>
      </w:hyperlink>
      <w:r w:rsidRPr="00EF2C23">
        <w:rPr>
          <w:rFonts w:cstheme="minorHAnsi"/>
          <w:i/>
          <w:iCs/>
        </w:rPr>
        <w:t>.</w:t>
      </w:r>
    </w:p>
    <w:p w14:paraId="2AD38C64" w14:textId="3E63CDEC" w:rsidR="00AA02F9" w:rsidRPr="00EF2C23" w:rsidRDefault="00AA02F9" w:rsidP="00076D95">
      <w:pPr>
        <w:jc w:val="both"/>
        <w:rPr>
          <w:rFonts w:eastAsia="Times New Roman" w:cstheme="minorHAnsi"/>
          <w:color w:val="FF0000"/>
          <w:u w:val="single"/>
        </w:rPr>
      </w:pPr>
    </w:p>
    <w:p w14:paraId="716ECEEF" w14:textId="661B297F" w:rsidR="00EF2C23" w:rsidRDefault="000050B1" w:rsidP="00EF2C23">
      <w:pPr>
        <w:jc w:val="both"/>
        <w:rPr>
          <w:rFonts w:eastAsia="Times New Roman" w:cstheme="minorHAnsi"/>
          <w:color w:val="FF0000"/>
          <w:lang w:val="en-AU"/>
        </w:rPr>
      </w:pPr>
      <w:r>
        <w:rPr>
          <w:rFonts w:eastAsia="Times New Roman" w:cstheme="minorHAnsi"/>
          <w:color w:val="FF0000"/>
          <w:lang w:val="en-AU"/>
        </w:rPr>
        <w:t>T</w:t>
      </w:r>
      <w:r w:rsidR="00057457" w:rsidRPr="00EF2C23">
        <w:rPr>
          <w:rFonts w:eastAsia="Times New Roman" w:cstheme="minorHAnsi"/>
          <w:color w:val="FF0000"/>
          <w:lang w:val="en-AU"/>
        </w:rPr>
        <w:t xml:space="preserve">he objectives and policies </w:t>
      </w:r>
      <w:r w:rsidR="00EF2C23" w:rsidRPr="00EF2C23">
        <w:rPr>
          <w:rFonts w:eastAsia="Times New Roman" w:cstheme="minorHAnsi"/>
          <w:color w:val="FF0000"/>
          <w:lang w:val="en-AU"/>
        </w:rPr>
        <w:t>in Chapter 15</w:t>
      </w:r>
      <w:r>
        <w:rPr>
          <w:rFonts w:eastAsia="Times New Roman" w:cstheme="minorHAnsi"/>
          <w:color w:val="FF0000"/>
          <w:lang w:val="en-AU"/>
        </w:rPr>
        <w:t xml:space="preserve"> build on the themes </w:t>
      </w:r>
      <w:r w:rsidR="00AC3425">
        <w:rPr>
          <w:rFonts w:eastAsia="Times New Roman" w:cstheme="minorHAnsi"/>
          <w:color w:val="FF0000"/>
          <w:lang w:val="en-AU"/>
        </w:rPr>
        <w:t xml:space="preserve">in A to F </w:t>
      </w:r>
      <w:r>
        <w:rPr>
          <w:rFonts w:eastAsia="Times New Roman" w:cstheme="minorHAnsi"/>
          <w:color w:val="FF0000"/>
          <w:lang w:val="en-AU"/>
        </w:rPr>
        <w:t xml:space="preserve">and include </w:t>
      </w:r>
      <w:r w:rsidR="00AC3425">
        <w:rPr>
          <w:rFonts w:eastAsia="Times New Roman" w:cstheme="minorHAnsi"/>
          <w:color w:val="FF0000"/>
          <w:lang w:val="en-AU"/>
        </w:rPr>
        <w:t xml:space="preserve">a </w:t>
      </w:r>
      <w:r>
        <w:rPr>
          <w:rFonts w:eastAsia="Times New Roman" w:cstheme="minorHAnsi"/>
          <w:color w:val="FF0000"/>
          <w:lang w:val="en-AU"/>
        </w:rPr>
        <w:t xml:space="preserve">focus on </w:t>
      </w:r>
      <w:r w:rsidR="00EF2C23" w:rsidRPr="00EF2C23">
        <w:rPr>
          <w:rFonts w:eastAsia="Times New Roman" w:cstheme="minorHAnsi"/>
          <w:color w:val="FF0000"/>
          <w:lang w:val="en-AU"/>
        </w:rPr>
        <w:t>buildings that define the edge of roads and open space</w:t>
      </w:r>
      <w:r w:rsidR="00AC3425">
        <w:rPr>
          <w:rFonts w:eastAsia="Times New Roman" w:cstheme="minorHAnsi"/>
          <w:color w:val="FF0000"/>
          <w:lang w:val="en-AU"/>
        </w:rPr>
        <w:t>,</w:t>
      </w:r>
      <w:r>
        <w:rPr>
          <w:rFonts w:eastAsia="Times New Roman" w:cstheme="minorHAnsi"/>
          <w:color w:val="FF0000"/>
          <w:lang w:val="en-AU"/>
        </w:rPr>
        <w:t xml:space="preserve"> </w:t>
      </w:r>
      <w:r w:rsidR="00AC3425">
        <w:rPr>
          <w:rFonts w:eastAsia="Times New Roman" w:cstheme="minorHAnsi"/>
          <w:color w:val="FF0000"/>
          <w:lang w:val="en-AU"/>
        </w:rPr>
        <w:t xml:space="preserve">achieving a high standard of amenity, </w:t>
      </w:r>
      <w:r>
        <w:rPr>
          <w:rFonts w:eastAsia="Times New Roman" w:cstheme="minorHAnsi"/>
          <w:color w:val="FF0000"/>
          <w:lang w:val="en-AU"/>
        </w:rPr>
        <w:t>creating a high quality pedestrian environment</w:t>
      </w:r>
      <w:r w:rsidR="00AC3425">
        <w:rPr>
          <w:rFonts w:eastAsia="Times New Roman" w:cstheme="minorHAnsi"/>
          <w:color w:val="FF0000"/>
          <w:lang w:val="en-AU"/>
        </w:rPr>
        <w:t xml:space="preserve">, intensifying </w:t>
      </w:r>
      <w:r w:rsidR="00057457" w:rsidRPr="00EF2C23">
        <w:rPr>
          <w:rFonts w:eastAsia="Times New Roman" w:cstheme="minorHAnsi"/>
          <w:color w:val="FF0000"/>
          <w:lang w:val="en-AU"/>
        </w:rPr>
        <w:t>commercial activity</w:t>
      </w:r>
      <w:r w:rsidR="00DD07A6" w:rsidRPr="00EF2C23">
        <w:rPr>
          <w:rFonts w:eastAsia="Times New Roman" w:cstheme="minorHAnsi"/>
          <w:color w:val="FF0000"/>
          <w:lang w:val="en-AU"/>
        </w:rPr>
        <w:t xml:space="preserve"> (especially retail and office)</w:t>
      </w:r>
      <w:r w:rsidR="00057457" w:rsidRPr="00EF2C23">
        <w:rPr>
          <w:rFonts w:eastAsia="Times New Roman" w:cstheme="minorHAnsi"/>
          <w:color w:val="FF0000"/>
          <w:lang w:val="en-AU"/>
        </w:rPr>
        <w:t xml:space="preserve"> in the Commercial Central City</w:t>
      </w:r>
      <w:r w:rsidR="00BD3489" w:rsidRPr="00EF2C23">
        <w:rPr>
          <w:rFonts w:eastAsia="Times New Roman" w:cstheme="minorHAnsi"/>
          <w:color w:val="FF0000"/>
          <w:lang w:val="en-AU"/>
        </w:rPr>
        <w:t xml:space="preserve"> Business</w:t>
      </w:r>
      <w:r w:rsidR="00057457" w:rsidRPr="00EF2C23">
        <w:rPr>
          <w:rFonts w:eastAsia="Times New Roman" w:cstheme="minorHAnsi"/>
          <w:color w:val="FF0000"/>
          <w:lang w:val="en-AU"/>
        </w:rPr>
        <w:t xml:space="preserve"> </w:t>
      </w:r>
      <w:r w:rsidR="00BD3489" w:rsidRPr="00EF2C23">
        <w:rPr>
          <w:rFonts w:eastAsia="Times New Roman" w:cstheme="minorHAnsi"/>
          <w:color w:val="FF0000"/>
          <w:lang w:val="en-AU"/>
        </w:rPr>
        <w:t>z</w:t>
      </w:r>
      <w:r w:rsidR="00057457" w:rsidRPr="00EF2C23">
        <w:rPr>
          <w:rFonts w:eastAsia="Times New Roman" w:cstheme="minorHAnsi"/>
          <w:color w:val="FF0000"/>
          <w:lang w:val="en-AU"/>
        </w:rPr>
        <w:t>one</w:t>
      </w:r>
      <w:r w:rsidR="00EF2C23" w:rsidRPr="00EF2C23">
        <w:rPr>
          <w:rFonts w:eastAsia="Times New Roman" w:cstheme="minorHAnsi"/>
          <w:color w:val="FF0000"/>
          <w:lang w:val="en-AU"/>
        </w:rPr>
        <w:t xml:space="preserve"> and </w:t>
      </w:r>
      <w:r w:rsidR="00057457" w:rsidRPr="00EF2C23">
        <w:rPr>
          <w:rFonts w:eastAsia="Times New Roman" w:cstheme="minorHAnsi"/>
          <w:color w:val="FF0000"/>
          <w:lang w:val="en-AU"/>
        </w:rPr>
        <w:t>activities in the mixed</w:t>
      </w:r>
      <w:r w:rsidR="00BD3489" w:rsidRPr="00EF2C23">
        <w:rPr>
          <w:rFonts w:eastAsia="Times New Roman" w:cstheme="minorHAnsi"/>
          <w:color w:val="FF0000"/>
          <w:lang w:val="en-AU"/>
        </w:rPr>
        <w:t>-</w:t>
      </w:r>
      <w:r w:rsidR="00057457" w:rsidRPr="00EF2C23">
        <w:rPr>
          <w:rFonts w:eastAsia="Times New Roman" w:cstheme="minorHAnsi"/>
          <w:color w:val="FF0000"/>
          <w:lang w:val="en-AU"/>
        </w:rPr>
        <w:t xml:space="preserve">use zones that support </w:t>
      </w:r>
      <w:r w:rsidR="00BD3489" w:rsidRPr="00EF2C23">
        <w:rPr>
          <w:rFonts w:eastAsia="Times New Roman" w:cstheme="minorHAnsi"/>
          <w:color w:val="FF0000"/>
          <w:lang w:val="en-AU"/>
        </w:rPr>
        <w:t xml:space="preserve">and do not compromise </w:t>
      </w:r>
      <w:r w:rsidR="00057457" w:rsidRPr="00EF2C23">
        <w:rPr>
          <w:rFonts w:eastAsia="Times New Roman" w:cstheme="minorHAnsi"/>
          <w:color w:val="FF0000"/>
          <w:lang w:val="en-AU"/>
        </w:rPr>
        <w:t xml:space="preserve">the Commercial Central City </w:t>
      </w:r>
      <w:r w:rsidR="00BD3489" w:rsidRPr="00EF2C23">
        <w:rPr>
          <w:rFonts w:eastAsia="Times New Roman" w:cstheme="minorHAnsi"/>
          <w:color w:val="FF0000"/>
          <w:lang w:val="en-AU"/>
        </w:rPr>
        <w:t>Business z</w:t>
      </w:r>
      <w:r w:rsidR="00057457" w:rsidRPr="00EF2C23">
        <w:rPr>
          <w:rFonts w:eastAsia="Times New Roman" w:cstheme="minorHAnsi"/>
          <w:color w:val="FF0000"/>
          <w:lang w:val="en-AU"/>
        </w:rPr>
        <w:t>one</w:t>
      </w:r>
      <w:r w:rsidR="00EF2C23" w:rsidRPr="00EF2C23">
        <w:rPr>
          <w:rFonts w:eastAsia="Times New Roman" w:cstheme="minorHAnsi"/>
          <w:color w:val="FF0000"/>
          <w:lang w:val="en-AU"/>
        </w:rPr>
        <w:t>.</w:t>
      </w:r>
    </w:p>
    <w:p w14:paraId="38B15A69" w14:textId="77777777" w:rsidR="00E726D8" w:rsidRDefault="00E726D8" w:rsidP="00EF2C23">
      <w:pPr>
        <w:jc w:val="both"/>
        <w:rPr>
          <w:rFonts w:eastAsia="Times New Roman" w:cstheme="minorHAnsi"/>
          <w:color w:val="FF0000"/>
          <w:lang w:val="en-AU"/>
        </w:rPr>
      </w:pPr>
    </w:p>
    <w:p w14:paraId="4AAC687F" w14:textId="72E8954A" w:rsidR="00E726D8" w:rsidRPr="00EF2C23" w:rsidRDefault="00E726D8" w:rsidP="00EF2C23">
      <w:pPr>
        <w:jc w:val="both"/>
        <w:rPr>
          <w:rFonts w:eastAsia="Times New Roman" w:cstheme="minorHAnsi"/>
          <w:color w:val="FF0000"/>
          <w:lang w:val="en-AU"/>
        </w:rPr>
      </w:pPr>
    </w:p>
    <w:p w14:paraId="18FEB9AD" w14:textId="5FB43011" w:rsidR="00986F25" w:rsidRPr="00AC3425" w:rsidRDefault="0089793F" w:rsidP="00AC3425">
      <w:pPr>
        <w:jc w:val="both"/>
        <w:rPr>
          <w:rFonts w:eastAsia="Times New Roman" w:cstheme="minorHAnsi"/>
          <w:lang w:val="en-AU"/>
        </w:rPr>
      </w:pPr>
      <w:r w:rsidRPr="00EF2C23">
        <w:rPr>
          <w:rFonts w:eastAsia="Times New Roman" w:cstheme="minorHAnsi"/>
          <w:lang w:val="en-AU"/>
        </w:rPr>
        <w:t xml:space="preserve"> </w:t>
      </w:r>
      <w:r w:rsidR="00AC3425" w:rsidRPr="00AC3425">
        <w:rPr>
          <w:rFonts w:eastAsia="Times New Roman" w:cstheme="minorHAnsi"/>
          <w:lang w:val="en-AU"/>
        </w:rPr>
        <w:t>Having regard to the above</w:t>
      </w:r>
      <w:r w:rsidR="00114758" w:rsidRPr="00DD20AE">
        <w:rPr>
          <w:rFonts w:eastAsia="Times New Roman" w:cstheme="minorHAnsi"/>
          <w:lang w:val="en-AU"/>
        </w:rPr>
        <w:t>, I consider that the potential ef</w:t>
      </w:r>
      <w:r w:rsidR="00B26B88" w:rsidRPr="00DD20AE">
        <w:rPr>
          <w:rFonts w:eastAsia="Times New Roman" w:cstheme="minorHAnsi"/>
          <w:lang w:val="en-AU"/>
        </w:rPr>
        <w:t>fects of the activity relate t</w:t>
      </w:r>
      <w:r w:rsidR="00583829">
        <w:rPr>
          <w:rFonts w:eastAsia="Times New Roman" w:cstheme="minorHAnsi"/>
          <w:lang w:val="en-AU"/>
        </w:rPr>
        <w:t>o</w:t>
      </w:r>
      <w:r w:rsidR="00F1657C">
        <w:rPr>
          <w:rFonts w:eastAsia="Times New Roman" w:cstheme="minorHAnsi"/>
          <w:lang w:val="en-AU"/>
        </w:rPr>
        <w:t>:</w:t>
      </w:r>
      <w:r w:rsidR="00583829">
        <w:rPr>
          <w:rFonts w:eastAsia="Times New Roman" w:cstheme="minorHAnsi"/>
          <w:lang w:val="en-AU"/>
        </w:rPr>
        <w:t xml:space="preserve"> </w:t>
      </w:r>
      <w:r w:rsidR="000813B0" w:rsidRPr="000813B0">
        <w:rPr>
          <w:rFonts w:eastAsia="Times New Roman" w:cstheme="minorHAnsi"/>
          <w:i/>
          <w:iCs/>
          <w:color w:val="FF0000"/>
          <w:lang w:val="en-AU"/>
        </w:rPr>
        <w:t xml:space="preserve">Please make sure you </w:t>
      </w:r>
      <w:r w:rsidR="00503515" w:rsidRPr="000813B0">
        <w:rPr>
          <w:rFonts w:eastAsia="Times New Roman" w:cstheme="minorHAnsi"/>
          <w:i/>
          <w:iCs/>
          <w:color w:val="FF0000"/>
          <w:lang w:val="en-AU"/>
        </w:rPr>
        <w:t xml:space="preserve">read and understand </w:t>
      </w:r>
      <w:r w:rsidR="000813B0" w:rsidRPr="000813B0">
        <w:rPr>
          <w:rFonts w:eastAsia="Times New Roman" w:cstheme="minorHAnsi"/>
          <w:i/>
          <w:iCs/>
          <w:color w:val="FF0000"/>
          <w:lang w:val="en-AU"/>
        </w:rPr>
        <w:t>objectives and policies.</w:t>
      </w:r>
      <w:r w:rsidR="000813B0">
        <w:rPr>
          <w:rFonts w:eastAsia="Times New Roman" w:cstheme="minorHAnsi"/>
          <w:i/>
          <w:iCs/>
          <w:color w:val="FF0000"/>
          <w:lang w:val="en-AU"/>
        </w:rPr>
        <w:t xml:space="preserve"> An example assessment for </w:t>
      </w:r>
      <w:r w:rsidR="007F3AAC">
        <w:rPr>
          <w:rFonts w:eastAsia="Times New Roman" w:cstheme="minorHAnsi"/>
          <w:i/>
          <w:iCs/>
          <w:color w:val="FF0000"/>
          <w:lang w:val="en-AU"/>
        </w:rPr>
        <w:t xml:space="preserve">a discretionary activity for the </w:t>
      </w:r>
      <w:r w:rsidR="000813B0">
        <w:rPr>
          <w:rFonts w:eastAsia="Times New Roman" w:cstheme="minorHAnsi"/>
          <w:i/>
          <w:iCs/>
          <w:color w:val="FF0000"/>
          <w:lang w:val="en-AU"/>
        </w:rPr>
        <w:t>commercial zone is as follows:</w:t>
      </w:r>
      <w:r w:rsidR="00503515" w:rsidRPr="000813B0">
        <w:rPr>
          <w:rFonts w:eastAsia="Times New Roman" w:cstheme="minorHAnsi"/>
          <w:i/>
          <w:iCs/>
          <w:color w:val="FF0000"/>
          <w:lang w:val="en-AU"/>
        </w:rPr>
        <w:t xml:space="preserve">   </w:t>
      </w:r>
    </w:p>
    <w:p w14:paraId="439C68D6" w14:textId="77777777" w:rsidR="005B57BD" w:rsidRPr="00503515" w:rsidRDefault="005B57BD" w:rsidP="005B57BD">
      <w:pPr>
        <w:tabs>
          <w:tab w:val="left" w:leader="dot" w:pos="10140"/>
        </w:tabs>
        <w:jc w:val="both"/>
        <w:rPr>
          <w:rFonts w:eastAsia="Times New Roman" w:cstheme="minorHAnsi"/>
          <w:iCs/>
          <w:color w:val="000000" w:themeColor="text1"/>
          <w:lang w:val="en-AU"/>
        </w:rPr>
      </w:pPr>
    </w:p>
    <w:p w14:paraId="2B921A5C" w14:textId="2926F529" w:rsidR="00F1657C" w:rsidRPr="007F3AAC" w:rsidRDefault="00F1657C" w:rsidP="00F1657C">
      <w:pPr>
        <w:tabs>
          <w:tab w:val="left" w:leader="dot" w:pos="10140"/>
        </w:tabs>
        <w:jc w:val="both"/>
        <w:rPr>
          <w:rFonts w:eastAsia="Times New Roman" w:cstheme="minorHAnsi"/>
          <w:i/>
          <w:iCs/>
        </w:rPr>
      </w:pPr>
      <w:r w:rsidRPr="007F3AAC">
        <w:rPr>
          <w:rFonts w:eastAsia="Times New Roman" w:cstheme="minorHAnsi"/>
          <w:b/>
          <w:iCs/>
        </w:rPr>
        <w:t xml:space="preserve">Effects on Central City </w:t>
      </w:r>
      <w:r w:rsidR="00521781" w:rsidRPr="007F3AAC">
        <w:rPr>
          <w:rFonts w:eastAsia="Times New Roman" w:cstheme="minorHAnsi"/>
          <w:b/>
          <w:iCs/>
        </w:rPr>
        <w:t>R</w:t>
      </w:r>
      <w:r w:rsidRPr="007F3AAC">
        <w:rPr>
          <w:rFonts w:eastAsia="Times New Roman" w:cstheme="minorHAnsi"/>
          <w:b/>
          <w:iCs/>
        </w:rPr>
        <w:t>evitalisation</w:t>
      </w:r>
    </w:p>
    <w:p w14:paraId="2BD24CC6" w14:textId="17BDF19A" w:rsidR="00F1657C" w:rsidRDefault="00521781" w:rsidP="00F1657C">
      <w:pPr>
        <w:tabs>
          <w:tab w:val="left" w:leader="dot" w:pos="10140"/>
        </w:tabs>
        <w:jc w:val="both"/>
        <w:rPr>
          <w:rFonts w:eastAsia="Times New Roman" w:cstheme="minorHAnsi"/>
          <w:iCs/>
          <w:color w:val="FF0000"/>
        </w:rPr>
      </w:pPr>
      <w:r w:rsidRPr="007F3AAC">
        <w:rPr>
          <w:rFonts w:eastAsia="Times New Roman" w:cstheme="minorHAnsi"/>
          <w:iCs/>
        </w:rPr>
        <w:t>The granting of consent for a limited duration is not expected to preclude the establishment of buildings</w:t>
      </w:r>
      <w:r w:rsidR="007F3AAC" w:rsidRPr="007F3AAC">
        <w:rPr>
          <w:rFonts w:eastAsia="Times New Roman" w:cstheme="minorHAnsi"/>
          <w:iCs/>
        </w:rPr>
        <w:t xml:space="preserve">/intensified activities for the benefit of the Central City recovery/revitalisation. In addition, the temporary car park will provide for a higher level of amenity than a vacant site. </w:t>
      </w:r>
      <w:r>
        <w:rPr>
          <w:rFonts w:eastAsia="Times New Roman" w:cstheme="minorHAnsi"/>
          <w:iCs/>
          <w:color w:val="FF0000"/>
        </w:rPr>
        <w:t xml:space="preserve"> </w:t>
      </w:r>
    </w:p>
    <w:p w14:paraId="228F6E0D" w14:textId="77777777" w:rsidR="00F1657C" w:rsidRDefault="00F1657C" w:rsidP="00F1657C">
      <w:pPr>
        <w:tabs>
          <w:tab w:val="left" w:leader="dot" w:pos="10140"/>
        </w:tabs>
        <w:jc w:val="both"/>
        <w:rPr>
          <w:rFonts w:eastAsia="Times New Roman" w:cstheme="minorHAnsi"/>
          <w:b/>
          <w:iCs/>
        </w:rPr>
      </w:pPr>
    </w:p>
    <w:p w14:paraId="053F26C0" w14:textId="5385973D" w:rsidR="00560DF2" w:rsidRPr="00DD20AE" w:rsidRDefault="00560DF2" w:rsidP="007F3AAC">
      <w:pPr>
        <w:tabs>
          <w:tab w:val="left" w:leader="dot" w:pos="10140"/>
        </w:tabs>
        <w:jc w:val="both"/>
        <w:rPr>
          <w:rFonts w:eastAsia="Times New Roman" w:cstheme="minorHAnsi"/>
          <w:b/>
          <w:iCs/>
          <w:color w:val="FF0000"/>
        </w:rPr>
      </w:pPr>
      <w:r w:rsidRPr="008F6F2B">
        <w:rPr>
          <w:rFonts w:eastAsia="Times New Roman" w:cstheme="minorHAnsi"/>
          <w:b/>
          <w:iCs/>
        </w:rPr>
        <w:t xml:space="preserve">Visual </w:t>
      </w:r>
      <w:r w:rsidR="008F6F2B" w:rsidRPr="008F6F2B">
        <w:rPr>
          <w:rFonts w:eastAsia="Times New Roman" w:cstheme="minorHAnsi"/>
          <w:b/>
          <w:iCs/>
        </w:rPr>
        <w:t>E</w:t>
      </w:r>
      <w:r w:rsidRPr="008F6F2B">
        <w:rPr>
          <w:rFonts w:eastAsia="Times New Roman" w:cstheme="minorHAnsi"/>
          <w:b/>
          <w:iCs/>
        </w:rPr>
        <w:t>ffects</w:t>
      </w:r>
      <w:r w:rsidR="00BC7671" w:rsidRPr="008F6F2B">
        <w:rPr>
          <w:rFonts w:eastAsia="Times New Roman" w:cstheme="minorHAnsi"/>
          <w:b/>
          <w:iCs/>
        </w:rPr>
        <w:t xml:space="preserve">/Urban </w:t>
      </w:r>
      <w:r w:rsidR="008F6F2B" w:rsidRPr="008F6F2B">
        <w:rPr>
          <w:rFonts w:eastAsia="Times New Roman" w:cstheme="minorHAnsi"/>
          <w:b/>
          <w:iCs/>
        </w:rPr>
        <w:t>D</w:t>
      </w:r>
      <w:r w:rsidR="00BC7671" w:rsidRPr="008F6F2B">
        <w:rPr>
          <w:rFonts w:eastAsia="Times New Roman" w:cstheme="minorHAnsi"/>
          <w:b/>
          <w:iCs/>
        </w:rPr>
        <w:t>esign</w:t>
      </w:r>
      <w:r w:rsidRPr="008F6F2B">
        <w:rPr>
          <w:rFonts w:eastAsia="Times New Roman" w:cstheme="minorHAnsi"/>
          <w:b/>
          <w:iCs/>
        </w:rPr>
        <w:t xml:space="preserve">  </w:t>
      </w:r>
    </w:p>
    <w:p w14:paraId="55C885D1" w14:textId="1DF15D3E" w:rsidR="008F6F2B" w:rsidRPr="000813B0" w:rsidRDefault="008F6F2B" w:rsidP="00560DF2">
      <w:pPr>
        <w:autoSpaceDE w:val="0"/>
        <w:autoSpaceDN w:val="0"/>
        <w:adjustRightInd w:val="0"/>
        <w:jc w:val="both"/>
        <w:rPr>
          <w:rFonts w:eastAsia="Times New Roman" w:cstheme="minorHAnsi"/>
          <w:lang w:eastAsia="en-GB"/>
        </w:rPr>
      </w:pPr>
      <w:r>
        <w:rPr>
          <w:rFonts w:eastAsia="Times New Roman" w:cstheme="minorHAnsi"/>
          <w:lang w:eastAsia="en-GB"/>
        </w:rPr>
        <w:t xml:space="preserve">Landscaping is used to mitigate the adverse visual effects of the car park on the </w:t>
      </w:r>
      <w:proofErr w:type="spellStart"/>
      <w:r>
        <w:rPr>
          <w:rFonts w:eastAsia="Times New Roman" w:cstheme="minorHAnsi"/>
          <w:lang w:eastAsia="en-GB"/>
        </w:rPr>
        <w:t>streetscene</w:t>
      </w:r>
      <w:proofErr w:type="spellEnd"/>
      <w:r>
        <w:rPr>
          <w:rFonts w:eastAsia="Times New Roman" w:cstheme="minorHAnsi"/>
          <w:lang w:eastAsia="en-GB"/>
        </w:rPr>
        <w:t xml:space="preserve"> but will not fully mitigate the lack of continuity of built form and a lack of active engagement along the street edge. </w:t>
      </w:r>
      <w:r w:rsidR="00503515">
        <w:rPr>
          <w:rFonts w:eastAsia="Times New Roman" w:cstheme="minorHAnsi"/>
          <w:lang w:eastAsia="en-GB"/>
        </w:rPr>
        <w:t xml:space="preserve">Notwithstanding any adverse effects are </w:t>
      </w:r>
      <w:r>
        <w:rPr>
          <w:rFonts w:eastAsia="Times New Roman" w:cstheme="minorHAnsi"/>
          <w:lang w:eastAsia="en-GB"/>
        </w:rPr>
        <w:t xml:space="preserve">for a limited duration </w:t>
      </w:r>
      <w:r w:rsidR="0001126C">
        <w:rPr>
          <w:rFonts w:eastAsia="Times New Roman" w:cstheme="minorHAnsi"/>
          <w:lang w:eastAsia="en-GB"/>
        </w:rPr>
        <w:t>(</w:t>
      </w:r>
      <w:r w:rsidR="0001126C" w:rsidRPr="0001126C">
        <w:rPr>
          <w:rFonts w:eastAsia="Times New Roman" w:cstheme="minorHAnsi"/>
          <w:highlight w:val="yellow"/>
          <w:lang w:eastAsia="en-GB"/>
        </w:rPr>
        <w:t>X</w:t>
      </w:r>
      <w:r w:rsidR="0001126C">
        <w:rPr>
          <w:rFonts w:eastAsia="Times New Roman" w:cstheme="minorHAnsi"/>
          <w:lang w:eastAsia="en-GB"/>
        </w:rPr>
        <w:t xml:space="preserve"> years) </w:t>
      </w:r>
      <w:r w:rsidR="00503515">
        <w:rPr>
          <w:rFonts w:eastAsia="Times New Roman" w:cstheme="minorHAnsi"/>
          <w:lang w:eastAsia="en-GB"/>
        </w:rPr>
        <w:t>and do not foreclose the opportunity to construct a building on the site in the future</w:t>
      </w:r>
      <w:r>
        <w:rPr>
          <w:rFonts w:eastAsia="Times New Roman" w:cstheme="minorHAnsi"/>
          <w:lang w:eastAsia="en-GB"/>
        </w:rPr>
        <w:t xml:space="preserve">. </w:t>
      </w:r>
    </w:p>
    <w:p w14:paraId="1380A844" w14:textId="67AABE6A" w:rsidR="00933E13" w:rsidRPr="00503515" w:rsidRDefault="006C4217" w:rsidP="00B70099">
      <w:pPr>
        <w:tabs>
          <w:tab w:val="left" w:leader="dot" w:pos="10140"/>
        </w:tabs>
        <w:jc w:val="both"/>
        <w:rPr>
          <w:rFonts w:eastAsia="Times New Roman" w:cstheme="minorHAnsi"/>
          <w:bCs/>
          <w:i/>
          <w:color w:val="FF0000"/>
        </w:rPr>
      </w:pPr>
      <w:r w:rsidRPr="00DD20AE">
        <w:rPr>
          <w:rFonts w:eastAsia="Times New Roman" w:cstheme="minorHAnsi"/>
          <w:bCs/>
          <w:i/>
          <w:color w:val="FF0000"/>
        </w:rPr>
        <w:t xml:space="preserve"> </w:t>
      </w:r>
    </w:p>
    <w:p w14:paraId="49C3EC8E" w14:textId="77777777" w:rsidR="006C4217" w:rsidRPr="00DD20AE" w:rsidRDefault="00B66194" w:rsidP="00B66194">
      <w:pPr>
        <w:tabs>
          <w:tab w:val="left" w:leader="dot" w:pos="10140"/>
        </w:tabs>
        <w:jc w:val="both"/>
        <w:rPr>
          <w:rFonts w:eastAsia="Times New Roman" w:cstheme="minorHAnsi"/>
          <w:b/>
          <w:iCs/>
        </w:rPr>
      </w:pPr>
      <w:r w:rsidRPr="00DD20AE">
        <w:rPr>
          <w:rFonts w:eastAsia="Times New Roman" w:cstheme="minorHAnsi"/>
          <w:b/>
          <w:iCs/>
        </w:rPr>
        <w:t>Crime Prevention</w:t>
      </w:r>
      <w:r w:rsidR="006C4217" w:rsidRPr="00DD20AE">
        <w:rPr>
          <w:rFonts w:eastAsia="Times New Roman" w:cstheme="minorHAnsi"/>
          <w:b/>
          <w:iCs/>
        </w:rPr>
        <w:t xml:space="preserve"> </w:t>
      </w:r>
      <w:r w:rsidR="00AF66E0" w:rsidRPr="00DD20AE">
        <w:rPr>
          <w:rFonts w:eastAsia="Times New Roman" w:cstheme="minorHAnsi"/>
          <w:b/>
          <w:iCs/>
        </w:rPr>
        <w:t>/</w:t>
      </w:r>
      <w:r w:rsidR="006C4217" w:rsidRPr="00DD20AE">
        <w:rPr>
          <w:rFonts w:eastAsia="Times New Roman" w:cstheme="minorHAnsi"/>
          <w:b/>
          <w:iCs/>
        </w:rPr>
        <w:t xml:space="preserve"> </w:t>
      </w:r>
      <w:r w:rsidR="00AF66E0" w:rsidRPr="00DD20AE">
        <w:rPr>
          <w:rFonts w:eastAsia="Times New Roman" w:cstheme="minorHAnsi"/>
          <w:b/>
          <w:iCs/>
        </w:rPr>
        <w:t>Lighting</w:t>
      </w:r>
    </w:p>
    <w:p w14:paraId="013C3CCF" w14:textId="77777777" w:rsidR="007F3AAC" w:rsidRDefault="00503515" w:rsidP="00503515">
      <w:pPr>
        <w:autoSpaceDE w:val="0"/>
        <w:autoSpaceDN w:val="0"/>
        <w:adjustRightInd w:val="0"/>
        <w:jc w:val="both"/>
        <w:rPr>
          <w:rFonts w:eastAsia="Times New Roman" w:cstheme="minorHAnsi"/>
          <w:lang w:eastAsia="en-GB"/>
        </w:rPr>
      </w:pPr>
      <w:r w:rsidRPr="00503515">
        <w:rPr>
          <w:rFonts w:eastAsia="Times New Roman" w:cstheme="minorHAnsi"/>
          <w:lang w:eastAsia="en-GB"/>
        </w:rPr>
        <w:t>The applicant</w:t>
      </w:r>
      <w:r>
        <w:rPr>
          <w:rFonts w:eastAsia="Times New Roman" w:cstheme="minorHAnsi"/>
          <w:lang w:eastAsia="en-GB"/>
        </w:rPr>
        <w:t>’</w:t>
      </w:r>
      <w:r w:rsidRPr="00503515">
        <w:rPr>
          <w:rFonts w:eastAsia="Times New Roman" w:cstheme="minorHAnsi"/>
          <w:lang w:eastAsia="en-GB"/>
        </w:rPr>
        <w:t xml:space="preserve">s assessment </w:t>
      </w:r>
      <w:r>
        <w:rPr>
          <w:rFonts w:eastAsia="Times New Roman" w:cstheme="minorHAnsi"/>
          <w:lang w:eastAsia="en-GB"/>
        </w:rPr>
        <w:t xml:space="preserve">on page XXX of the application </w:t>
      </w:r>
      <w:r w:rsidRPr="00503515">
        <w:rPr>
          <w:rFonts w:eastAsia="Times New Roman" w:cstheme="minorHAnsi"/>
          <w:lang w:eastAsia="en-GB"/>
        </w:rPr>
        <w:t>demonstrates</w:t>
      </w:r>
      <w:r>
        <w:rPr>
          <w:rFonts w:eastAsia="Times New Roman" w:cstheme="minorHAnsi"/>
          <w:lang w:eastAsia="en-GB"/>
        </w:rPr>
        <w:t xml:space="preserve"> that the proposal is in keeping with CPTED principles noting that landscaping allows for good visibility between the parking area and public realm,</w:t>
      </w:r>
      <w:r w:rsidR="000813B0">
        <w:rPr>
          <w:rFonts w:eastAsia="Times New Roman" w:cstheme="minorHAnsi"/>
          <w:lang w:eastAsia="en-GB"/>
        </w:rPr>
        <w:t xml:space="preserve"> </w:t>
      </w:r>
      <w:r>
        <w:rPr>
          <w:rFonts w:eastAsia="Times New Roman" w:cstheme="minorHAnsi"/>
          <w:lang w:eastAsia="en-GB"/>
        </w:rPr>
        <w:t xml:space="preserve">the </w:t>
      </w:r>
      <w:r w:rsidR="000813B0">
        <w:rPr>
          <w:rFonts w:eastAsia="Times New Roman" w:cstheme="minorHAnsi"/>
          <w:lang w:eastAsia="en-GB"/>
        </w:rPr>
        <w:t xml:space="preserve">boundary of the </w:t>
      </w:r>
      <w:r>
        <w:rPr>
          <w:rFonts w:eastAsia="Times New Roman" w:cstheme="minorHAnsi"/>
          <w:lang w:eastAsia="en-GB"/>
        </w:rPr>
        <w:t>public</w:t>
      </w:r>
      <w:r w:rsidR="000813B0">
        <w:rPr>
          <w:rFonts w:eastAsia="Times New Roman" w:cstheme="minorHAnsi"/>
          <w:lang w:eastAsia="en-GB"/>
        </w:rPr>
        <w:t xml:space="preserve">/private land </w:t>
      </w:r>
      <w:r>
        <w:rPr>
          <w:rFonts w:eastAsia="Times New Roman" w:cstheme="minorHAnsi"/>
          <w:lang w:eastAsia="en-GB"/>
        </w:rPr>
        <w:t>is demarcated</w:t>
      </w:r>
      <w:r w:rsidR="000813B0">
        <w:rPr>
          <w:rFonts w:eastAsia="Times New Roman" w:cstheme="minorHAnsi"/>
          <w:lang w:eastAsia="en-GB"/>
        </w:rPr>
        <w:t xml:space="preserve"> by landscaping</w:t>
      </w:r>
      <w:r w:rsidR="00794CC4">
        <w:rPr>
          <w:rFonts w:eastAsia="Times New Roman" w:cstheme="minorHAnsi"/>
          <w:lang w:eastAsia="en-GB"/>
        </w:rPr>
        <w:t xml:space="preserve">, </w:t>
      </w:r>
      <w:r>
        <w:rPr>
          <w:rFonts w:eastAsia="Times New Roman" w:cstheme="minorHAnsi"/>
          <w:lang w:eastAsia="en-GB"/>
        </w:rPr>
        <w:t>regular maintenance of the site will create a perception of care and safety</w:t>
      </w:r>
      <w:r w:rsidR="00794CC4">
        <w:rPr>
          <w:rFonts w:eastAsia="Times New Roman" w:cstheme="minorHAnsi"/>
          <w:lang w:eastAsia="en-GB"/>
        </w:rPr>
        <w:t xml:space="preserve"> and lighting is provided for night-time use (minimum of 2 lux). The proposal will comply with the lighting spill standards in 6.3 of the District Plan  </w:t>
      </w:r>
    </w:p>
    <w:p w14:paraId="3CE476DC" w14:textId="77777777" w:rsidR="007F3AAC" w:rsidRDefault="007F3AAC" w:rsidP="007F3AAC">
      <w:pPr>
        <w:tabs>
          <w:tab w:val="left" w:leader="dot" w:pos="10140"/>
        </w:tabs>
        <w:jc w:val="both"/>
        <w:rPr>
          <w:rFonts w:eastAsia="Times New Roman" w:cstheme="minorHAnsi"/>
          <w:b/>
          <w:iCs/>
          <w:color w:val="000000" w:themeColor="text1"/>
        </w:rPr>
      </w:pPr>
    </w:p>
    <w:p w14:paraId="5439D658" w14:textId="77777777" w:rsidR="007F3AAC" w:rsidRDefault="007F3AAC" w:rsidP="007F3AAC">
      <w:pPr>
        <w:tabs>
          <w:tab w:val="left" w:leader="dot" w:pos="10140"/>
        </w:tabs>
        <w:jc w:val="both"/>
        <w:rPr>
          <w:rFonts w:eastAsia="Times New Roman" w:cstheme="minorHAnsi"/>
          <w:b/>
          <w:iCs/>
          <w:color w:val="000000" w:themeColor="text1"/>
        </w:rPr>
      </w:pPr>
      <w:r>
        <w:rPr>
          <w:rFonts w:eastAsia="Times New Roman" w:cstheme="minorHAnsi"/>
          <w:b/>
          <w:iCs/>
          <w:color w:val="000000" w:themeColor="text1"/>
        </w:rPr>
        <w:t>Noise</w:t>
      </w:r>
    </w:p>
    <w:p w14:paraId="0041AC78" w14:textId="562B7334" w:rsidR="00FF4E1F" w:rsidRDefault="007F3AAC" w:rsidP="007F3AAC">
      <w:pPr>
        <w:tabs>
          <w:tab w:val="left" w:leader="dot" w:pos="10140"/>
        </w:tabs>
        <w:jc w:val="both"/>
        <w:rPr>
          <w:rFonts w:eastAsia="Times New Roman" w:cstheme="minorHAnsi"/>
          <w:bCs/>
          <w:iCs/>
          <w:color w:val="000000" w:themeColor="text1"/>
        </w:rPr>
      </w:pPr>
      <w:r w:rsidRPr="007F3AAC">
        <w:rPr>
          <w:rFonts w:eastAsia="Times New Roman" w:cstheme="minorHAnsi"/>
          <w:bCs/>
          <w:iCs/>
          <w:color w:val="000000" w:themeColor="text1"/>
        </w:rPr>
        <w:t>The car</w:t>
      </w:r>
      <w:r w:rsidR="00FF4E1F">
        <w:rPr>
          <w:rFonts w:eastAsia="Times New Roman" w:cstheme="minorHAnsi"/>
          <w:bCs/>
          <w:iCs/>
          <w:color w:val="000000" w:themeColor="text1"/>
        </w:rPr>
        <w:t xml:space="preserve"> </w:t>
      </w:r>
      <w:r w:rsidRPr="007F3AAC">
        <w:rPr>
          <w:rFonts w:eastAsia="Times New Roman" w:cstheme="minorHAnsi"/>
          <w:bCs/>
          <w:iCs/>
          <w:color w:val="000000" w:themeColor="text1"/>
        </w:rPr>
        <w:t>park</w:t>
      </w:r>
      <w:r w:rsidR="00FF4E1F">
        <w:rPr>
          <w:rFonts w:eastAsia="Times New Roman" w:cstheme="minorHAnsi"/>
          <w:bCs/>
          <w:iCs/>
          <w:color w:val="000000" w:themeColor="text1"/>
        </w:rPr>
        <w:t xml:space="preserve"> will comply with noise standards in the District Plan and is considered to effect surrounding land in much the same way as a permitted activity.  </w:t>
      </w:r>
    </w:p>
    <w:p w14:paraId="4E896B71" w14:textId="08FA2A9E" w:rsidR="007F3AAC" w:rsidRPr="007F3AAC" w:rsidRDefault="007F3AAC" w:rsidP="007F3AAC">
      <w:pPr>
        <w:tabs>
          <w:tab w:val="left" w:leader="dot" w:pos="10140"/>
        </w:tabs>
        <w:jc w:val="both"/>
        <w:rPr>
          <w:rFonts w:eastAsia="Times New Roman" w:cstheme="minorHAnsi"/>
          <w:bCs/>
          <w:iCs/>
          <w:color w:val="000000" w:themeColor="text1"/>
        </w:rPr>
      </w:pPr>
      <w:r w:rsidRPr="007F3AAC">
        <w:rPr>
          <w:rFonts w:eastAsia="Times New Roman" w:cstheme="minorHAnsi"/>
          <w:bCs/>
          <w:iCs/>
          <w:color w:val="000000" w:themeColor="text1"/>
        </w:rPr>
        <w:t xml:space="preserve"> </w:t>
      </w:r>
    </w:p>
    <w:p w14:paraId="20D2057F" w14:textId="6A341F30" w:rsidR="007F3AAC" w:rsidRDefault="007F3AAC" w:rsidP="007F3AAC">
      <w:pPr>
        <w:rPr>
          <w:rFonts w:cstheme="minorHAnsi"/>
          <w:iCs/>
          <w:color w:val="000000"/>
        </w:rPr>
      </w:pPr>
      <w:r>
        <w:rPr>
          <w:rFonts w:cstheme="minorHAnsi"/>
          <w:b/>
          <w:iCs/>
          <w:color w:val="000000"/>
        </w:rPr>
        <w:t>Parking Surface</w:t>
      </w:r>
    </w:p>
    <w:p w14:paraId="6FC446EB" w14:textId="026D91C0" w:rsidR="007F3AAC" w:rsidRPr="007F3AAC" w:rsidRDefault="005C6CA0" w:rsidP="007F3AAC">
      <w:pPr>
        <w:rPr>
          <w:rFonts w:cstheme="minorHAnsi"/>
          <w:i/>
          <w:color w:val="000000"/>
        </w:rPr>
      </w:pPr>
      <w:r>
        <w:rPr>
          <w:rFonts w:cstheme="minorHAnsi"/>
          <w:i/>
          <w:color w:val="FF0000"/>
        </w:rPr>
        <w:t xml:space="preserve">Assess here if it is not </w:t>
      </w:r>
      <w:r w:rsidR="007F3AAC" w:rsidRPr="007F3AAC">
        <w:rPr>
          <w:rFonts w:cstheme="minorHAnsi"/>
          <w:i/>
          <w:color w:val="FF0000"/>
        </w:rPr>
        <w:t xml:space="preserve">sealed </w:t>
      </w:r>
      <w:r w:rsidR="007F3AAC">
        <w:rPr>
          <w:rFonts w:cstheme="minorHAnsi"/>
          <w:i/>
          <w:color w:val="FF0000"/>
        </w:rPr>
        <w:t>as per the District Plan.</w:t>
      </w:r>
    </w:p>
    <w:p w14:paraId="0A8F6D31" w14:textId="77777777" w:rsidR="007F3AAC" w:rsidRDefault="007F3AAC" w:rsidP="006547FF">
      <w:pPr>
        <w:tabs>
          <w:tab w:val="left" w:leader="dot" w:pos="10140"/>
        </w:tabs>
        <w:jc w:val="both"/>
        <w:rPr>
          <w:rFonts w:eastAsia="Times New Roman" w:cstheme="minorHAnsi"/>
          <w:b/>
          <w:iCs/>
          <w:color w:val="000000" w:themeColor="text1"/>
        </w:rPr>
      </w:pPr>
    </w:p>
    <w:p w14:paraId="3934B628" w14:textId="0BD53FF0" w:rsidR="007F3AAC" w:rsidRPr="0001126C" w:rsidRDefault="007F3AAC" w:rsidP="007F3AAC">
      <w:pPr>
        <w:tabs>
          <w:tab w:val="left" w:leader="dot" w:pos="10140"/>
        </w:tabs>
        <w:jc w:val="both"/>
        <w:rPr>
          <w:rFonts w:eastAsia="Times New Roman" w:cstheme="minorHAnsi"/>
          <w:b/>
          <w:iCs/>
          <w:color w:val="000000" w:themeColor="text1"/>
        </w:rPr>
      </w:pPr>
      <w:r>
        <w:rPr>
          <w:rFonts w:eastAsia="Times New Roman" w:cstheme="minorHAnsi"/>
          <w:b/>
          <w:iCs/>
          <w:color w:val="000000" w:themeColor="text1"/>
        </w:rPr>
        <w:t>Transport Safety</w:t>
      </w:r>
    </w:p>
    <w:p w14:paraId="363CF612" w14:textId="442FBA36" w:rsidR="007F3AAC" w:rsidRDefault="007F3AAC" w:rsidP="007F3AAC">
      <w:pPr>
        <w:tabs>
          <w:tab w:val="left" w:leader="dot" w:pos="10140"/>
        </w:tabs>
        <w:jc w:val="both"/>
        <w:rPr>
          <w:rFonts w:eastAsia="Times New Roman" w:cstheme="minorHAnsi"/>
          <w:bCs/>
          <w:iCs/>
          <w:color w:val="000000" w:themeColor="text1"/>
        </w:rPr>
      </w:pPr>
      <w:r>
        <w:rPr>
          <w:rFonts w:eastAsia="Times New Roman" w:cstheme="minorHAnsi"/>
          <w:bCs/>
          <w:iCs/>
          <w:color w:val="000000" w:themeColor="text1"/>
        </w:rPr>
        <w:t>The transport safety assessment in Appendix X of the application has been reviewed by XXXX, Transport Planner. In summary he/she advises that:</w:t>
      </w:r>
    </w:p>
    <w:p w14:paraId="5BB8ECB3" w14:textId="58E4A9C4" w:rsidR="007F3AAC" w:rsidRDefault="007F3AAC" w:rsidP="007F3AAC">
      <w:pPr>
        <w:tabs>
          <w:tab w:val="left" w:leader="dot" w:pos="10140"/>
        </w:tabs>
        <w:jc w:val="both"/>
        <w:rPr>
          <w:rFonts w:eastAsia="Times New Roman" w:cstheme="minorHAnsi"/>
          <w:bCs/>
          <w:iCs/>
          <w:color w:val="000000" w:themeColor="text1"/>
        </w:rPr>
      </w:pPr>
    </w:p>
    <w:p w14:paraId="605D78E6" w14:textId="718D7924" w:rsidR="007F3AAC" w:rsidRDefault="007F3AAC" w:rsidP="007F3AAC">
      <w:pPr>
        <w:tabs>
          <w:tab w:val="left" w:leader="dot" w:pos="10140"/>
        </w:tabs>
        <w:jc w:val="both"/>
        <w:rPr>
          <w:rFonts w:eastAsia="Times New Roman" w:cstheme="minorHAnsi"/>
          <w:bCs/>
          <w:iCs/>
          <w:color w:val="000000" w:themeColor="text1"/>
        </w:rPr>
      </w:pPr>
      <w:r>
        <w:rPr>
          <w:rFonts w:eastAsia="Times New Roman" w:cstheme="minorHAnsi"/>
          <w:bCs/>
          <w:iCs/>
          <w:color w:val="000000" w:themeColor="text1"/>
        </w:rPr>
        <w:t>I adopt that assessment</w:t>
      </w:r>
    </w:p>
    <w:p w14:paraId="4AB2C367" w14:textId="77777777" w:rsidR="007F3AAC" w:rsidRPr="008F6F2B" w:rsidRDefault="007F3AAC">
      <w:pPr>
        <w:tabs>
          <w:tab w:val="left" w:leader="dot" w:pos="10140"/>
        </w:tabs>
        <w:jc w:val="both"/>
        <w:rPr>
          <w:rFonts w:eastAsia="Times New Roman" w:cstheme="minorHAnsi"/>
          <w:b/>
          <w:iCs/>
          <w:color w:val="000000" w:themeColor="text1"/>
        </w:rPr>
      </w:pPr>
    </w:p>
    <w:p w14:paraId="39ED2239" w14:textId="6C65703B" w:rsidR="006547FF" w:rsidRPr="006547FF" w:rsidRDefault="006547FF" w:rsidP="006547FF">
      <w:pPr>
        <w:tabs>
          <w:tab w:val="left" w:leader="dot" w:pos="10140"/>
        </w:tabs>
        <w:jc w:val="both"/>
        <w:rPr>
          <w:rFonts w:eastAsia="Times New Roman" w:cstheme="minorHAnsi"/>
          <w:b/>
          <w:iCs/>
          <w:color w:val="000000" w:themeColor="text1"/>
        </w:rPr>
      </w:pPr>
      <w:r w:rsidRPr="008F6F2B">
        <w:rPr>
          <w:rFonts w:eastAsia="Times New Roman" w:cstheme="minorHAnsi"/>
          <w:b/>
          <w:iCs/>
          <w:color w:val="000000" w:themeColor="text1"/>
        </w:rPr>
        <w:t xml:space="preserve">Earthworks </w:t>
      </w:r>
    </w:p>
    <w:p w14:paraId="0DE8E02F" w14:textId="77777777" w:rsidR="006547FF" w:rsidRPr="000813B0" w:rsidRDefault="006547FF" w:rsidP="006547FF">
      <w:pPr>
        <w:tabs>
          <w:tab w:val="num" w:pos="709"/>
        </w:tabs>
        <w:ind w:right="-36"/>
        <w:jc w:val="both"/>
        <w:rPr>
          <w:rFonts w:eastAsia="Times New Roman" w:cstheme="minorHAnsi"/>
          <w:lang w:val="en-AU"/>
        </w:rPr>
      </w:pPr>
      <w:r w:rsidRPr="007E3E0B">
        <w:rPr>
          <w:rFonts w:eastAsia="Times New Roman" w:cstheme="minorHAnsi"/>
          <w:color w:val="FF0000"/>
          <w:lang w:val="en-AU"/>
        </w:rPr>
        <w:t xml:space="preserve">The applicant has </w:t>
      </w:r>
      <w:r w:rsidRPr="00F1657C">
        <w:rPr>
          <w:rFonts w:eastAsia="Times New Roman" w:cstheme="minorHAnsi"/>
          <w:color w:val="FF0000"/>
          <w:lang w:val="en-AU"/>
        </w:rPr>
        <w:t>adopted</w:t>
      </w:r>
      <w:r w:rsidRPr="007E3E0B">
        <w:rPr>
          <w:rFonts w:eastAsia="Times New Roman" w:cstheme="minorHAnsi"/>
          <w:color w:val="FF0000"/>
          <w:lang w:val="en-AU"/>
        </w:rPr>
        <w:t xml:space="preserve"> conditions requiring preparation and adherence to an erosion and sediment control plan, and the unloading of trucks within the application site. </w:t>
      </w:r>
      <w:r w:rsidRPr="00F1657C">
        <w:rPr>
          <w:rFonts w:eastAsia="Times New Roman" w:cstheme="minorHAnsi"/>
          <w:color w:val="FF0000"/>
          <w:lang w:val="en-AU"/>
        </w:rPr>
        <w:t>The works are largely limited to a capping / compaction layer of fill, therefore will not result in any noticeable difference to the visual appearance of the site beyond existing.</w:t>
      </w:r>
    </w:p>
    <w:p w14:paraId="5946B28E" w14:textId="77777777" w:rsidR="006547FF" w:rsidRPr="006547FF" w:rsidRDefault="006547FF">
      <w:pPr>
        <w:autoSpaceDE w:val="0"/>
        <w:autoSpaceDN w:val="0"/>
        <w:adjustRightInd w:val="0"/>
        <w:jc w:val="both"/>
        <w:rPr>
          <w:rFonts w:eastAsia="Times New Roman" w:cstheme="minorHAnsi"/>
          <w:b/>
          <w:bCs/>
          <w:lang w:val="en-AU" w:eastAsia="en-GB"/>
        </w:rPr>
      </w:pPr>
    </w:p>
    <w:p w14:paraId="6FE145A6" w14:textId="5AB69C72" w:rsidR="000813B0" w:rsidRPr="000813B0" w:rsidRDefault="000813B0" w:rsidP="006547FF">
      <w:pPr>
        <w:autoSpaceDE w:val="0"/>
        <w:autoSpaceDN w:val="0"/>
        <w:adjustRightInd w:val="0"/>
        <w:jc w:val="both"/>
        <w:rPr>
          <w:rFonts w:eastAsia="Times New Roman" w:cstheme="minorHAnsi"/>
          <w:b/>
          <w:bCs/>
          <w:lang w:eastAsia="en-GB"/>
        </w:rPr>
      </w:pPr>
      <w:r w:rsidRPr="000813B0">
        <w:rPr>
          <w:rFonts w:eastAsia="Times New Roman" w:cstheme="minorHAnsi"/>
          <w:b/>
          <w:bCs/>
          <w:lang w:eastAsia="en-GB"/>
        </w:rPr>
        <w:t>Human Health</w:t>
      </w:r>
    </w:p>
    <w:p w14:paraId="099C6BEE" w14:textId="3C3A407B" w:rsidR="00794CC4" w:rsidRDefault="00794CC4" w:rsidP="00794CC4">
      <w:pPr>
        <w:tabs>
          <w:tab w:val="left" w:leader="dot" w:pos="10140"/>
        </w:tabs>
        <w:rPr>
          <w:rFonts w:cstheme="minorHAnsi"/>
          <w:iCs/>
          <w:color w:val="FF0000"/>
        </w:rPr>
      </w:pPr>
      <w:r>
        <w:rPr>
          <w:rFonts w:cstheme="minorHAnsi"/>
          <w:iCs/>
          <w:color w:val="FF0000"/>
        </w:rPr>
        <w:t>The land contamination assessment in Appendix x of the application has been reviewed by XXXX Environmental Health Officer. In summary she/he advises that</w:t>
      </w:r>
    </w:p>
    <w:p w14:paraId="5A242028" w14:textId="3109BB5C" w:rsidR="000C06F9" w:rsidRPr="00DD20AE" w:rsidRDefault="00794CC4" w:rsidP="00986F25">
      <w:pPr>
        <w:tabs>
          <w:tab w:val="left" w:leader="dot" w:pos="10140"/>
        </w:tabs>
        <w:rPr>
          <w:rFonts w:cstheme="minorHAnsi"/>
          <w:iCs/>
          <w:color w:val="FF0000"/>
        </w:rPr>
      </w:pPr>
      <w:r>
        <w:rPr>
          <w:rFonts w:cstheme="minorHAnsi"/>
          <w:iCs/>
          <w:color w:val="FF0000"/>
        </w:rPr>
        <w:t xml:space="preserve"> </w:t>
      </w:r>
      <w:r w:rsidR="000C06F9" w:rsidRPr="00DD20AE">
        <w:rPr>
          <w:rFonts w:cstheme="minorHAnsi"/>
          <w:iCs/>
          <w:color w:val="FF0000"/>
        </w:rPr>
        <w:t xml:space="preserve"> </w:t>
      </w:r>
    </w:p>
    <w:p w14:paraId="36F275D3" w14:textId="314AC1E7" w:rsidR="003D261D" w:rsidRPr="00794CC4" w:rsidRDefault="00794CC4" w:rsidP="00B70099">
      <w:pPr>
        <w:tabs>
          <w:tab w:val="left" w:leader="dot" w:pos="10140"/>
        </w:tabs>
        <w:jc w:val="both"/>
        <w:rPr>
          <w:rFonts w:eastAsia="Times New Roman" w:cstheme="minorHAnsi"/>
          <w:bCs/>
          <w:iCs/>
          <w:color w:val="000000" w:themeColor="text1"/>
        </w:rPr>
      </w:pPr>
      <w:r w:rsidRPr="00794CC4">
        <w:rPr>
          <w:rFonts w:eastAsia="Times New Roman" w:cstheme="minorHAnsi"/>
          <w:bCs/>
          <w:iCs/>
          <w:color w:val="000000" w:themeColor="text1"/>
        </w:rPr>
        <w:t xml:space="preserve">I adopt this assessment. </w:t>
      </w:r>
    </w:p>
    <w:p w14:paraId="679486ED" w14:textId="77777777" w:rsidR="00794CC4" w:rsidRDefault="00794CC4" w:rsidP="00B70099">
      <w:pPr>
        <w:tabs>
          <w:tab w:val="left" w:leader="dot" w:pos="10140"/>
        </w:tabs>
        <w:jc w:val="both"/>
        <w:rPr>
          <w:rFonts w:eastAsia="Times New Roman" w:cstheme="minorHAnsi"/>
          <w:b/>
          <w:iCs/>
          <w:color w:val="000000" w:themeColor="text1"/>
        </w:rPr>
      </w:pPr>
    </w:p>
    <w:p w14:paraId="1112C2CF" w14:textId="059B04A4" w:rsidR="00F1657C" w:rsidRDefault="00F1657C" w:rsidP="00B70099">
      <w:pPr>
        <w:tabs>
          <w:tab w:val="left" w:leader="dot" w:pos="10140"/>
        </w:tabs>
        <w:jc w:val="both"/>
        <w:rPr>
          <w:rFonts w:eastAsia="Times New Roman" w:cstheme="minorHAnsi"/>
          <w:b/>
          <w:iCs/>
          <w:color w:val="000000" w:themeColor="text1"/>
        </w:rPr>
      </w:pPr>
      <w:r>
        <w:rPr>
          <w:rFonts w:eastAsia="Times New Roman" w:cstheme="minorHAnsi"/>
          <w:b/>
          <w:iCs/>
          <w:color w:val="000000" w:themeColor="text1"/>
        </w:rPr>
        <w:t>Stormwater</w:t>
      </w:r>
    </w:p>
    <w:p w14:paraId="52B17212" w14:textId="72081E12" w:rsidR="00F1657C" w:rsidRPr="00F1657C" w:rsidRDefault="00F1657C" w:rsidP="00B70099">
      <w:pPr>
        <w:tabs>
          <w:tab w:val="left" w:leader="dot" w:pos="10140"/>
        </w:tabs>
        <w:jc w:val="both"/>
        <w:rPr>
          <w:rFonts w:eastAsia="Times New Roman" w:cstheme="minorHAnsi"/>
          <w:bCs/>
          <w:iCs/>
          <w:color w:val="000000" w:themeColor="text1"/>
        </w:rPr>
      </w:pPr>
      <w:r w:rsidRPr="00F1657C">
        <w:rPr>
          <w:rFonts w:eastAsia="Times New Roman" w:cstheme="minorHAnsi"/>
          <w:bCs/>
          <w:iCs/>
          <w:color w:val="000000" w:themeColor="text1"/>
        </w:rPr>
        <w:t xml:space="preserve">The stormwater system includes a swale and sump system which </w:t>
      </w:r>
      <w:r w:rsidR="00AF637C">
        <w:rPr>
          <w:rFonts w:eastAsia="Times New Roman" w:cstheme="minorHAnsi"/>
          <w:bCs/>
          <w:iCs/>
          <w:color w:val="000000" w:themeColor="text1"/>
        </w:rPr>
        <w:t xml:space="preserve">will also require separate stormwater </w:t>
      </w:r>
      <w:r w:rsidRPr="00F1657C">
        <w:rPr>
          <w:rFonts w:eastAsia="Times New Roman" w:cstheme="minorHAnsi"/>
          <w:bCs/>
          <w:iCs/>
          <w:color w:val="000000" w:themeColor="text1"/>
        </w:rPr>
        <w:t>approv</w:t>
      </w:r>
      <w:r w:rsidR="00DE41E1">
        <w:rPr>
          <w:rFonts w:eastAsia="Times New Roman" w:cstheme="minorHAnsi"/>
          <w:bCs/>
          <w:iCs/>
          <w:color w:val="000000" w:themeColor="text1"/>
        </w:rPr>
        <w:t>al</w:t>
      </w:r>
      <w:r w:rsidRPr="00F1657C">
        <w:rPr>
          <w:rFonts w:eastAsia="Times New Roman" w:cstheme="minorHAnsi"/>
          <w:bCs/>
          <w:iCs/>
          <w:color w:val="000000" w:themeColor="text1"/>
        </w:rPr>
        <w:t xml:space="preserve"> by </w:t>
      </w:r>
      <w:r w:rsidR="00DE41E1">
        <w:rPr>
          <w:rFonts w:eastAsia="Times New Roman" w:cstheme="minorHAnsi"/>
          <w:bCs/>
          <w:iCs/>
          <w:color w:val="000000" w:themeColor="text1"/>
        </w:rPr>
        <w:t xml:space="preserve">a </w:t>
      </w:r>
      <w:r w:rsidR="00AF637C">
        <w:rPr>
          <w:rFonts w:eastAsia="Times New Roman" w:cstheme="minorHAnsi"/>
          <w:bCs/>
          <w:iCs/>
          <w:color w:val="000000" w:themeColor="text1"/>
        </w:rPr>
        <w:t xml:space="preserve">Council </w:t>
      </w:r>
      <w:r w:rsidRPr="00F1657C">
        <w:rPr>
          <w:rFonts w:eastAsia="Times New Roman" w:cstheme="minorHAnsi"/>
          <w:bCs/>
          <w:iCs/>
          <w:color w:val="000000" w:themeColor="text1"/>
        </w:rPr>
        <w:t xml:space="preserve"> Stormwater Engineer.</w:t>
      </w:r>
    </w:p>
    <w:p w14:paraId="602F7060" w14:textId="77777777" w:rsidR="00794CC4" w:rsidRDefault="00794CC4" w:rsidP="00794CC4">
      <w:pPr>
        <w:tabs>
          <w:tab w:val="left" w:leader="dot" w:pos="10140"/>
        </w:tabs>
        <w:jc w:val="both"/>
        <w:rPr>
          <w:rFonts w:ascii="Arial" w:eastAsia="Times New Roman" w:hAnsi="Arial" w:cs="Arial"/>
          <w:lang w:val="en-AU"/>
        </w:rPr>
      </w:pPr>
    </w:p>
    <w:p w14:paraId="59D7BC4D" w14:textId="77777777" w:rsidR="00521781" w:rsidRPr="00DD20AE" w:rsidRDefault="00521781" w:rsidP="00521781">
      <w:pPr>
        <w:tabs>
          <w:tab w:val="left" w:leader="dot" w:pos="10140"/>
        </w:tabs>
        <w:jc w:val="both"/>
        <w:rPr>
          <w:rFonts w:eastAsia="Times New Roman" w:cstheme="minorHAnsi"/>
          <w:b/>
          <w:iCs/>
          <w:color w:val="000000" w:themeColor="text1"/>
        </w:rPr>
      </w:pPr>
      <w:r>
        <w:rPr>
          <w:rFonts w:eastAsia="Times New Roman" w:cstheme="minorHAnsi"/>
          <w:b/>
          <w:iCs/>
          <w:color w:val="000000" w:themeColor="text1"/>
        </w:rPr>
        <w:t>T</w:t>
      </w:r>
      <w:r w:rsidRPr="00DD20AE">
        <w:rPr>
          <w:rFonts w:eastAsia="Times New Roman" w:cstheme="minorHAnsi"/>
          <w:b/>
          <w:iCs/>
          <w:color w:val="000000" w:themeColor="text1"/>
        </w:rPr>
        <w:t>ransport</w:t>
      </w:r>
      <w:r>
        <w:rPr>
          <w:rFonts w:eastAsia="Times New Roman" w:cstheme="minorHAnsi"/>
          <w:b/>
          <w:iCs/>
          <w:color w:val="000000" w:themeColor="text1"/>
        </w:rPr>
        <w:t xml:space="preserve"> Demand</w:t>
      </w:r>
      <w:r w:rsidRPr="00DD20AE">
        <w:rPr>
          <w:rFonts w:eastAsia="Times New Roman" w:cstheme="minorHAnsi"/>
          <w:b/>
          <w:iCs/>
          <w:color w:val="000000" w:themeColor="text1"/>
        </w:rPr>
        <w:t xml:space="preserve"> </w:t>
      </w:r>
    </w:p>
    <w:p w14:paraId="277DDE00" w14:textId="21AE2842" w:rsidR="00CE0E51" w:rsidRPr="00521781" w:rsidRDefault="00CE0E51" w:rsidP="00CE0E51">
      <w:pPr>
        <w:tabs>
          <w:tab w:val="left" w:leader="dot" w:pos="10140"/>
        </w:tabs>
        <w:jc w:val="both"/>
        <w:rPr>
          <w:rFonts w:eastAsia="Times New Roman" w:cstheme="minorHAnsi"/>
          <w:bCs/>
          <w:iCs/>
          <w:color w:val="000000" w:themeColor="text1"/>
        </w:rPr>
      </w:pPr>
      <w:r>
        <w:rPr>
          <w:rFonts w:eastAsia="Times New Roman" w:cstheme="minorHAnsi"/>
          <w:bCs/>
          <w:iCs/>
          <w:color w:val="000000" w:themeColor="text1"/>
        </w:rPr>
        <w:t xml:space="preserve">The site is relatively small scale and the overall use is for a limited duration and therefore the proposal </w:t>
      </w:r>
      <w:r w:rsidR="007F3AAC">
        <w:rPr>
          <w:rFonts w:eastAsia="Times New Roman" w:cstheme="minorHAnsi"/>
          <w:bCs/>
          <w:iCs/>
          <w:color w:val="000000" w:themeColor="text1"/>
        </w:rPr>
        <w:t xml:space="preserve">on its own and cumulatively with other parking facilities </w:t>
      </w:r>
      <w:r>
        <w:rPr>
          <w:rFonts w:eastAsia="Times New Roman" w:cstheme="minorHAnsi"/>
          <w:bCs/>
          <w:iCs/>
          <w:color w:val="000000" w:themeColor="text1"/>
        </w:rPr>
        <w:t xml:space="preserve">will have an insignificant </w:t>
      </w:r>
      <w:r w:rsidR="007F3AAC">
        <w:rPr>
          <w:rFonts w:eastAsia="Times New Roman" w:cstheme="minorHAnsi"/>
          <w:bCs/>
          <w:iCs/>
          <w:color w:val="000000" w:themeColor="text1"/>
        </w:rPr>
        <w:t>effect</w:t>
      </w:r>
      <w:r>
        <w:rPr>
          <w:rFonts w:eastAsia="Times New Roman" w:cstheme="minorHAnsi"/>
          <w:bCs/>
          <w:iCs/>
          <w:color w:val="000000" w:themeColor="text1"/>
        </w:rPr>
        <w:t xml:space="preserve"> on </w:t>
      </w:r>
      <w:r w:rsidR="007F3AAC">
        <w:rPr>
          <w:rFonts w:eastAsia="Times New Roman" w:cstheme="minorHAnsi"/>
          <w:bCs/>
          <w:iCs/>
          <w:color w:val="000000" w:themeColor="text1"/>
        </w:rPr>
        <w:t xml:space="preserve">public transport and encouraging walking and cycling.  </w:t>
      </w:r>
    </w:p>
    <w:p w14:paraId="1302B195" w14:textId="77777777" w:rsidR="00AF637C" w:rsidRPr="00DD20AE" w:rsidRDefault="00AF637C" w:rsidP="00B70099">
      <w:pPr>
        <w:tabs>
          <w:tab w:val="left" w:leader="dot" w:pos="10140"/>
        </w:tabs>
        <w:jc w:val="both"/>
        <w:rPr>
          <w:rFonts w:eastAsia="Times New Roman" w:cstheme="minorHAnsi"/>
          <w:iCs/>
          <w:color w:val="FF0000"/>
        </w:rPr>
      </w:pPr>
    </w:p>
    <w:p w14:paraId="2CF8D4FA" w14:textId="77777777" w:rsidR="00114758" w:rsidRPr="00DD20AE" w:rsidRDefault="00114758" w:rsidP="00EC58E5">
      <w:pPr>
        <w:tabs>
          <w:tab w:val="left" w:leader="dot" w:pos="10140"/>
        </w:tabs>
        <w:jc w:val="both"/>
        <w:rPr>
          <w:rFonts w:eastAsia="Times New Roman" w:cstheme="minorHAnsi"/>
          <w:b/>
          <w:bCs/>
        </w:rPr>
      </w:pPr>
      <w:r w:rsidRPr="00DD20AE">
        <w:rPr>
          <w:rFonts w:eastAsia="Times New Roman" w:cstheme="minorHAnsi"/>
          <w:b/>
          <w:bCs/>
        </w:rPr>
        <w:t>Conclusion</w:t>
      </w:r>
    </w:p>
    <w:p w14:paraId="610F4200" w14:textId="77777777" w:rsidR="00114758" w:rsidRPr="00DD20AE" w:rsidRDefault="00114758" w:rsidP="00EC58E5">
      <w:pPr>
        <w:jc w:val="both"/>
        <w:rPr>
          <w:rFonts w:eastAsia="Times New Roman" w:cstheme="minorHAnsi"/>
          <w:bCs/>
        </w:rPr>
      </w:pPr>
    </w:p>
    <w:p w14:paraId="2163E945" w14:textId="729EEBC4" w:rsidR="00DD73C2" w:rsidRPr="00DD20AE" w:rsidRDefault="003324CE" w:rsidP="00EC58E5">
      <w:pPr>
        <w:jc w:val="both"/>
        <w:rPr>
          <w:rFonts w:eastAsia="Times New Roman" w:cstheme="minorHAnsi"/>
          <w:bCs/>
        </w:rPr>
      </w:pPr>
      <w:r w:rsidRPr="00DD20AE">
        <w:rPr>
          <w:rFonts w:eastAsia="Times New Roman" w:cstheme="minorHAnsi"/>
          <w:bCs/>
        </w:rPr>
        <w:t>Overall</w:t>
      </w:r>
      <w:r w:rsidR="00DD73C2" w:rsidRPr="00DD20AE">
        <w:rPr>
          <w:rFonts w:eastAsia="Times New Roman" w:cstheme="minorHAnsi"/>
          <w:bCs/>
        </w:rPr>
        <w:t xml:space="preserve">, I consider that any adverse effects on the wider environment will be </w:t>
      </w:r>
      <w:r w:rsidR="00521781">
        <w:rPr>
          <w:rFonts w:eastAsia="Times New Roman" w:cstheme="minorHAnsi"/>
          <w:bCs/>
        </w:rPr>
        <w:t xml:space="preserve">less than minor </w:t>
      </w:r>
      <w:r w:rsidR="00DD73C2" w:rsidRPr="00DD20AE">
        <w:rPr>
          <w:rFonts w:eastAsia="Times New Roman" w:cstheme="minorHAnsi"/>
          <w:bCs/>
        </w:rPr>
        <w:t xml:space="preserve">and that there will be no affected persons. </w:t>
      </w:r>
    </w:p>
    <w:p w14:paraId="10F8CBCB" w14:textId="77777777" w:rsidR="0055354A" w:rsidRPr="00DD20AE" w:rsidRDefault="0055354A" w:rsidP="00EC58E5">
      <w:pPr>
        <w:jc w:val="both"/>
        <w:rPr>
          <w:rFonts w:eastAsia="Times New Roman" w:cstheme="minorHAnsi"/>
          <w:bCs/>
        </w:rPr>
      </w:pPr>
    </w:p>
    <w:p w14:paraId="33AEE86A" w14:textId="77777777" w:rsidR="00CB4DEB" w:rsidRPr="00DD20AE" w:rsidRDefault="00CB4DEB" w:rsidP="00CB4DEB">
      <w:pPr>
        <w:pStyle w:val="Heading1"/>
        <w:rPr>
          <w:rFonts w:eastAsia="Times New Roman" w:cstheme="minorHAnsi"/>
          <w:color w:val="FF0000"/>
          <w:szCs w:val="20"/>
          <w:lang w:val="en-AU"/>
        </w:rPr>
      </w:pPr>
      <w:r w:rsidRPr="00DD20AE">
        <w:rPr>
          <w:rFonts w:eastAsia="Times New Roman" w:cstheme="minorHAnsi"/>
          <w:szCs w:val="20"/>
        </w:rPr>
        <w:t>Notification tests [Sections 95A and 95B]</w:t>
      </w:r>
    </w:p>
    <w:p w14:paraId="5816F0CA" w14:textId="77777777" w:rsidR="00CB4DEB" w:rsidRPr="00DD20AE" w:rsidRDefault="00CB4DEB" w:rsidP="000020EC">
      <w:pPr>
        <w:jc w:val="both"/>
        <w:rPr>
          <w:rFonts w:eastAsia="Times New Roman" w:cstheme="minorHAnsi"/>
          <w:color w:val="FF0000"/>
          <w:lang w:val="en-AU"/>
        </w:rPr>
      </w:pPr>
    </w:p>
    <w:p w14:paraId="03205DC3" w14:textId="77777777" w:rsidR="00930229" w:rsidRPr="00DD20AE" w:rsidRDefault="00930229" w:rsidP="00930229">
      <w:pPr>
        <w:jc w:val="both"/>
        <w:rPr>
          <w:rFonts w:eastAsia="Times New Roman" w:cstheme="minorHAnsi"/>
          <w:iCs/>
        </w:rPr>
      </w:pPr>
      <w:r w:rsidRPr="00DD20AE">
        <w:rPr>
          <w:rFonts w:eastAsia="Times New Roman" w:cstheme="minorHAnsi"/>
          <w:iCs/>
        </w:rPr>
        <w:t xml:space="preserve">Sections 95A and 95B set out the steps that must be followed to </w:t>
      </w:r>
      <w:r w:rsidR="00091E03" w:rsidRPr="00DD20AE">
        <w:rPr>
          <w:rFonts w:eastAsia="Times New Roman" w:cstheme="minorHAnsi"/>
          <w:iCs/>
        </w:rPr>
        <w:t>determine whether public notification</w:t>
      </w:r>
      <w:r w:rsidRPr="00DD20AE">
        <w:rPr>
          <w:rFonts w:eastAsia="Times New Roman" w:cstheme="minorHAnsi"/>
          <w:iCs/>
        </w:rPr>
        <w:t xml:space="preserve"> or limited notification of an application is required. </w:t>
      </w:r>
    </w:p>
    <w:p w14:paraId="0BB9B64B" w14:textId="77777777" w:rsidR="00930229" w:rsidRPr="00DD20AE" w:rsidRDefault="00930229" w:rsidP="00930229">
      <w:pPr>
        <w:jc w:val="both"/>
        <w:rPr>
          <w:rFonts w:eastAsia="Times New Roman" w:cstheme="minorHAnsi"/>
          <w:iCs/>
        </w:rPr>
      </w:pP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1"/>
        <w:gridCol w:w="850"/>
      </w:tblGrid>
      <w:tr w:rsidR="00C70173" w:rsidRPr="00DD20AE" w14:paraId="1B832E0C" w14:textId="77777777" w:rsidTr="00DD20AE">
        <w:tc>
          <w:tcPr>
            <w:tcW w:w="10201" w:type="dxa"/>
            <w:gridSpan w:val="2"/>
            <w:shd w:val="clear" w:color="auto" w:fill="D9D9D9" w:themeFill="background1" w:themeFillShade="D9"/>
          </w:tcPr>
          <w:p w14:paraId="6E93146B" w14:textId="77777777" w:rsidR="00C70173" w:rsidRPr="00DD20AE" w:rsidRDefault="00C70173" w:rsidP="002E3C6C">
            <w:pPr>
              <w:spacing w:before="60" w:after="60"/>
              <w:jc w:val="both"/>
              <w:rPr>
                <w:rFonts w:cstheme="minorHAnsi"/>
                <w:b/>
                <w:iCs/>
              </w:rPr>
            </w:pPr>
            <w:r w:rsidRPr="00DD20AE">
              <w:rPr>
                <w:rFonts w:cstheme="minorHAnsi"/>
                <w:b/>
                <w:iCs/>
              </w:rPr>
              <w:lastRenderedPageBreak/>
              <w:t>PUBLIC NOTIFICATION TESTS – Section 95A</w:t>
            </w:r>
          </w:p>
        </w:tc>
      </w:tr>
      <w:tr w:rsidR="00930229" w:rsidRPr="00DD20AE" w14:paraId="5C59D7BD" w14:textId="77777777" w:rsidTr="00DD20AE">
        <w:tc>
          <w:tcPr>
            <w:tcW w:w="10201" w:type="dxa"/>
            <w:gridSpan w:val="2"/>
            <w:shd w:val="clear" w:color="auto" w:fill="F2F2F2" w:themeFill="background1" w:themeFillShade="F2"/>
          </w:tcPr>
          <w:p w14:paraId="128A3D2E" w14:textId="77777777" w:rsidR="00930229" w:rsidRPr="00DD20AE" w:rsidRDefault="00930229" w:rsidP="002E3C6C">
            <w:pPr>
              <w:spacing w:before="60" w:after="60"/>
              <w:jc w:val="both"/>
              <w:rPr>
                <w:rFonts w:cstheme="minorHAnsi"/>
                <w:b/>
                <w:i/>
                <w:iCs/>
                <w:sz w:val="18"/>
                <w:szCs w:val="18"/>
              </w:rPr>
            </w:pPr>
            <w:r w:rsidRPr="00DD20AE">
              <w:rPr>
                <w:rFonts w:cstheme="minorHAnsi"/>
                <w:b/>
                <w:i/>
                <w:iCs/>
                <w:sz w:val="18"/>
                <w:szCs w:val="18"/>
              </w:rPr>
              <w:t>Step 1: Mandatory notification – section 95A(3)</w:t>
            </w:r>
          </w:p>
        </w:tc>
      </w:tr>
      <w:tr w:rsidR="00930229" w:rsidRPr="00DD20AE" w14:paraId="1E25CEB9" w14:textId="77777777" w:rsidTr="00DD20AE">
        <w:tc>
          <w:tcPr>
            <w:tcW w:w="9351" w:type="dxa"/>
          </w:tcPr>
          <w:p w14:paraId="7DB6592E"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Has the applicant requested that the application be publicly notified?</w:t>
            </w:r>
          </w:p>
        </w:tc>
        <w:tc>
          <w:tcPr>
            <w:tcW w:w="850" w:type="dxa"/>
          </w:tcPr>
          <w:p w14:paraId="57882CA6" w14:textId="77777777" w:rsidR="00930229" w:rsidRPr="00DD20AE" w:rsidRDefault="00930229" w:rsidP="002E3C6C">
            <w:pPr>
              <w:spacing w:before="60" w:after="60"/>
              <w:jc w:val="center"/>
              <w:rPr>
                <w:rFonts w:cstheme="minorHAnsi"/>
                <w:b/>
                <w:iCs/>
                <w:sz w:val="18"/>
                <w:szCs w:val="18"/>
              </w:rPr>
            </w:pPr>
            <w:r w:rsidRPr="00DD20AE">
              <w:rPr>
                <w:rFonts w:cstheme="minorHAnsi"/>
                <w:b/>
                <w:iCs/>
                <w:sz w:val="18"/>
                <w:szCs w:val="18"/>
              </w:rPr>
              <w:t>No</w:t>
            </w:r>
          </w:p>
        </w:tc>
      </w:tr>
      <w:tr w:rsidR="00930229" w:rsidRPr="00DD20AE" w14:paraId="797C74D4" w14:textId="77777777" w:rsidTr="00DD20AE">
        <w:tc>
          <w:tcPr>
            <w:tcW w:w="9351" w:type="dxa"/>
          </w:tcPr>
          <w:p w14:paraId="2B7850B2"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Is public notification required under s95C (following a request for further information or commissioning of report)?</w:t>
            </w:r>
          </w:p>
        </w:tc>
        <w:tc>
          <w:tcPr>
            <w:tcW w:w="850" w:type="dxa"/>
          </w:tcPr>
          <w:p w14:paraId="41BC8D10" w14:textId="77777777" w:rsidR="00930229" w:rsidRPr="00DD20AE" w:rsidRDefault="00930229" w:rsidP="002E3C6C">
            <w:pPr>
              <w:spacing w:before="60" w:after="60"/>
              <w:jc w:val="center"/>
              <w:rPr>
                <w:rFonts w:cstheme="minorHAnsi"/>
                <w:b/>
                <w:sz w:val="18"/>
                <w:szCs w:val="18"/>
              </w:rPr>
            </w:pPr>
            <w:r w:rsidRPr="00DD20AE">
              <w:rPr>
                <w:rFonts w:cstheme="minorHAnsi"/>
                <w:b/>
                <w:iCs/>
                <w:sz w:val="18"/>
                <w:szCs w:val="18"/>
              </w:rPr>
              <w:t>No</w:t>
            </w:r>
          </w:p>
        </w:tc>
      </w:tr>
      <w:tr w:rsidR="00930229" w:rsidRPr="00DD20AE" w14:paraId="1151F465" w14:textId="77777777" w:rsidTr="00DD20AE">
        <w:tc>
          <w:tcPr>
            <w:tcW w:w="9351" w:type="dxa"/>
          </w:tcPr>
          <w:p w14:paraId="369AD6F0"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Is the application made jointly with an application to exchange reserve land?</w:t>
            </w:r>
          </w:p>
        </w:tc>
        <w:tc>
          <w:tcPr>
            <w:tcW w:w="850" w:type="dxa"/>
          </w:tcPr>
          <w:p w14:paraId="6D347AA5" w14:textId="77777777" w:rsidR="00930229" w:rsidRPr="00DD20AE" w:rsidRDefault="00930229" w:rsidP="002E3C6C">
            <w:pPr>
              <w:spacing w:before="60" w:after="60"/>
              <w:jc w:val="center"/>
              <w:rPr>
                <w:rFonts w:cstheme="minorHAnsi"/>
                <w:b/>
                <w:sz w:val="18"/>
                <w:szCs w:val="18"/>
              </w:rPr>
            </w:pPr>
            <w:r w:rsidRPr="00DD20AE">
              <w:rPr>
                <w:rFonts w:cstheme="minorHAnsi"/>
                <w:b/>
                <w:iCs/>
                <w:sz w:val="18"/>
                <w:szCs w:val="18"/>
              </w:rPr>
              <w:t>No</w:t>
            </w:r>
          </w:p>
        </w:tc>
      </w:tr>
      <w:tr w:rsidR="00930229" w:rsidRPr="00DD20AE" w14:paraId="3DA70754" w14:textId="77777777" w:rsidTr="00DD20AE">
        <w:tc>
          <w:tcPr>
            <w:tcW w:w="10201" w:type="dxa"/>
            <w:gridSpan w:val="2"/>
            <w:shd w:val="clear" w:color="auto" w:fill="F2F2F2" w:themeFill="background1" w:themeFillShade="F2"/>
          </w:tcPr>
          <w:p w14:paraId="10198243" w14:textId="77777777" w:rsidR="00930229" w:rsidRPr="00DD20AE" w:rsidRDefault="00930229" w:rsidP="002E3C6C">
            <w:pPr>
              <w:spacing w:before="60" w:after="60"/>
              <w:jc w:val="both"/>
              <w:rPr>
                <w:rFonts w:cstheme="minorHAnsi"/>
                <w:b/>
                <w:i/>
                <w:iCs/>
                <w:color w:val="FF0000"/>
                <w:sz w:val="18"/>
                <w:szCs w:val="18"/>
              </w:rPr>
            </w:pPr>
            <w:r w:rsidRPr="00DD20AE">
              <w:rPr>
                <w:rFonts w:cstheme="minorHAnsi"/>
                <w:b/>
                <w:i/>
                <w:iCs/>
                <w:sz w:val="18"/>
                <w:szCs w:val="18"/>
              </w:rPr>
              <w:t>Step 2: If not required by Step 1, notification is precluded if any of these apply – section 95A(5)</w:t>
            </w:r>
          </w:p>
        </w:tc>
      </w:tr>
      <w:tr w:rsidR="00930229" w:rsidRPr="00DD20AE" w14:paraId="340334A8" w14:textId="77777777" w:rsidTr="00DD20AE">
        <w:tc>
          <w:tcPr>
            <w:tcW w:w="9351" w:type="dxa"/>
          </w:tcPr>
          <w:p w14:paraId="4BD0E3D4" w14:textId="4BF7B758" w:rsidR="00930229" w:rsidRPr="00DD20AE" w:rsidRDefault="00AC09E2" w:rsidP="009929F8">
            <w:pPr>
              <w:numPr>
                <w:ilvl w:val="0"/>
                <w:numId w:val="5"/>
              </w:numPr>
              <w:spacing w:before="60" w:after="60"/>
              <w:jc w:val="both"/>
              <w:rPr>
                <w:rFonts w:cstheme="minorHAnsi"/>
                <w:iCs/>
                <w:sz w:val="18"/>
                <w:szCs w:val="18"/>
              </w:rPr>
            </w:pPr>
            <w:r w:rsidRPr="00433ACF">
              <w:rPr>
                <w:rFonts w:cstheme="minorHAnsi"/>
                <w:iCs/>
                <w:sz w:val="18"/>
                <w:szCs w:val="18"/>
              </w:rPr>
              <w:t>Does a rule</w:t>
            </w:r>
            <w:r>
              <w:rPr>
                <w:rFonts w:cstheme="minorHAnsi"/>
                <w:iCs/>
                <w:sz w:val="18"/>
                <w:szCs w:val="18"/>
              </w:rPr>
              <w:t xml:space="preserve">, </w:t>
            </w:r>
            <w:r w:rsidRPr="00433ACF">
              <w:rPr>
                <w:rFonts w:cstheme="minorHAnsi"/>
                <w:iCs/>
                <w:sz w:val="18"/>
                <w:szCs w:val="18"/>
              </w:rPr>
              <w:t>NES</w:t>
            </w:r>
            <w:r>
              <w:rPr>
                <w:rFonts w:cstheme="minorHAnsi"/>
                <w:iCs/>
                <w:sz w:val="18"/>
                <w:szCs w:val="18"/>
              </w:rPr>
              <w:t>,</w:t>
            </w:r>
            <w:r w:rsidRPr="00433ACF">
              <w:rPr>
                <w:rFonts w:cstheme="minorHAnsi"/>
                <w:iCs/>
                <w:sz w:val="18"/>
                <w:szCs w:val="18"/>
              </w:rPr>
              <w:t xml:space="preserve"> </w:t>
            </w:r>
            <w:r>
              <w:rPr>
                <w:rFonts w:cstheme="minorHAnsi"/>
                <w:iCs/>
                <w:sz w:val="18"/>
                <w:szCs w:val="18"/>
              </w:rPr>
              <w:t xml:space="preserve">infrastructure design standard or environmental performance standard </w:t>
            </w:r>
            <w:r w:rsidRPr="00433ACF">
              <w:rPr>
                <w:rFonts w:cstheme="minorHAnsi"/>
                <w:iCs/>
                <w:sz w:val="18"/>
                <w:szCs w:val="18"/>
              </w:rPr>
              <w:t>preclude</w:t>
            </w:r>
            <w:r>
              <w:rPr>
                <w:rFonts w:cstheme="minorHAnsi"/>
                <w:iCs/>
                <w:sz w:val="18"/>
                <w:szCs w:val="18"/>
              </w:rPr>
              <w:t xml:space="preserve"> </w:t>
            </w:r>
            <w:r>
              <w:rPr>
                <w:rFonts w:cstheme="minorHAnsi"/>
                <w:iCs/>
                <w:sz w:val="18"/>
                <w:szCs w:val="18"/>
              </w:rPr>
              <w:t>public</w:t>
            </w:r>
            <w:r w:rsidRPr="00433ACF">
              <w:rPr>
                <w:rFonts w:cstheme="minorHAnsi"/>
                <w:iCs/>
                <w:sz w:val="18"/>
                <w:szCs w:val="18"/>
              </w:rPr>
              <w:t xml:space="preserve"> notification for all aspects of the application?</w:t>
            </w:r>
          </w:p>
        </w:tc>
        <w:tc>
          <w:tcPr>
            <w:tcW w:w="850" w:type="dxa"/>
          </w:tcPr>
          <w:p w14:paraId="27C10C57" w14:textId="77777777" w:rsidR="00930229" w:rsidRPr="00DD20AE" w:rsidRDefault="00930229" w:rsidP="002E3C6C">
            <w:pPr>
              <w:spacing w:before="60" w:after="60"/>
              <w:jc w:val="center"/>
              <w:rPr>
                <w:rFonts w:cstheme="minorHAnsi"/>
                <w:b/>
                <w:sz w:val="18"/>
                <w:szCs w:val="18"/>
              </w:rPr>
            </w:pPr>
            <w:r w:rsidRPr="00DD20AE">
              <w:rPr>
                <w:rFonts w:cstheme="minorHAnsi"/>
                <w:b/>
                <w:iCs/>
                <w:sz w:val="18"/>
                <w:szCs w:val="18"/>
              </w:rPr>
              <w:t>No</w:t>
            </w:r>
          </w:p>
        </w:tc>
      </w:tr>
      <w:tr w:rsidR="00930229" w:rsidRPr="00DD20AE" w14:paraId="2BD76BB4" w14:textId="77777777" w:rsidTr="00DD20AE">
        <w:tc>
          <w:tcPr>
            <w:tcW w:w="9351" w:type="dxa"/>
          </w:tcPr>
          <w:p w14:paraId="7A07DCB5"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Is the application a controlled activity?</w:t>
            </w:r>
          </w:p>
        </w:tc>
        <w:tc>
          <w:tcPr>
            <w:tcW w:w="850" w:type="dxa"/>
          </w:tcPr>
          <w:p w14:paraId="1AAAF721" w14:textId="77777777" w:rsidR="00930229" w:rsidRPr="00DD20AE" w:rsidRDefault="00930229" w:rsidP="002E3C6C">
            <w:pPr>
              <w:spacing w:before="60" w:after="60"/>
              <w:jc w:val="center"/>
              <w:rPr>
                <w:rFonts w:cstheme="minorHAnsi"/>
                <w:b/>
                <w:sz w:val="18"/>
                <w:szCs w:val="18"/>
              </w:rPr>
            </w:pPr>
            <w:r w:rsidRPr="00DD20AE">
              <w:rPr>
                <w:rFonts w:cstheme="minorHAnsi"/>
                <w:b/>
                <w:iCs/>
                <w:sz w:val="18"/>
                <w:szCs w:val="18"/>
              </w:rPr>
              <w:t>No</w:t>
            </w:r>
          </w:p>
        </w:tc>
      </w:tr>
      <w:tr w:rsidR="00930229" w:rsidRPr="00DD20AE" w14:paraId="798B1457" w14:textId="77777777" w:rsidTr="00DD20AE">
        <w:tc>
          <w:tcPr>
            <w:tcW w:w="9351" w:type="dxa"/>
          </w:tcPr>
          <w:p w14:paraId="024BB382"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Is the a</w:t>
            </w:r>
            <w:r w:rsidR="00EE1D26" w:rsidRPr="00DD20AE">
              <w:rPr>
                <w:rFonts w:cstheme="minorHAnsi"/>
                <w:iCs/>
                <w:sz w:val="18"/>
                <w:szCs w:val="18"/>
              </w:rPr>
              <w:t>pplication a boundary activity</w:t>
            </w:r>
            <w:r w:rsidRPr="00DD20AE">
              <w:rPr>
                <w:rFonts w:cstheme="minorHAnsi"/>
                <w:iCs/>
                <w:sz w:val="18"/>
                <w:szCs w:val="18"/>
              </w:rPr>
              <w:t>?</w:t>
            </w:r>
          </w:p>
        </w:tc>
        <w:tc>
          <w:tcPr>
            <w:tcW w:w="850" w:type="dxa"/>
          </w:tcPr>
          <w:p w14:paraId="2D3230E9" w14:textId="77777777" w:rsidR="00930229" w:rsidRPr="00DD20AE" w:rsidRDefault="00930229" w:rsidP="002E3C6C">
            <w:pPr>
              <w:spacing w:before="60" w:after="60"/>
              <w:jc w:val="center"/>
              <w:rPr>
                <w:rFonts w:cstheme="minorHAnsi"/>
                <w:b/>
                <w:sz w:val="18"/>
                <w:szCs w:val="18"/>
              </w:rPr>
            </w:pPr>
            <w:r w:rsidRPr="00DD20AE">
              <w:rPr>
                <w:rFonts w:cstheme="minorHAnsi"/>
                <w:b/>
                <w:iCs/>
                <w:sz w:val="18"/>
                <w:szCs w:val="18"/>
              </w:rPr>
              <w:t>No</w:t>
            </w:r>
          </w:p>
        </w:tc>
      </w:tr>
      <w:tr w:rsidR="00930229" w:rsidRPr="00DD20AE" w14:paraId="55D7536F" w14:textId="77777777" w:rsidTr="00DD20AE">
        <w:tc>
          <w:tcPr>
            <w:tcW w:w="10201" w:type="dxa"/>
            <w:gridSpan w:val="2"/>
            <w:shd w:val="clear" w:color="auto" w:fill="F2F2F2" w:themeFill="background1" w:themeFillShade="F2"/>
          </w:tcPr>
          <w:p w14:paraId="67983933" w14:textId="77777777" w:rsidR="00930229" w:rsidRPr="00DD20AE" w:rsidRDefault="00930229" w:rsidP="00827D5A">
            <w:pPr>
              <w:spacing w:before="60" w:after="60"/>
              <w:jc w:val="both"/>
              <w:rPr>
                <w:rFonts w:cstheme="minorHAnsi"/>
                <w:i/>
                <w:iCs/>
                <w:sz w:val="18"/>
                <w:szCs w:val="18"/>
              </w:rPr>
            </w:pPr>
            <w:r w:rsidRPr="00DD20AE">
              <w:rPr>
                <w:rFonts w:cstheme="minorHAnsi"/>
                <w:b/>
                <w:i/>
                <w:iCs/>
                <w:sz w:val="18"/>
                <w:szCs w:val="18"/>
              </w:rPr>
              <w:t>Step 3: Notification required in certain circumstances if not precluded by Step 2 – section 95A(8)</w:t>
            </w:r>
          </w:p>
        </w:tc>
      </w:tr>
      <w:tr w:rsidR="00930229" w:rsidRPr="00DD20AE" w14:paraId="6592C338" w14:textId="77777777" w:rsidTr="00DD20AE">
        <w:tc>
          <w:tcPr>
            <w:tcW w:w="9351" w:type="dxa"/>
          </w:tcPr>
          <w:p w14:paraId="40A8B778"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Does a rule or NES require public notification?</w:t>
            </w:r>
          </w:p>
        </w:tc>
        <w:tc>
          <w:tcPr>
            <w:tcW w:w="850" w:type="dxa"/>
          </w:tcPr>
          <w:p w14:paraId="239350E2" w14:textId="77777777" w:rsidR="00930229" w:rsidRPr="00DD20AE" w:rsidRDefault="00930229" w:rsidP="00827D5A">
            <w:pPr>
              <w:spacing w:before="60" w:after="60"/>
              <w:jc w:val="center"/>
              <w:rPr>
                <w:rFonts w:cstheme="minorHAnsi"/>
                <w:b/>
                <w:sz w:val="18"/>
                <w:szCs w:val="18"/>
              </w:rPr>
            </w:pPr>
            <w:r w:rsidRPr="00DD20AE">
              <w:rPr>
                <w:rFonts w:cstheme="minorHAnsi"/>
                <w:b/>
                <w:iCs/>
                <w:sz w:val="18"/>
                <w:szCs w:val="18"/>
              </w:rPr>
              <w:t>No</w:t>
            </w:r>
          </w:p>
        </w:tc>
      </w:tr>
      <w:tr w:rsidR="00930229" w:rsidRPr="00DD20AE" w14:paraId="461AAE88" w14:textId="77777777" w:rsidTr="00DD20AE">
        <w:tc>
          <w:tcPr>
            <w:tcW w:w="9351" w:type="dxa"/>
          </w:tcPr>
          <w:p w14:paraId="4A58225F"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Will the activity have, or is it likely to have, adverse effects on the environm</w:t>
            </w:r>
            <w:r w:rsidR="002E3C6C" w:rsidRPr="00DD20AE">
              <w:rPr>
                <w:rFonts w:cstheme="minorHAnsi"/>
                <w:iCs/>
                <w:sz w:val="18"/>
                <w:szCs w:val="18"/>
              </w:rPr>
              <w:t>ent that are more than minor (d</w:t>
            </w:r>
            <w:r w:rsidRPr="00DD20AE">
              <w:rPr>
                <w:rFonts w:cstheme="minorHAnsi"/>
                <w:iCs/>
                <w:sz w:val="18"/>
                <w:szCs w:val="18"/>
              </w:rPr>
              <w:t>iscussed above)</w:t>
            </w:r>
            <w:r w:rsidR="002E3C6C" w:rsidRPr="00DD20AE">
              <w:rPr>
                <w:rFonts w:cstheme="minorHAnsi"/>
                <w:iCs/>
                <w:sz w:val="18"/>
                <w:szCs w:val="18"/>
              </w:rPr>
              <w:t>?</w:t>
            </w:r>
          </w:p>
        </w:tc>
        <w:tc>
          <w:tcPr>
            <w:tcW w:w="850" w:type="dxa"/>
          </w:tcPr>
          <w:p w14:paraId="322B66FC" w14:textId="77777777" w:rsidR="00930229" w:rsidRPr="00DD20AE" w:rsidRDefault="00930229" w:rsidP="00827D5A">
            <w:pPr>
              <w:spacing w:before="60" w:after="60"/>
              <w:jc w:val="center"/>
              <w:rPr>
                <w:rFonts w:cstheme="minorHAnsi"/>
                <w:b/>
                <w:sz w:val="18"/>
                <w:szCs w:val="18"/>
              </w:rPr>
            </w:pPr>
            <w:r w:rsidRPr="00DD20AE">
              <w:rPr>
                <w:rFonts w:cstheme="minorHAnsi"/>
                <w:b/>
                <w:iCs/>
                <w:sz w:val="18"/>
                <w:szCs w:val="18"/>
              </w:rPr>
              <w:t>No</w:t>
            </w:r>
          </w:p>
        </w:tc>
      </w:tr>
      <w:tr w:rsidR="00930229" w:rsidRPr="00DD20AE" w14:paraId="76B79402" w14:textId="77777777" w:rsidTr="00DD20AE">
        <w:tc>
          <w:tcPr>
            <w:tcW w:w="10201" w:type="dxa"/>
            <w:gridSpan w:val="2"/>
            <w:shd w:val="clear" w:color="auto" w:fill="F2F2F2" w:themeFill="background1" w:themeFillShade="F2"/>
          </w:tcPr>
          <w:p w14:paraId="08A68135" w14:textId="77777777" w:rsidR="00930229" w:rsidRPr="00DD20AE" w:rsidRDefault="00930229" w:rsidP="002E3C6C">
            <w:pPr>
              <w:spacing w:before="60" w:after="60"/>
              <w:jc w:val="both"/>
              <w:rPr>
                <w:rFonts w:cstheme="minorHAnsi"/>
                <w:b/>
                <w:i/>
                <w:iCs/>
                <w:sz w:val="18"/>
                <w:szCs w:val="18"/>
              </w:rPr>
            </w:pPr>
            <w:r w:rsidRPr="00DD20AE">
              <w:rPr>
                <w:rFonts w:cstheme="minorHAnsi"/>
                <w:b/>
                <w:i/>
                <w:iCs/>
                <w:sz w:val="18"/>
                <w:szCs w:val="18"/>
              </w:rPr>
              <w:t>Step 4: Relevant to all applications that don’t already require notification – section 95A(9)</w:t>
            </w:r>
          </w:p>
        </w:tc>
      </w:tr>
      <w:tr w:rsidR="00930229" w:rsidRPr="00DD20AE" w14:paraId="5B000D8B" w14:textId="77777777" w:rsidTr="00DD20AE">
        <w:tc>
          <w:tcPr>
            <w:tcW w:w="9351" w:type="dxa"/>
          </w:tcPr>
          <w:p w14:paraId="7BB6150C"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Do special circumstances exist that warrant the application being publicly notified?</w:t>
            </w:r>
          </w:p>
        </w:tc>
        <w:tc>
          <w:tcPr>
            <w:tcW w:w="850" w:type="dxa"/>
          </w:tcPr>
          <w:p w14:paraId="1352652C" w14:textId="77777777" w:rsidR="00930229" w:rsidRPr="00DD20AE" w:rsidRDefault="00930229" w:rsidP="002E3C6C">
            <w:pPr>
              <w:spacing w:before="60" w:after="60"/>
              <w:jc w:val="center"/>
              <w:rPr>
                <w:rFonts w:cstheme="minorHAnsi"/>
                <w:b/>
                <w:iCs/>
                <w:sz w:val="18"/>
                <w:szCs w:val="18"/>
              </w:rPr>
            </w:pPr>
            <w:r w:rsidRPr="00DD20AE">
              <w:rPr>
                <w:rFonts w:cstheme="minorHAnsi"/>
                <w:b/>
                <w:iCs/>
                <w:sz w:val="18"/>
                <w:szCs w:val="18"/>
              </w:rPr>
              <w:t>No</w:t>
            </w:r>
          </w:p>
        </w:tc>
      </w:tr>
    </w:tbl>
    <w:p w14:paraId="2C146F0E" w14:textId="77777777" w:rsidR="00930229" w:rsidRPr="00DD20AE" w:rsidRDefault="00930229" w:rsidP="000020EC">
      <w:pPr>
        <w:jc w:val="both"/>
        <w:rPr>
          <w:rFonts w:eastAsia="Times New Roman" w:cstheme="minorHAnsi"/>
          <w:iCs/>
          <w:color w:val="FF0000"/>
          <w:highlight w:val="yellow"/>
        </w:rPr>
      </w:pPr>
    </w:p>
    <w:p w14:paraId="26F53298" w14:textId="77777777" w:rsidR="00930229" w:rsidRPr="00DD20AE" w:rsidRDefault="00930229" w:rsidP="00930229">
      <w:pPr>
        <w:jc w:val="both"/>
        <w:rPr>
          <w:rFonts w:eastAsia="Times New Roman" w:cstheme="minorHAnsi"/>
          <w:iCs/>
          <w:color w:val="FF0000"/>
        </w:rPr>
      </w:pPr>
      <w:r w:rsidRPr="00DD20AE">
        <w:rPr>
          <w:rFonts w:eastAsia="Times New Roman" w:cstheme="minorHAnsi"/>
          <w:iCs/>
          <w:color w:val="FF0000"/>
        </w:rPr>
        <w:t xml:space="preserve">[Comments] </w:t>
      </w:r>
    </w:p>
    <w:p w14:paraId="27A2C823" w14:textId="77777777" w:rsidR="00930229" w:rsidRPr="00DD20AE" w:rsidRDefault="00930229" w:rsidP="000020EC">
      <w:pPr>
        <w:jc w:val="both"/>
        <w:rPr>
          <w:rFonts w:eastAsia="Times New Roman" w:cstheme="minorHAnsi"/>
          <w:iCs/>
          <w:color w:val="FF0000"/>
        </w:rPr>
      </w:pPr>
    </w:p>
    <w:p w14:paraId="2AE4B52B" w14:textId="77777777" w:rsidR="00930229" w:rsidRPr="00DD20AE" w:rsidRDefault="00930229" w:rsidP="000020EC">
      <w:pPr>
        <w:spacing w:after="240"/>
        <w:jc w:val="both"/>
        <w:rPr>
          <w:rFonts w:eastAsia="Times New Roman" w:cstheme="minorHAnsi"/>
          <w:b/>
          <w:iCs/>
        </w:rPr>
      </w:pPr>
      <w:r w:rsidRPr="00DD20AE">
        <w:rPr>
          <w:rFonts w:eastAsia="Times New Roman" w:cstheme="minorHAnsi"/>
          <w:iCs/>
        </w:rPr>
        <w:t xml:space="preserve">In accordance with the provisions of section 95A, the application </w:t>
      </w:r>
      <w:r w:rsidRPr="00DD20AE">
        <w:rPr>
          <w:rFonts w:eastAsia="Times New Roman" w:cstheme="minorHAnsi"/>
          <w:b/>
          <w:iCs/>
        </w:rPr>
        <w:t>must not be publicly notified.</w:t>
      </w: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1"/>
        <w:gridCol w:w="850"/>
      </w:tblGrid>
      <w:tr w:rsidR="00C70173" w:rsidRPr="00DD20AE" w14:paraId="5BBBB2FC" w14:textId="77777777" w:rsidTr="00DD20AE">
        <w:tc>
          <w:tcPr>
            <w:tcW w:w="10201" w:type="dxa"/>
            <w:gridSpan w:val="2"/>
            <w:shd w:val="clear" w:color="auto" w:fill="D9D9D9" w:themeFill="background1" w:themeFillShade="D9"/>
          </w:tcPr>
          <w:p w14:paraId="2306ECEB" w14:textId="77777777" w:rsidR="00C70173" w:rsidRPr="00DD20AE" w:rsidRDefault="00C70173" w:rsidP="002E3C6C">
            <w:pPr>
              <w:spacing w:before="60" w:after="60"/>
              <w:jc w:val="both"/>
              <w:rPr>
                <w:rFonts w:cstheme="minorHAnsi"/>
                <w:b/>
                <w:iCs/>
              </w:rPr>
            </w:pPr>
            <w:r w:rsidRPr="00DD20AE">
              <w:rPr>
                <w:rFonts w:cstheme="minorHAnsi"/>
                <w:b/>
                <w:iCs/>
              </w:rPr>
              <w:t>LIMITED NOTIFICATION TESTS – Section 95B</w:t>
            </w:r>
          </w:p>
        </w:tc>
      </w:tr>
      <w:tr w:rsidR="00930229" w:rsidRPr="00DD20AE" w14:paraId="67CEC48A" w14:textId="77777777" w:rsidTr="00DD20AE">
        <w:tc>
          <w:tcPr>
            <w:tcW w:w="10201" w:type="dxa"/>
            <w:gridSpan w:val="2"/>
            <w:shd w:val="clear" w:color="auto" w:fill="F2F2F2" w:themeFill="background1" w:themeFillShade="F2"/>
          </w:tcPr>
          <w:p w14:paraId="4ACE4F8E" w14:textId="77777777" w:rsidR="00930229" w:rsidRPr="00DD20AE" w:rsidRDefault="00930229" w:rsidP="002E3C6C">
            <w:pPr>
              <w:spacing w:before="60" w:after="60"/>
              <w:jc w:val="both"/>
              <w:rPr>
                <w:rFonts w:cstheme="minorHAnsi"/>
                <w:b/>
                <w:i/>
                <w:iCs/>
                <w:sz w:val="18"/>
                <w:szCs w:val="18"/>
              </w:rPr>
            </w:pPr>
            <w:r w:rsidRPr="00DD20AE">
              <w:rPr>
                <w:rFonts w:cstheme="minorHAnsi"/>
                <w:b/>
                <w:i/>
                <w:iCs/>
                <w:sz w:val="18"/>
                <w:szCs w:val="18"/>
              </w:rPr>
              <w:t>Step 1: Certain affected groups/persons must be notified – sections 95B(2) and (3)</w:t>
            </w:r>
          </w:p>
        </w:tc>
      </w:tr>
      <w:tr w:rsidR="00930229" w:rsidRPr="00DD20AE" w14:paraId="69D11EBE" w14:textId="77777777" w:rsidTr="00DD20AE">
        <w:tc>
          <w:tcPr>
            <w:tcW w:w="9351" w:type="dxa"/>
          </w:tcPr>
          <w:p w14:paraId="0256C6B1"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Are there any affected protected customary rights groups or customary marine title groups?</w:t>
            </w:r>
          </w:p>
        </w:tc>
        <w:tc>
          <w:tcPr>
            <w:tcW w:w="850" w:type="dxa"/>
          </w:tcPr>
          <w:p w14:paraId="56111EA2" w14:textId="77777777" w:rsidR="00930229" w:rsidRPr="00DD20AE" w:rsidRDefault="00930229" w:rsidP="002E3C6C">
            <w:pPr>
              <w:spacing w:before="60" w:after="60"/>
              <w:jc w:val="center"/>
              <w:rPr>
                <w:rFonts w:cstheme="minorHAnsi"/>
                <w:sz w:val="18"/>
                <w:szCs w:val="18"/>
              </w:rPr>
            </w:pPr>
            <w:r w:rsidRPr="00DD20AE">
              <w:rPr>
                <w:rFonts w:cstheme="minorHAnsi"/>
                <w:b/>
                <w:iCs/>
                <w:sz w:val="18"/>
                <w:szCs w:val="18"/>
              </w:rPr>
              <w:t>No</w:t>
            </w:r>
          </w:p>
        </w:tc>
      </w:tr>
      <w:tr w:rsidR="00930229" w:rsidRPr="00DD20AE" w14:paraId="65813294" w14:textId="77777777" w:rsidTr="00DD20AE">
        <w:tc>
          <w:tcPr>
            <w:tcW w:w="9351" w:type="dxa"/>
          </w:tcPr>
          <w:p w14:paraId="16955377"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 xml:space="preserve">If the activity will be on, adjacent to, or might affect land subject to a </w:t>
            </w:r>
            <w:hyperlink r:id="rId14" w:history="1">
              <w:r w:rsidRPr="00DD20AE">
                <w:rPr>
                  <w:rStyle w:val="Hyperlink"/>
                  <w:rFonts w:cstheme="minorHAnsi"/>
                  <w:iCs/>
                  <w:sz w:val="18"/>
                  <w:szCs w:val="18"/>
                </w:rPr>
                <w:t>statutory acknowledgement</w:t>
              </w:r>
            </w:hyperlink>
            <w:r w:rsidRPr="00DD20AE">
              <w:rPr>
                <w:rFonts w:cstheme="minorHAnsi"/>
                <w:iCs/>
                <w:sz w:val="18"/>
                <w:szCs w:val="18"/>
              </w:rPr>
              <w:t xml:space="preserve"> - is </w:t>
            </w:r>
            <w:r w:rsidR="000C743A" w:rsidRPr="00DD20AE">
              <w:rPr>
                <w:rFonts w:cstheme="minorHAnsi"/>
                <w:bCs/>
                <w:sz w:val="18"/>
                <w:szCs w:val="18"/>
              </w:rPr>
              <w:t>Te Rūnanga o Ngāi Tahu</w:t>
            </w:r>
            <w:r w:rsidRPr="00DD20AE">
              <w:rPr>
                <w:rFonts w:cstheme="minorHAnsi"/>
                <w:iCs/>
                <w:sz w:val="18"/>
                <w:szCs w:val="18"/>
              </w:rPr>
              <w:t xml:space="preserve"> an affected person in this regard? </w:t>
            </w:r>
          </w:p>
        </w:tc>
        <w:tc>
          <w:tcPr>
            <w:tcW w:w="850" w:type="dxa"/>
          </w:tcPr>
          <w:p w14:paraId="79AFBA0B" w14:textId="77777777" w:rsidR="00930229" w:rsidRPr="00DD20AE" w:rsidRDefault="00930229" w:rsidP="002E3C6C">
            <w:pPr>
              <w:spacing w:before="60" w:after="60"/>
              <w:jc w:val="center"/>
              <w:rPr>
                <w:rFonts w:cstheme="minorHAnsi"/>
                <w:sz w:val="18"/>
                <w:szCs w:val="18"/>
              </w:rPr>
            </w:pPr>
            <w:r w:rsidRPr="00DD20AE">
              <w:rPr>
                <w:rFonts w:cstheme="minorHAnsi"/>
                <w:b/>
                <w:iCs/>
                <w:sz w:val="18"/>
                <w:szCs w:val="18"/>
              </w:rPr>
              <w:t>No</w:t>
            </w:r>
          </w:p>
        </w:tc>
      </w:tr>
      <w:tr w:rsidR="00930229" w:rsidRPr="00DD20AE" w14:paraId="0D334E1F" w14:textId="77777777" w:rsidTr="00DD20AE">
        <w:tc>
          <w:tcPr>
            <w:tcW w:w="10201" w:type="dxa"/>
            <w:gridSpan w:val="2"/>
            <w:shd w:val="clear" w:color="auto" w:fill="F2F2F2" w:themeFill="background1" w:themeFillShade="F2"/>
          </w:tcPr>
          <w:p w14:paraId="287E37E6" w14:textId="77777777" w:rsidR="00930229" w:rsidRPr="00DD20AE" w:rsidRDefault="00930229" w:rsidP="002E3C6C">
            <w:pPr>
              <w:spacing w:before="60" w:after="60"/>
              <w:jc w:val="both"/>
              <w:rPr>
                <w:rFonts w:cstheme="minorHAnsi"/>
                <w:b/>
                <w:i/>
                <w:iCs/>
                <w:sz w:val="18"/>
                <w:szCs w:val="18"/>
              </w:rPr>
            </w:pPr>
            <w:r w:rsidRPr="00DD20AE">
              <w:rPr>
                <w:rFonts w:cstheme="minorHAnsi"/>
                <w:b/>
                <w:i/>
                <w:iCs/>
                <w:sz w:val="18"/>
                <w:szCs w:val="18"/>
              </w:rPr>
              <w:t>Step 2: If not required by Step 1, notification is precluded if any of the following apply – section 95B(6)</w:t>
            </w:r>
          </w:p>
        </w:tc>
      </w:tr>
      <w:tr w:rsidR="00930229" w:rsidRPr="00DD20AE" w14:paraId="2AF6D63D" w14:textId="77777777" w:rsidTr="00DD20AE">
        <w:tc>
          <w:tcPr>
            <w:tcW w:w="9351" w:type="dxa"/>
          </w:tcPr>
          <w:p w14:paraId="0448AD65" w14:textId="6009DC75" w:rsidR="00930229" w:rsidRPr="00DD20AE" w:rsidRDefault="00AC09E2" w:rsidP="009929F8">
            <w:pPr>
              <w:numPr>
                <w:ilvl w:val="0"/>
                <w:numId w:val="5"/>
              </w:numPr>
              <w:spacing w:before="60" w:after="60"/>
              <w:jc w:val="both"/>
              <w:rPr>
                <w:rFonts w:cstheme="minorHAnsi"/>
                <w:iCs/>
                <w:sz w:val="18"/>
                <w:szCs w:val="18"/>
              </w:rPr>
            </w:pPr>
            <w:r w:rsidRPr="00433ACF">
              <w:rPr>
                <w:rFonts w:cstheme="minorHAnsi"/>
                <w:iCs/>
                <w:sz w:val="18"/>
                <w:szCs w:val="18"/>
              </w:rPr>
              <w:t>Does a rule</w:t>
            </w:r>
            <w:r>
              <w:rPr>
                <w:rFonts w:cstheme="minorHAnsi"/>
                <w:iCs/>
                <w:sz w:val="18"/>
                <w:szCs w:val="18"/>
              </w:rPr>
              <w:t xml:space="preserve">, </w:t>
            </w:r>
            <w:r w:rsidRPr="00433ACF">
              <w:rPr>
                <w:rFonts w:cstheme="minorHAnsi"/>
                <w:iCs/>
                <w:sz w:val="18"/>
                <w:szCs w:val="18"/>
              </w:rPr>
              <w:t>NES</w:t>
            </w:r>
            <w:r>
              <w:rPr>
                <w:rFonts w:cstheme="minorHAnsi"/>
                <w:iCs/>
                <w:sz w:val="18"/>
                <w:szCs w:val="18"/>
              </w:rPr>
              <w:t>,</w:t>
            </w:r>
            <w:r w:rsidRPr="00433ACF">
              <w:rPr>
                <w:rFonts w:cstheme="minorHAnsi"/>
                <w:iCs/>
                <w:sz w:val="18"/>
                <w:szCs w:val="18"/>
              </w:rPr>
              <w:t xml:space="preserve"> </w:t>
            </w:r>
            <w:r>
              <w:rPr>
                <w:rFonts w:cstheme="minorHAnsi"/>
                <w:iCs/>
                <w:sz w:val="18"/>
                <w:szCs w:val="18"/>
              </w:rPr>
              <w:t xml:space="preserve">infrastructure design standard or environmental performance standard </w:t>
            </w:r>
            <w:r w:rsidRPr="00433ACF">
              <w:rPr>
                <w:rFonts w:cstheme="minorHAnsi"/>
                <w:iCs/>
                <w:sz w:val="18"/>
                <w:szCs w:val="18"/>
              </w:rPr>
              <w:t>preclude</w:t>
            </w:r>
            <w:r>
              <w:rPr>
                <w:rFonts w:cstheme="minorHAnsi"/>
                <w:iCs/>
                <w:sz w:val="18"/>
                <w:szCs w:val="18"/>
              </w:rPr>
              <w:t xml:space="preserve"> limited</w:t>
            </w:r>
            <w:r w:rsidRPr="00433ACF">
              <w:rPr>
                <w:rFonts w:cstheme="minorHAnsi"/>
                <w:iCs/>
                <w:sz w:val="18"/>
                <w:szCs w:val="18"/>
              </w:rPr>
              <w:t xml:space="preserve"> notification for all aspects of the application?</w:t>
            </w:r>
          </w:p>
        </w:tc>
        <w:tc>
          <w:tcPr>
            <w:tcW w:w="850" w:type="dxa"/>
          </w:tcPr>
          <w:p w14:paraId="73309CA8" w14:textId="77777777" w:rsidR="00930229" w:rsidRPr="00DD20AE" w:rsidRDefault="00930229" w:rsidP="002E3C6C">
            <w:pPr>
              <w:spacing w:before="60" w:after="60"/>
              <w:jc w:val="center"/>
              <w:rPr>
                <w:rFonts w:cstheme="minorHAnsi"/>
                <w:sz w:val="18"/>
                <w:szCs w:val="18"/>
              </w:rPr>
            </w:pPr>
            <w:r w:rsidRPr="00DD20AE">
              <w:rPr>
                <w:rFonts w:cstheme="minorHAnsi"/>
                <w:b/>
                <w:iCs/>
                <w:sz w:val="18"/>
                <w:szCs w:val="18"/>
              </w:rPr>
              <w:t>No</w:t>
            </w:r>
          </w:p>
        </w:tc>
      </w:tr>
      <w:tr w:rsidR="00930229" w:rsidRPr="00DD20AE" w14:paraId="4D843B8D" w14:textId="77777777" w:rsidTr="00DD20AE">
        <w:tc>
          <w:tcPr>
            <w:tcW w:w="9351" w:type="dxa"/>
          </w:tcPr>
          <w:p w14:paraId="5A85A9B7"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Is this a land use consent application for a controlled activity?</w:t>
            </w:r>
          </w:p>
        </w:tc>
        <w:tc>
          <w:tcPr>
            <w:tcW w:w="850" w:type="dxa"/>
          </w:tcPr>
          <w:p w14:paraId="54CCBD3A" w14:textId="77777777" w:rsidR="00930229" w:rsidRPr="00DD20AE" w:rsidRDefault="00930229" w:rsidP="002E3C6C">
            <w:pPr>
              <w:spacing w:before="60" w:after="60"/>
              <w:jc w:val="center"/>
              <w:rPr>
                <w:rFonts w:cstheme="minorHAnsi"/>
                <w:sz w:val="18"/>
                <w:szCs w:val="18"/>
              </w:rPr>
            </w:pPr>
            <w:r w:rsidRPr="00DD20AE">
              <w:rPr>
                <w:rFonts w:cstheme="minorHAnsi"/>
                <w:b/>
                <w:iCs/>
                <w:sz w:val="18"/>
                <w:szCs w:val="18"/>
              </w:rPr>
              <w:t>No</w:t>
            </w:r>
          </w:p>
        </w:tc>
      </w:tr>
      <w:tr w:rsidR="00930229" w:rsidRPr="00DD20AE" w14:paraId="04D984AB" w14:textId="77777777" w:rsidTr="00DD20AE">
        <w:tc>
          <w:tcPr>
            <w:tcW w:w="10201" w:type="dxa"/>
            <w:gridSpan w:val="2"/>
            <w:shd w:val="clear" w:color="auto" w:fill="F2F2F2" w:themeFill="background1" w:themeFillShade="F2"/>
          </w:tcPr>
          <w:p w14:paraId="64ED7620" w14:textId="77777777" w:rsidR="00930229" w:rsidRPr="00DD20AE" w:rsidRDefault="00930229" w:rsidP="00E71B13">
            <w:pPr>
              <w:spacing w:before="60" w:after="60"/>
              <w:jc w:val="both"/>
              <w:rPr>
                <w:rFonts w:cstheme="minorHAnsi"/>
                <w:i/>
                <w:iCs/>
                <w:color w:val="FF0000"/>
                <w:sz w:val="18"/>
                <w:szCs w:val="18"/>
              </w:rPr>
            </w:pPr>
            <w:r w:rsidRPr="00DD20AE">
              <w:rPr>
                <w:rFonts w:cstheme="minorHAnsi"/>
                <w:b/>
                <w:i/>
                <w:iCs/>
                <w:sz w:val="18"/>
                <w:szCs w:val="18"/>
              </w:rPr>
              <w:t>Step 3: Notification of other persons if not precluded by Step 2 – sections 95B(7) and (8)</w:t>
            </w:r>
          </w:p>
        </w:tc>
      </w:tr>
      <w:tr w:rsidR="00E71B13" w:rsidRPr="00DD20AE" w14:paraId="00FBC82C" w14:textId="77777777" w:rsidTr="00DD20AE">
        <w:tc>
          <w:tcPr>
            <w:tcW w:w="9351" w:type="dxa"/>
          </w:tcPr>
          <w:p w14:paraId="27C33BD6"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Are there any affected persons under s95E, i.e. persons on whom the effects are minor or more than minor, and who have not given written approval</w:t>
            </w:r>
            <w:r w:rsidR="002E3C6C" w:rsidRPr="00DD20AE">
              <w:rPr>
                <w:rFonts w:cstheme="minorHAnsi"/>
                <w:iCs/>
                <w:sz w:val="18"/>
                <w:szCs w:val="18"/>
              </w:rPr>
              <w:t xml:space="preserve"> (discussed above)?</w:t>
            </w:r>
          </w:p>
        </w:tc>
        <w:tc>
          <w:tcPr>
            <w:tcW w:w="850" w:type="dxa"/>
          </w:tcPr>
          <w:p w14:paraId="07DB3E90" w14:textId="77777777" w:rsidR="00930229" w:rsidRPr="00DD20AE" w:rsidRDefault="002E3C6C" w:rsidP="00E71B13">
            <w:pPr>
              <w:spacing w:before="60" w:after="60"/>
              <w:jc w:val="center"/>
              <w:rPr>
                <w:rFonts w:cstheme="minorHAnsi"/>
                <w:iCs/>
                <w:sz w:val="18"/>
                <w:szCs w:val="18"/>
              </w:rPr>
            </w:pPr>
            <w:r w:rsidRPr="00DD20AE">
              <w:rPr>
                <w:rFonts w:cstheme="minorHAnsi"/>
                <w:b/>
                <w:iCs/>
                <w:sz w:val="18"/>
                <w:szCs w:val="18"/>
              </w:rPr>
              <w:t>No</w:t>
            </w:r>
          </w:p>
        </w:tc>
      </w:tr>
      <w:tr w:rsidR="00930229" w:rsidRPr="00DD20AE" w14:paraId="2F8C3CAE" w14:textId="77777777" w:rsidTr="00DD20AE">
        <w:tc>
          <w:tcPr>
            <w:tcW w:w="10201" w:type="dxa"/>
            <w:gridSpan w:val="2"/>
            <w:shd w:val="clear" w:color="auto" w:fill="F2F2F2" w:themeFill="background1" w:themeFillShade="F2"/>
          </w:tcPr>
          <w:p w14:paraId="563AF9C1" w14:textId="77777777" w:rsidR="00930229" w:rsidRPr="00DD20AE" w:rsidRDefault="00930229" w:rsidP="002E3C6C">
            <w:pPr>
              <w:spacing w:before="60" w:after="60"/>
              <w:jc w:val="both"/>
              <w:rPr>
                <w:rFonts w:cstheme="minorHAnsi"/>
                <w:b/>
                <w:i/>
                <w:iCs/>
                <w:sz w:val="18"/>
                <w:szCs w:val="18"/>
              </w:rPr>
            </w:pPr>
            <w:r w:rsidRPr="00DD20AE">
              <w:rPr>
                <w:rFonts w:cstheme="minorHAnsi"/>
                <w:b/>
                <w:i/>
                <w:iCs/>
                <w:sz w:val="18"/>
                <w:szCs w:val="18"/>
              </w:rPr>
              <w:t>Step 4: Relevant to all applications – section 95B(10)</w:t>
            </w:r>
          </w:p>
        </w:tc>
      </w:tr>
      <w:tr w:rsidR="00930229" w:rsidRPr="00DD20AE" w14:paraId="0D05804E" w14:textId="77777777" w:rsidTr="00DD20AE">
        <w:tc>
          <w:tcPr>
            <w:tcW w:w="9351" w:type="dxa"/>
          </w:tcPr>
          <w:p w14:paraId="32009CCE" w14:textId="77777777" w:rsidR="00930229" w:rsidRPr="00DD20AE" w:rsidRDefault="00930229" w:rsidP="009929F8">
            <w:pPr>
              <w:numPr>
                <w:ilvl w:val="0"/>
                <w:numId w:val="5"/>
              </w:numPr>
              <w:spacing w:before="60" w:after="60"/>
              <w:jc w:val="both"/>
              <w:rPr>
                <w:rFonts w:cstheme="minorHAnsi"/>
                <w:iCs/>
                <w:sz w:val="18"/>
                <w:szCs w:val="18"/>
              </w:rPr>
            </w:pPr>
            <w:r w:rsidRPr="00DD20AE">
              <w:rPr>
                <w:rFonts w:cstheme="minorHAnsi"/>
                <w:iCs/>
                <w:sz w:val="18"/>
                <w:szCs w:val="18"/>
              </w:rPr>
              <w:t>Do special circumstances exist that warrant notification to any other persons not identified above?</w:t>
            </w:r>
          </w:p>
        </w:tc>
        <w:tc>
          <w:tcPr>
            <w:tcW w:w="850" w:type="dxa"/>
          </w:tcPr>
          <w:p w14:paraId="5C8C4A26" w14:textId="77777777" w:rsidR="00930229" w:rsidRPr="00DD20AE" w:rsidRDefault="00930229" w:rsidP="002E3C6C">
            <w:pPr>
              <w:spacing w:before="60" w:after="60"/>
              <w:jc w:val="center"/>
              <w:rPr>
                <w:rFonts w:cstheme="minorHAnsi"/>
                <w:iCs/>
                <w:sz w:val="18"/>
                <w:szCs w:val="18"/>
              </w:rPr>
            </w:pPr>
            <w:r w:rsidRPr="00DD20AE">
              <w:rPr>
                <w:rFonts w:cstheme="minorHAnsi"/>
                <w:b/>
                <w:iCs/>
                <w:sz w:val="18"/>
                <w:szCs w:val="18"/>
              </w:rPr>
              <w:t>No</w:t>
            </w:r>
          </w:p>
        </w:tc>
      </w:tr>
    </w:tbl>
    <w:p w14:paraId="2717E46A" w14:textId="77777777" w:rsidR="00930229" w:rsidRPr="00DD20AE" w:rsidRDefault="00930229" w:rsidP="000020EC">
      <w:pPr>
        <w:jc w:val="both"/>
        <w:rPr>
          <w:rFonts w:eastAsia="Times New Roman" w:cstheme="minorHAnsi"/>
          <w:iCs/>
          <w:color w:val="FF0000"/>
          <w:highlight w:val="yellow"/>
        </w:rPr>
      </w:pPr>
    </w:p>
    <w:p w14:paraId="5AA27333" w14:textId="77777777" w:rsidR="00930229" w:rsidRPr="00DD20AE" w:rsidRDefault="00930229" w:rsidP="00930229">
      <w:pPr>
        <w:jc w:val="both"/>
        <w:rPr>
          <w:rFonts w:eastAsia="Times New Roman" w:cstheme="minorHAnsi"/>
          <w:iCs/>
          <w:color w:val="FF0000"/>
        </w:rPr>
      </w:pPr>
      <w:r w:rsidRPr="00DD20AE">
        <w:rPr>
          <w:rFonts w:eastAsia="Times New Roman" w:cstheme="minorHAnsi"/>
          <w:iCs/>
          <w:color w:val="FF0000"/>
        </w:rPr>
        <w:t xml:space="preserve">[Comments] </w:t>
      </w:r>
    </w:p>
    <w:p w14:paraId="252A4A50" w14:textId="77777777" w:rsidR="00930229" w:rsidRPr="00DD20AE" w:rsidRDefault="00930229" w:rsidP="000020EC">
      <w:pPr>
        <w:tabs>
          <w:tab w:val="left" w:pos="9360"/>
        </w:tabs>
        <w:jc w:val="both"/>
        <w:rPr>
          <w:rFonts w:eastAsia="Times New Roman" w:cstheme="minorHAnsi"/>
          <w:iCs/>
          <w:color w:val="FF0000"/>
        </w:rPr>
      </w:pPr>
    </w:p>
    <w:p w14:paraId="6271B048" w14:textId="77777777" w:rsidR="00C630E4" w:rsidRPr="00DD20AE" w:rsidRDefault="00930229" w:rsidP="00284F51">
      <w:pPr>
        <w:jc w:val="both"/>
        <w:rPr>
          <w:rFonts w:cstheme="minorHAnsi"/>
          <w:i/>
          <w:color w:val="FF0000"/>
        </w:rPr>
      </w:pPr>
      <w:r w:rsidRPr="00DD20AE">
        <w:rPr>
          <w:rFonts w:eastAsia="Times New Roman" w:cstheme="minorHAnsi"/>
          <w:iCs/>
        </w:rPr>
        <w:t xml:space="preserve">In accordance with the provisions of section 95B, the application </w:t>
      </w:r>
      <w:r w:rsidRPr="00DD20AE">
        <w:rPr>
          <w:rFonts w:eastAsia="Times New Roman" w:cstheme="minorHAnsi"/>
          <w:b/>
          <w:iCs/>
        </w:rPr>
        <w:t>must not be limited notified</w:t>
      </w:r>
      <w:r w:rsidRPr="00DD20AE">
        <w:rPr>
          <w:rFonts w:eastAsia="Times New Roman" w:cstheme="minorHAnsi"/>
          <w:iCs/>
        </w:rPr>
        <w:t>.</w:t>
      </w:r>
    </w:p>
    <w:p w14:paraId="3E84B676" w14:textId="77777777" w:rsidR="00930229" w:rsidRPr="00DD20AE" w:rsidRDefault="00930229" w:rsidP="000020EC">
      <w:pPr>
        <w:jc w:val="both"/>
        <w:rPr>
          <w:rFonts w:eastAsia="Times New Roman" w:cstheme="minorHAnsi"/>
          <w:iCs/>
        </w:rPr>
      </w:pPr>
    </w:p>
    <w:p w14:paraId="0458B3D3" w14:textId="77777777" w:rsidR="00993A33" w:rsidRPr="00DD20AE" w:rsidRDefault="00993A33" w:rsidP="00993A33">
      <w:pPr>
        <w:pStyle w:val="Heading1"/>
        <w:rPr>
          <w:rFonts w:eastAsia="Times New Roman" w:cstheme="minorHAnsi"/>
          <w:iCs/>
          <w:szCs w:val="20"/>
        </w:rPr>
      </w:pPr>
      <w:r w:rsidRPr="00DD20AE">
        <w:rPr>
          <w:rFonts w:eastAsia="Times New Roman" w:cstheme="minorHAnsi"/>
          <w:szCs w:val="20"/>
        </w:rPr>
        <w:t>Notification recommendation</w:t>
      </w:r>
    </w:p>
    <w:p w14:paraId="59F748CB" w14:textId="77777777" w:rsidR="00993A33" w:rsidRPr="00DD20AE" w:rsidRDefault="00993A33" w:rsidP="000020EC">
      <w:pPr>
        <w:jc w:val="both"/>
        <w:rPr>
          <w:rFonts w:eastAsia="Times New Roman" w:cstheme="minorHAnsi"/>
          <w:iCs/>
        </w:rPr>
      </w:pPr>
    </w:p>
    <w:p w14:paraId="7EB074DA" w14:textId="77777777" w:rsidR="00670B3D" w:rsidRPr="00DD20AE" w:rsidRDefault="00670B3D" w:rsidP="00670B3D">
      <w:pPr>
        <w:tabs>
          <w:tab w:val="left" w:leader="dot" w:pos="2977"/>
          <w:tab w:val="left" w:leader="underscore" w:pos="6946"/>
        </w:tabs>
        <w:jc w:val="both"/>
        <w:rPr>
          <w:rFonts w:eastAsia="Times New Roman" w:cstheme="minorHAnsi"/>
          <w:bCs/>
        </w:rPr>
      </w:pPr>
      <w:r w:rsidRPr="00DD20AE">
        <w:rPr>
          <w:rFonts w:eastAsia="Times New Roman" w:cstheme="minorHAnsi"/>
        </w:rPr>
        <w:t xml:space="preserve">That, for the reasons outlined above, the application </w:t>
      </w:r>
      <w:r w:rsidRPr="00DD20AE">
        <w:rPr>
          <w:rFonts w:eastAsia="Times New Roman" w:cstheme="minorHAnsi"/>
          <w:bCs/>
        </w:rPr>
        <w:t xml:space="preserve">be processed on a </w:t>
      </w:r>
      <w:r w:rsidRPr="00DD20AE">
        <w:rPr>
          <w:rFonts w:eastAsia="Times New Roman" w:cstheme="minorHAnsi"/>
          <w:b/>
        </w:rPr>
        <w:t>non-notified</w:t>
      </w:r>
      <w:r w:rsidRPr="00DD20AE">
        <w:rPr>
          <w:rFonts w:eastAsia="Times New Roman" w:cstheme="minorHAnsi"/>
          <w:b/>
          <w:bCs/>
        </w:rPr>
        <w:t xml:space="preserve"> </w:t>
      </w:r>
      <w:r w:rsidRPr="00DD20AE">
        <w:rPr>
          <w:rFonts w:eastAsia="Times New Roman" w:cstheme="minorHAnsi"/>
          <w:bCs/>
        </w:rPr>
        <w:t>basis pursuant to sections 95A and 95B of the Resource Management Act 1991.</w:t>
      </w:r>
    </w:p>
    <w:p w14:paraId="527FB89E" w14:textId="77777777" w:rsidR="006D35E2" w:rsidRPr="00DD20AE" w:rsidRDefault="006D35E2" w:rsidP="000020EC">
      <w:pPr>
        <w:spacing w:after="120"/>
        <w:jc w:val="both"/>
        <w:rPr>
          <w:rFonts w:eastAsia="Times New Roman" w:cstheme="minorHAnsi"/>
          <w:iCs/>
        </w:rPr>
      </w:pPr>
    </w:p>
    <w:p w14:paraId="08DA751F" w14:textId="77777777" w:rsidR="00930229" w:rsidRPr="00DD20AE" w:rsidRDefault="00930229" w:rsidP="00930229">
      <w:pPr>
        <w:tabs>
          <w:tab w:val="left" w:pos="7230"/>
        </w:tabs>
        <w:spacing w:before="60"/>
        <w:jc w:val="both"/>
        <w:rPr>
          <w:rFonts w:eastAsia="Times New Roman" w:cstheme="minorHAnsi"/>
          <w:color w:val="000000" w:themeColor="text1"/>
        </w:rPr>
      </w:pPr>
      <w:r w:rsidRPr="00DD20AE">
        <w:rPr>
          <w:rFonts w:eastAsia="Times New Roman" w:cstheme="minorHAnsi"/>
          <w:b/>
        </w:rPr>
        <w:t>Reported and recommended by:</w:t>
      </w:r>
      <w:r w:rsidRPr="00DD20AE">
        <w:rPr>
          <w:rFonts w:eastAsia="Times New Roman" w:cstheme="minorHAnsi"/>
        </w:rPr>
        <w:t xml:space="preserve">   </w:t>
      </w:r>
      <w:r w:rsidRPr="00DD20AE">
        <w:rPr>
          <w:rFonts w:eastAsia="Times New Roman" w:cstheme="minorHAnsi"/>
          <w:color w:val="FF0000"/>
        </w:rPr>
        <w:t>name and position</w:t>
      </w:r>
      <w:r w:rsidRPr="00DD20AE">
        <w:rPr>
          <w:rFonts w:eastAsia="Times New Roman" w:cstheme="minorHAnsi"/>
        </w:rPr>
        <w:tab/>
      </w:r>
      <w:r w:rsidRPr="00DD20AE">
        <w:rPr>
          <w:rFonts w:eastAsia="Times New Roman" w:cstheme="minorHAnsi"/>
          <w:b/>
          <w:color w:val="000000" w:themeColor="text1"/>
        </w:rPr>
        <w:t>Date:</w:t>
      </w:r>
      <w:r w:rsidRPr="00DD20AE">
        <w:rPr>
          <w:rFonts w:eastAsia="Times New Roman" w:cstheme="minorHAnsi"/>
          <w:color w:val="000000" w:themeColor="text1"/>
        </w:rPr>
        <w:t xml:space="preserve">  </w:t>
      </w:r>
      <w:r w:rsidR="00D10E4D" w:rsidRPr="00DD20AE">
        <w:rPr>
          <w:rFonts w:eastAsia="Times New Roman" w:cstheme="minorHAnsi"/>
          <w:color w:val="000000" w:themeColor="text1"/>
        </w:rPr>
        <w:t xml:space="preserve"> +</w:t>
      </w:r>
    </w:p>
    <w:p w14:paraId="3FCBD312" w14:textId="77777777" w:rsidR="00B572BD" w:rsidRPr="00DD20AE" w:rsidRDefault="00B572BD" w:rsidP="00B572BD">
      <w:pPr>
        <w:tabs>
          <w:tab w:val="left" w:pos="7230"/>
        </w:tabs>
        <w:spacing w:before="60"/>
        <w:jc w:val="both"/>
        <w:rPr>
          <w:rFonts w:eastAsia="Times New Roman" w:cstheme="minorHAnsi"/>
        </w:rPr>
      </w:pPr>
      <w:r w:rsidRPr="00DD20AE">
        <w:rPr>
          <w:rFonts w:eastAsia="Times New Roman" w:cstheme="minorHAnsi"/>
          <w:b/>
        </w:rPr>
        <w:t>Reviewed by:</w:t>
      </w:r>
      <w:r w:rsidRPr="00DD20AE">
        <w:rPr>
          <w:rFonts w:eastAsia="Times New Roman" w:cstheme="minorHAnsi"/>
        </w:rPr>
        <w:t xml:space="preserve">   </w:t>
      </w:r>
      <w:r w:rsidRPr="00DD20AE">
        <w:rPr>
          <w:rFonts w:eastAsia="Times New Roman" w:cstheme="minorHAnsi"/>
          <w:color w:val="FF0000"/>
        </w:rPr>
        <w:t>name and position</w:t>
      </w:r>
      <w:r w:rsidR="00447AF7" w:rsidRPr="00DD20AE">
        <w:rPr>
          <w:rFonts w:eastAsia="Times New Roman" w:cstheme="minorHAnsi"/>
          <w:i/>
          <w:color w:val="FF0000"/>
        </w:rPr>
        <w:t xml:space="preserve"> </w:t>
      </w:r>
      <w:r w:rsidR="00E34AA7" w:rsidRPr="00DD20AE">
        <w:rPr>
          <w:rFonts w:eastAsia="Times New Roman" w:cstheme="minorHAnsi"/>
          <w:i/>
          <w:color w:val="FF0000"/>
        </w:rPr>
        <w:tab/>
      </w:r>
      <w:r w:rsidRPr="00DD20AE">
        <w:rPr>
          <w:rFonts w:eastAsia="Times New Roman" w:cstheme="minorHAnsi"/>
          <w:b/>
          <w:color w:val="000000" w:themeColor="text1"/>
        </w:rPr>
        <w:t>Date:</w:t>
      </w:r>
      <w:r w:rsidRPr="00DD20AE">
        <w:rPr>
          <w:rFonts w:eastAsia="Times New Roman" w:cstheme="minorHAnsi"/>
          <w:color w:val="000000" w:themeColor="text1"/>
        </w:rPr>
        <w:t xml:space="preserve">  </w:t>
      </w:r>
      <w:r w:rsidR="00D10E4D" w:rsidRPr="00DD20AE">
        <w:rPr>
          <w:rFonts w:eastAsia="Times New Roman" w:cstheme="minorHAnsi"/>
          <w:color w:val="000000" w:themeColor="text1"/>
        </w:rPr>
        <w:t xml:space="preserve"> +</w:t>
      </w:r>
    </w:p>
    <w:p w14:paraId="096D24D8" w14:textId="77777777" w:rsidR="00E34AA7" w:rsidRPr="00DD20AE" w:rsidRDefault="00E34AA7" w:rsidP="00E34AA7">
      <w:pPr>
        <w:jc w:val="both"/>
        <w:rPr>
          <w:rFonts w:eastAsia="Times New Roman" w:cstheme="minorHAnsi"/>
          <w:i/>
          <w:color w:val="FF0000"/>
          <w:lang w:val="en-AU"/>
        </w:rPr>
      </w:pPr>
      <w:r w:rsidRPr="00DD20AE">
        <w:rPr>
          <w:rFonts w:eastAsia="Times New Roman" w:cstheme="minorHAnsi"/>
          <w:i/>
          <w:color w:val="FF0000"/>
          <w:lang w:val="en-AU"/>
        </w:rPr>
        <w:t>(review required if Planner Level 2 or Planning Technician - delete if not required)</w:t>
      </w:r>
    </w:p>
    <w:p w14:paraId="3B2B3B00" w14:textId="77777777" w:rsidR="00930229" w:rsidRPr="00DD20AE" w:rsidRDefault="00930229" w:rsidP="00930229">
      <w:pPr>
        <w:jc w:val="both"/>
        <w:rPr>
          <w:rFonts w:eastAsia="Times New Roman" w:cstheme="minorHAnsi"/>
        </w:rPr>
      </w:pPr>
    </w:p>
    <w:p w14:paraId="04834240" w14:textId="77777777" w:rsidR="00993A33" w:rsidRPr="00DD20AE" w:rsidRDefault="00993A33" w:rsidP="00993A33">
      <w:pPr>
        <w:pStyle w:val="Heading1"/>
        <w:rPr>
          <w:rFonts w:eastAsia="Times New Roman" w:cstheme="minorHAnsi"/>
          <w:szCs w:val="20"/>
        </w:rPr>
      </w:pPr>
      <w:r w:rsidRPr="00DD20AE">
        <w:rPr>
          <w:rFonts w:eastAsia="Times New Roman" w:cstheme="minorHAnsi"/>
          <w:szCs w:val="20"/>
        </w:rPr>
        <w:lastRenderedPageBreak/>
        <w:t>Notification decision</w:t>
      </w:r>
    </w:p>
    <w:p w14:paraId="3A913D29" w14:textId="77777777" w:rsidR="00670B3D" w:rsidRPr="00DD20AE" w:rsidRDefault="00670B3D" w:rsidP="00670B3D">
      <w:pPr>
        <w:jc w:val="both"/>
        <w:rPr>
          <w:rFonts w:eastAsia="Times New Roman" w:cstheme="minorHAnsi"/>
        </w:rPr>
      </w:pPr>
    </w:p>
    <w:p w14:paraId="70E4124D" w14:textId="77777777" w:rsidR="00670B3D" w:rsidRPr="00DD20AE" w:rsidRDefault="00670B3D" w:rsidP="00670B3D">
      <w:pPr>
        <w:jc w:val="both"/>
        <w:rPr>
          <w:rFonts w:eastAsia="Times New Roman" w:cstheme="minorHAnsi"/>
        </w:rPr>
      </w:pPr>
      <w:r w:rsidRPr="00DD20AE">
        <w:rPr>
          <w:rFonts w:eastAsia="Times New Roman" w:cstheme="minorHAnsi"/>
        </w:rPr>
        <w:t>That the above recommendation be accepted for the reasons outlined in the report.</w:t>
      </w:r>
    </w:p>
    <w:p w14:paraId="789F0DF4" w14:textId="77777777" w:rsidR="00670B3D" w:rsidRPr="00DD20AE" w:rsidRDefault="00670B3D" w:rsidP="00930229">
      <w:pPr>
        <w:jc w:val="both"/>
        <w:rPr>
          <w:rFonts w:eastAsia="Times New Roman" w:cs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30229" w:rsidRPr="00DD20AE" w14:paraId="2467A786" w14:textId="77777777" w:rsidTr="00DD20AE">
        <w:trPr>
          <w:trHeight w:val="700"/>
        </w:trPr>
        <w:tc>
          <w:tcPr>
            <w:tcW w:w="10201" w:type="dxa"/>
          </w:tcPr>
          <w:p w14:paraId="08E73EC2" w14:textId="77777777" w:rsidR="00930229" w:rsidRPr="00DD20AE" w:rsidRDefault="00930229" w:rsidP="00930229">
            <w:pPr>
              <w:spacing w:before="40"/>
              <w:jc w:val="both"/>
              <w:rPr>
                <w:rFonts w:eastAsia="Times New Roman" w:cstheme="minorHAnsi"/>
                <w:i/>
                <w:color w:val="FF0000"/>
                <w:lang w:val="en-AU" w:eastAsia="en-NZ"/>
              </w:rPr>
            </w:pPr>
            <w:r w:rsidRPr="00DD20AE">
              <w:rPr>
                <w:rFonts w:eastAsia="Times New Roman" w:cstheme="minorHAnsi"/>
                <w:u w:val="single"/>
                <w:lang w:val="en-AU" w:eastAsia="en-NZ"/>
              </w:rPr>
              <w:t>Decision maker notes</w:t>
            </w:r>
            <w:r w:rsidRPr="00DD20AE">
              <w:rPr>
                <w:rFonts w:eastAsia="Times New Roman" w:cstheme="minorHAnsi"/>
                <w:lang w:val="en-AU" w:eastAsia="en-NZ"/>
              </w:rPr>
              <w:t xml:space="preserve">  </w:t>
            </w:r>
            <w:r w:rsidRPr="00DD20AE">
              <w:rPr>
                <w:rFonts w:eastAsia="Times New Roman" w:cstheme="minorHAnsi"/>
                <w:i/>
                <w:color w:val="FF0000"/>
                <w:lang w:val="en-AU" w:eastAsia="en-NZ"/>
              </w:rPr>
              <w:t>Delete this box if not used</w:t>
            </w:r>
          </w:p>
          <w:p w14:paraId="2A5F485B" w14:textId="77777777" w:rsidR="00930229" w:rsidRPr="00DD20AE" w:rsidRDefault="00207ED6" w:rsidP="00930229">
            <w:pPr>
              <w:spacing w:before="40"/>
              <w:jc w:val="both"/>
              <w:rPr>
                <w:rFonts w:eastAsia="Times New Roman" w:cstheme="minorHAnsi"/>
                <w:lang w:val="en-AU" w:eastAsia="en-NZ"/>
              </w:rPr>
            </w:pPr>
            <w:r w:rsidRPr="00DD20AE">
              <w:rPr>
                <w:rFonts w:eastAsia="Times New Roman" w:cstheme="minorHAnsi"/>
                <w:lang w:val="en-AU" w:eastAsia="en-NZ"/>
              </w:rPr>
              <w:t>+</w:t>
            </w:r>
          </w:p>
        </w:tc>
      </w:tr>
    </w:tbl>
    <w:p w14:paraId="379278B3" w14:textId="77777777" w:rsidR="00930229" w:rsidRPr="00DD20AE" w:rsidRDefault="00930229" w:rsidP="00930229">
      <w:pPr>
        <w:jc w:val="both"/>
        <w:rPr>
          <w:rFonts w:eastAsia="Times New Roman" w:cstheme="minorHAnsi"/>
        </w:rPr>
      </w:pPr>
    </w:p>
    <w:p w14:paraId="092D4DA3" w14:textId="77777777" w:rsidR="00930229" w:rsidRPr="00DD20AE" w:rsidRDefault="00930229" w:rsidP="00930229">
      <w:pPr>
        <w:jc w:val="both"/>
        <w:rPr>
          <w:rFonts w:eastAsia="Times New Roman" w:cstheme="minorHAnsi"/>
          <w:b/>
          <w:u w:val="single"/>
        </w:rPr>
      </w:pPr>
      <w:r w:rsidRPr="00DD20AE">
        <w:rPr>
          <w:rFonts w:eastAsia="Times New Roman" w:cstheme="minorHAnsi"/>
          <w:b/>
        </w:rPr>
        <w:t>Delegated officer:</w:t>
      </w:r>
    </w:p>
    <w:p w14:paraId="2A081B31" w14:textId="77777777" w:rsidR="00930229" w:rsidRPr="00DD20AE" w:rsidRDefault="00930229" w:rsidP="00930229">
      <w:pPr>
        <w:jc w:val="both"/>
        <w:rPr>
          <w:rFonts w:eastAsia="Times New Roman" w:cstheme="minorHAnsi"/>
        </w:rPr>
      </w:pPr>
    </w:p>
    <w:p w14:paraId="1407EA64" w14:textId="77777777" w:rsidR="00930229" w:rsidRPr="00DD20AE" w:rsidRDefault="00930229" w:rsidP="00930229">
      <w:pPr>
        <w:jc w:val="both"/>
        <w:rPr>
          <w:rFonts w:eastAsia="Times New Roman" w:cstheme="minorHAnsi"/>
          <w:color w:val="FF0000"/>
        </w:rPr>
      </w:pPr>
      <w:r w:rsidRPr="00DD20AE">
        <w:rPr>
          <w:rFonts w:eastAsia="Times New Roman" w:cstheme="minorHAnsi"/>
          <w:color w:val="FF0000"/>
        </w:rPr>
        <w:t>[Insert digital signature]</w:t>
      </w:r>
    </w:p>
    <w:p w14:paraId="0EB7ABAA" w14:textId="77777777" w:rsidR="00930229" w:rsidRPr="00DD20AE" w:rsidRDefault="00930229" w:rsidP="00930229">
      <w:pPr>
        <w:jc w:val="both"/>
        <w:rPr>
          <w:rFonts w:eastAsia="Times New Roman" w:cstheme="minorHAnsi"/>
          <w:color w:val="FF0000"/>
        </w:rPr>
      </w:pPr>
    </w:p>
    <w:p w14:paraId="3741481D" w14:textId="77777777" w:rsidR="00930229" w:rsidRPr="00DD20AE" w:rsidRDefault="00930229" w:rsidP="00930229">
      <w:pPr>
        <w:jc w:val="both"/>
        <w:rPr>
          <w:rFonts w:eastAsia="Times New Roman" w:cstheme="minorHAnsi"/>
        </w:rPr>
      </w:pPr>
    </w:p>
    <w:p w14:paraId="5E785295" w14:textId="77777777" w:rsidR="00930229" w:rsidRPr="00DD20AE" w:rsidRDefault="00930229" w:rsidP="00930229">
      <w:pPr>
        <w:jc w:val="both"/>
        <w:rPr>
          <w:rFonts w:eastAsia="Times New Roman" w:cstheme="minorHAnsi"/>
          <w:b/>
          <w:u w:val="single"/>
        </w:rPr>
      </w:pPr>
      <w:r w:rsidRPr="00DD20AE">
        <w:rPr>
          <w:rFonts w:eastAsia="Times New Roman" w:cstheme="minorHAnsi"/>
          <w:b/>
        </w:rPr>
        <w:t xml:space="preserve">Commissioner: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gridCol w:w="567"/>
      </w:tblGrid>
      <w:tr w:rsidR="00CF39AA" w:rsidRPr="00DD20AE" w14:paraId="18DAF19D"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4904F3FF" w14:textId="77777777" w:rsidR="00CF39AA" w:rsidRPr="00DD20AE" w:rsidRDefault="00CF39AA" w:rsidP="00930229">
            <w:pPr>
              <w:spacing w:before="240"/>
              <w:jc w:val="both"/>
              <w:rPr>
                <w:rFonts w:eastAsia="Times New Roman" w:cstheme="minorHAnsi"/>
              </w:rPr>
            </w:pPr>
            <w:r w:rsidRPr="00DD20AE">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5E115D9E"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B416A63"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79B38B2" w14:textId="77777777" w:rsidR="00CF39AA" w:rsidRPr="00DD20AE" w:rsidRDefault="00CF39AA" w:rsidP="00930229">
            <w:pPr>
              <w:spacing w:before="240"/>
              <w:jc w:val="both"/>
              <w:rPr>
                <w:rFonts w:eastAsia="Times New Roman" w:cstheme="minorHAnsi"/>
              </w:rPr>
            </w:pPr>
          </w:p>
        </w:tc>
      </w:tr>
      <w:tr w:rsidR="00CF39AA" w:rsidRPr="00DD20AE" w14:paraId="432F0250"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2273CBB6" w14:textId="77777777" w:rsidR="00CF39AA" w:rsidRPr="00DD20AE" w:rsidRDefault="00CF39AA" w:rsidP="00930229">
            <w:pPr>
              <w:spacing w:before="240"/>
              <w:jc w:val="both"/>
              <w:rPr>
                <w:rFonts w:eastAsia="Times New Roman" w:cstheme="minorHAnsi"/>
              </w:rPr>
            </w:pPr>
            <w:r w:rsidRPr="00DD20AE">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tcPr>
          <w:p w14:paraId="4F5AB705"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662C139B"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43F90484" w14:textId="77777777" w:rsidR="00CF39AA" w:rsidRPr="00DD20AE" w:rsidRDefault="00CF39AA" w:rsidP="00930229">
            <w:pPr>
              <w:spacing w:before="240"/>
              <w:jc w:val="both"/>
              <w:rPr>
                <w:rFonts w:eastAsia="Times New Roman" w:cstheme="minorHAnsi"/>
              </w:rPr>
            </w:pPr>
          </w:p>
        </w:tc>
      </w:tr>
      <w:tr w:rsidR="00CF39AA" w:rsidRPr="00DD20AE" w14:paraId="6558AC27" w14:textId="77777777" w:rsidTr="00E87C01">
        <w:tc>
          <w:tcPr>
            <w:tcW w:w="1128" w:type="dxa"/>
            <w:tcBorders>
              <w:top w:val="single" w:sz="4" w:space="0" w:color="FFFFFF"/>
              <w:left w:val="single" w:sz="4" w:space="0" w:color="FFFFFF"/>
              <w:bottom w:val="single" w:sz="4" w:space="0" w:color="FFFFFF"/>
              <w:right w:val="single" w:sz="4" w:space="0" w:color="FFFFFF"/>
            </w:tcBorders>
          </w:tcPr>
          <w:p w14:paraId="7D78800A" w14:textId="77777777" w:rsidR="00CF39AA" w:rsidRPr="00DD20AE" w:rsidRDefault="00CF39AA" w:rsidP="00930229">
            <w:pPr>
              <w:spacing w:before="240"/>
              <w:jc w:val="both"/>
              <w:rPr>
                <w:rFonts w:eastAsia="Times New Roman" w:cstheme="minorHAnsi"/>
              </w:rPr>
            </w:pPr>
            <w:r w:rsidRPr="00DD20AE">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12D4FCB1"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0FEECBED" w14:textId="77777777" w:rsidR="00CF39AA" w:rsidRPr="00DD20AE"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711EA5C" w14:textId="77777777" w:rsidR="00CF39AA" w:rsidRPr="00DD20AE" w:rsidRDefault="00CF39AA" w:rsidP="00930229">
            <w:pPr>
              <w:spacing w:before="240"/>
              <w:jc w:val="both"/>
              <w:rPr>
                <w:rFonts w:eastAsia="Times New Roman" w:cstheme="minorHAnsi"/>
              </w:rPr>
            </w:pPr>
          </w:p>
        </w:tc>
      </w:tr>
    </w:tbl>
    <w:p w14:paraId="15D1411E" w14:textId="77777777" w:rsidR="00930229" w:rsidRPr="00DD20AE" w:rsidRDefault="00930229" w:rsidP="00930229">
      <w:pPr>
        <w:numPr>
          <w:ilvl w:val="12"/>
          <w:numId w:val="0"/>
        </w:numPr>
        <w:jc w:val="both"/>
        <w:rPr>
          <w:rFonts w:eastAsia="Times New Roman" w:cstheme="minorHAnsi"/>
          <w:bCs/>
          <w:color w:val="FF0000"/>
        </w:rPr>
      </w:pPr>
    </w:p>
    <w:p w14:paraId="17BBD36C" w14:textId="77777777" w:rsidR="005C64A7" w:rsidRPr="00DD20AE" w:rsidRDefault="005C64A7" w:rsidP="00930229">
      <w:pPr>
        <w:numPr>
          <w:ilvl w:val="12"/>
          <w:numId w:val="0"/>
        </w:numPr>
        <w:jc w:val="both"/>
        <w:rPr>
          <w:rFonts w:eastAsia="Times New Roman" w:cstheme="minorHAnsi"/>
          <w:bCs/>
        </w:rPr>
      </w:pPr>
    </w:p>
    <w:p w14:paraId="1BAAA091" w14:textId="77777777" w:rsidR="00993A33" w:rsidRPr="00DD20AE" w:rsidRDefault="00993A33" w:rsidP="00993A33">
      <w:pPr>
        <w:pStyle w:val="Heading1"/>
        <w:rPr>
          <w:rFonts w:eastAsia="Times New Roman" w:cstheme="minorHAnsi"/>
          <w:szCs w:val="20"/>
        </w:rPr>
      </w:pPr>
      <w:r w:rsidRPr="00DD20AE">
        <w:rPr>
          <w:rFonts w:eastAsia="Times New Roman" w:cstheme="minorHAnsi"/>
          <w:szCs w:val="20"/>
        </w:rPr>
        <w:t>SECTION 104 ASSESSMENT</w:t>
      </w:r>
    </w:p>
    <w:p w14:paraId="7BDE9557" w14:textId="77777777" w:rsidR="00993A33" w:rsidRPr="00DD20AE" w:rsidRDefault="00993A33" w:rsidP="00930229">
      <w:pPr>
        <w:numPr>
          <w:ilvl w:val="12"/>
          <w:numId w:val="0"/>
        </w:numPr>
        <w:jc w:val="both"/>
        <w:rPr>
          <w:rFonts w:eastAsia="Times New Roman" w:cstheme="minorHAnsi"/>
          <w:bCs/>
        </w:rPr>
      </w:pPr>
    </w:p>
    <w:p w14:paraId="2514336D" w14:textId="77777777" w:rsidR="009452CB" w:rsidRPr="00DD20AE" w:rsidRDefault="00993A33" w:rsidP="00993A33">
      <w:pPr>
        <w:pStyle w:val="Heading1"/>
        <w:rPr>
          <w:rFonts w:eastAsia="Times New Roman" w:cstheme="minorHAnsi"/>
          <w:bCs/>
          <w:szCs w:val="20"/>
        </w:rPr>
      </w:pPr>
      <w:r w:rsidRPr="00DD20AE">
        <w:rPr>
          <w:rFonts w:eastAsia="Times New Roman" w:cstheme="minorHAnsi"/>
          <w:szCs w:val="20"/>
        </w:rPr>
        <w:t>Actual and potential effects on the environment [Section 104(1)(a)]</w:t>
      </w:r>
    </w:p>
    <w:p w14:paraId="1305AA27" w14:textId="77777777" w:rsidR="00993A33" w:rsidRPr="00DD20AE" w:rsidRDefault="00993A33" w:rsidP="00930229">
      <w:pPr>
        <w:numPr>
          <w:ilvl w:val="12"/>
          <w:numId w:val="0"/>
        </w:numPr>
        <w:jc w:val="both"/>
        <w:rPr>
          <w:rFonts w:eastAsia="Times New Roman" w:cstheme="minorHAnsi"/>
          <w:bCs/>
        </w:rPr>
      </w:pPr>
    </w:p>
    <w:p w14:paraId="5B5D4D91" w14:textId="77777777" w:rsidR="00930229" w:rsidRPr="00DD20AE" w:rsidRDefault="00930229" w:rsidP="00930229">
      <w:pPr>
        <w:tabs>
          <w:tab w:val="left" w:leader="dot" w:pos="10140"/>
        </w:tabs>
        <w:jc w:val="both"/>
        <w:rPr>
          <w:rFonts w:eastAsia="Times New Roman" w:cstheme="minorHAnsi"/>
          <w:i/>
          <w:color w:val="FF0000"/>
        </w:rPr>
      </w:pPr>
      <w:r w:rsidRPr="00DD20AE">
        <w:rPr>
          <w:rFonts w:eastAsia="Times New Roman" w:cstheme="minorHAnsi"/>
        </w:rPr>
        <w:t>The adverse effects on the environment are assessed in the preceding section 95 discussion</w:t>
      </w:r>
      <w:r w:rsidR="00FB2A7E" w:rsidRPr="00DD20AE">
        <w:rPr>
          <w:rFonts w:eastAsia="Times New Roman" w:cstheme="minorHAnsi"/>
        </w:rPr>
        <w:t>, and t</w:t>
      </w:r>
      <w:r w:rsidRPr="00DD20AE">
        <w:rPr>
          <w:rFonts w:eastAsia="Times New Roman" w:cstheme="minorHAnsi"/>
        </w:rPr>
        <w:t>hat assessment is equally applicable here</w:t>
      </w:r>
      <w:r w:rsidR="00FB2A7E" w:rsidRPr="00DD20AE">
        <w:rPr>
          <w:rFonts w:eastAsia="Times New Roman" w:cstheme="minorHAnsi"/>
        </w:rPr>
        <w:t>.</w:t>
      </w:r>
      <w:r w:rsidR="00240F42" w:rsidRPr="00DD20AE">
        <w:rPr>
          <w:rFonts w:eastAsia="Times New Roman" w:cstheme="minorHAnsi"/>
        </w:rPr>
        <w:t xml:space="preserve"> </w:t>
      </w:r>
    </w:p>
    <w:p w14:paraId="2575A4BF" w14:textId="77777777" w:rsidR="00930229" w:rsidRPr="00DD20AE" w:rsidRDefault="00930229" w:rsidP="00930229">
      <w:pPr>
        <w:tabs>
          <w:tab w:val="left" w:leader="dot" w:pos="10140"/>
        </w:tabs>
        <w:jc w:val="both"/>
        <w:rPr>
          <w:rFonts w:eastAsia="Times New Roman" w:cstheme="minorHAnsi"/>
          <w:color w:val="FF0000"/>
        </w:rPr>
      </w:pPr>
    </w:p>
    <w:p w14:paraId="2D3DEA89" w14:textId="77777777" w:rsidR="00DF497A" w:rsidRPr="00DD20AE" w:rsidRDefault="005605C7" w:rsidP="00930229">
      <w:pPr>
        <w:rPr>
          <w:rFonts w:eastAsia="Times New Roman" w:cstheme="minorHAnsi"/>
          <w:color w:val="FF0000"/>
          <w:lang w:val="en-AU"/>
        </w:rPr>
      </w:pPr>
      <w:r w:rsidRPr="00DD20AE">
        <w:rPr>
          <w:rFonts w:eastAsia="Times New Roman" w:cstheme="minorHAnsi"/>
          <w:color w:val="FF0000"/>
          <w:lang w:val="en-AU"/>
        </w:rPr>
        <w:t>I</w:t>
      </w:r>
      <w:r w:rsidR="00EA17E9" w:rsidRPr="00DD20AE">
        <w:rPr>
          <w:rFonts w:eastAsia="Times New Roman" w:cstheme="minorHAnsi"/>
          <w:color w:val="FF0000"/>
          <w:lang w:val="en-AU"/>
        </w:rPr>
        <w:t>n addition,</w:t>
      </w:r>
      <w:r w:rsidR="0060193B" w:rsidRPr="00DD20AE">
        <w:rPr>
          <w:rFonts w:eastAsia="Times New Roman" w:cstheme="minorHAnsi"/>
          <w:color w:val="FF0000"/>
          <w:lang w:val="en-AU"/>
        </w:rPr>
        <w:t xml:space="preserve"> I note</w:t>
      </w:r>
      <w:r w:rsidRPr="00DD20AE">
        <w:rPr>
          <w:rFonts w:eastAsia="Times New Roman" w:cstheme="minorHAnsi"/>
          <w:color w:val="FF0000"/>
          <w:lang w:val="en-AU"/>
        </w:rPr>
        <w:t xml:space="preserve"> that the proposal will have </w:t>
      </w:r>
      <w:r w:rsidR="00DF497A" w:rsidRPr="00DD20AE">
        <w:rPr>
          <w:rFonts w:eastAsia="Times New Roman" w:cstheme="minorHAnsi"/>
          <w:color w:val="FF0000"/>
          <w:lang w:val="en-AU"/>
        </w:rPr>
        <w:t xml:space="preserve">the following </w:t>
      </w:r>
      <w:r w:rsidRPr="00DD20AE">
        <w:rPr>
          <w:rFonts w:eastAsia="Times New Roman" w:cstheme="minorHAnsi"/>
          <w:color w:val="FF0000"/>
          <w:lang w:val="en-AU"/>
        </w:rPr>
        <w:t>positive effects</w:t>
      </w:r>
      <w:r w:rsidR="00DF497A" w:rsidRPr="00DD20AE">
        <w:rPr>
          <w:rFonts w:eastAsia="Times New Roman" w:cstheme="minorHAnsi"/>
          <w:color w:val="FF0000"/>
          <w:lang w:val="en-AU"/>
        </w:rPr>
        <w:t>:</w:t>
      </w:r>
    </w:p>
    <w:p w14:paraId="3B5B579F" w14:textId="77777777" w:rsidR="00DF497A" w:rsidRPr="00DD20AE" w:rsidRDefault="00800A19" w:rsidP="009929F8">
      <w:pPr>
        <w:numPr>
          <w:ilvl w:val="0"/>
          <w:numId w:val="4"/>
        </w:numPr>
        <w:rPr>
          <w:rFonts w:eastAsia="Times New Roman" w:cstheme="minorHAnsi"/>
          <w:i/>
          <w:color w:val="FF0000"/>
          <w:lang w:val="en-AU"/>
        </w:rPr>
      </w:pPr>
      <w:r w:rsidRPr="00DD20AE">
        <w:rPr>
          <w:rFonts w:eastAsia="Times New Roman" w:cstheme="minorHAnsi"/>
          <w:i/>
          <w:color w:val="FF0000"/>
          <w:lang w:val="en-AU"/>
        </w:rPr>
        <w:t xml:space="preserve">Delete if no </w:t>
      </w:r>
      <w:r w:rsidR="00836949" w:rsidRPr="00DD20AE">
        <w:rPr>
          <w:rFonts w:eastAsia="Times New Roman" w:cstheme="minorHAnsi"/>
          <w:i/>
          <w:color w:val="FF0000"/>
          <w:lang w:val="en-AU"/>
        </w:rPr>
        <w:t xml:space="preserve">particular effects worth mentioning, </w:t>
      </w:r>
      <w:r w:rsidR="0011643C" w:rsidRPr="00DD20AE">
        <w:rPr>
          <w:rFonts w:eastAsia="Times New Roman" w:cstheme="minorHAnsi"/>
          <w:i/>
          <w:color w:val="FF0000"/>
          <w:lang w:val="en-AU"/>
        </w:rPr>
        <w:t xml:space="preserve">or for </w:t>
      </w:r>
      <w:r w:rsidRPr="00DD20AE">
        <w:rPr>
          <w:rFonts w:eastAsia="Times New Roman" w:cstheme="minorHAnsi"/>
          <w:i/>
          <w:color w:val="FF0000"/>
          <w:lang w:val="en-AU"/>
        </w:rPr>
        <w:t>RD activities</w:t>
      </w:r>
      <w:r w:rsidR="0011643C" w:rsidRPr="00DD20AE">
        <w:rPr>
          <w:rFonts w:eastAsia="Times New Roman" w:cstheme="minorHAnsi"/>
          <w:i/>
          <w:color w:val="FF0000"/>
          <w:lang w:val="en-AU"/>
        </w:rPr>
        <w:t xml:space="preserve"> only include if the positive effects relate to the matters of discretion</w:t>
      </w:r>
    </w:p>
    <w:p w14:paraId="3A3D3E09" w14:textId="77777777" w:rsidR="0060193B" w:rsidRDefault="0060193B" w:rsidP="000020EC">
      <w:pPr>
        <w:jc w:val="both"/>
        <w:rPr>
          <w:rFonts w:eastAsia="Times New Roman" w:cstheme="minorHAnsi"/>
          <w:color w:val="FF0000"/>
          <w:highlight w:val="green"/>
        </w:rPr>
      </w:pPr>
    </w:p>
    <w:p w14:paraId="5377ED07" w14:textId="6BAB1B31" w:rsidR="00AF637C" w:rsidRPr="00DE41E1" w:rsidRDefault="00DE41E1" w:rsidP="000020EC">
      <w:pPr>
        <w:jc w:val="both"/>
        <w:rPr>
          <w:rFonts w:eastAsia="Times New Roman" w:cstheme="minorHAnsi"/>
          <w:color w:val="FF0000"/>
        </w:rPr>
      </w:pPr>
      <w:r w:rsidRPr="00DE41E1">
        <w:rPr>
          <w:rFonts w:eastAsia="Times New Roman" w:cstheme="minorHAnsi"/>
          <w:color w:val="FF0000"/>
        </w:rPr>
        <w:t>Discuss</w:t>
      </w:r>
      <w:r w:rsidR="00AF637C" w:rsidRPr="00DE41E1">
        <w:rPr>
          <w:rFonts w:eastAsia="Times New Roman" w:cstheme="minorHAnsi"/>
          <w:color w:val="FF0000"/>
        </w:rPr>
        <w:t xml:space="preserve"> any conditions not agreed</w:t>
      </w:r>
    </w:p>
    <w:p w14:paraId="4DD8583D" w14:textId="77777777" w:rsidR="00AF637C" w:rsidRPr="00DD20AE" w:rsidRDefault="00AF637C" w:rsidP="000020EC">
      <w:pPr>
        <w:jc w:val="both"/>
        <w:rPr>
          <w:rFonts w:eastAsia="Times New Roman" w:cstheme="minorHAnsi"/>
          <w:color w:val="FF0000"/>
          <w:highlight w:val="green"/>
        </w:rPr>
      </w:pPr>
    </w:p>
    <w:p w14:paraId="5A81BFDA" w14:textId="77777777" w:rsidR="00930229" w:rsidRPr="00DD20AE" w:rsidRDefault="00930229" w:rsidP="00930229">
      <w:pPr>
        <w:numPr>
          <w:ilvl w:val="12"/>
          <w:numId w:val="0"/>
        </w:numPr>
        <w:jc w:val="both"/>
        <w:rPr>
          <w:rFonts w:eastAsia="Times New Roman" w:cstheme="minorHAnsi"/>
          <w:bCs/>
          <w:lang w:val="en-AU"/>
        </w:rPr>
      </w:pPr>
      <w:r w:rsidRPr="00DD20AE">
        <w:rPr>
          <w:rFonts w:eastAsia="Times New Roman" w:cstheme="minorHAnsi"/>
          <w:bCs/>
          <w:lang w:val="en-AU"/>
        </w:rPr>
        <w:t>Overall, I consider that the effects of the proposed activi</w:t>
      </w:r>
      <w:r w:rsidR="0060193B" w:rsidRPr="00DD20AE">
        <w:rPr>
          <w:rFonts w:eastAsia="Times New Roman" w:cstheme="minorHAnsi"/>
          <w:bCs/>
          <w:lang w:val="en-AU"/>
        </w:rPr>
        <w:t>ty on the environment will be acceptable.</w:t>
      </w:r>
      <w:r w:rsidR="00EA17E9" w:rsidRPr="00DD20AE">
        <w:rPr>
          <w:rFonts w:eastAsia="Times New Roman" w:cstheme="minorHAnsi"/>
          <w:bCs/>
          <w:lang w:val="en-AU"/>
        </w:rPr>
        <w:t xml:space="preserve"> </w:t>
      </w:r>
    </w:p>
    <w:p w14:paraId="3EA9ED34" w14:textId="77777777" w:rsidR="00930229" w:rsidRPr="00DD20AE" w:rsidRDefault="00930229" w:rsidP="00930229">
      <w:pPr>
        <w:numPr>
          <w:ilvl w:val="12"/>
          <w:numId w:val="0"/>
        </w:numPr>
        <w:jc w:val="both"/>
        <w:rPr>
          <w:rFonts w:eastAsia="Times New Roman" w:cstheme="minorHAnsi"/>
          <w:bCs/>
          <w:lang w:val="en-AU"/>
        </w:rPr>
      </w:pPr>
      <w:r w:rsidRPr="00DD20AE">
        <w:rPr>
          <w:rFonts w:eastAsia="Times New Roman" w:cstheme="minorHAnsi"/>
          <w:bCs/>
          <w:lang w:val="en-AU"/>
        </w:rPr>
        <w:t xml:space="preserve">Overall, I consider that the effects on the environment </w:t>
      </w:r>
      <w:r w:rsidRPr="00DD20AE">
        <w:rPr>
          <w:rFonts w:eastAsia="Times New Roman" w:cstheme="minorHAnsi"/>
          <w:bCs/>
          <w:color w:val="FF0000"/>
          <w:lang w:val="en-AU"/>
        </w:rPr>
        <w:t xml:space="preserve">are able to be mitigated through </w:t>
      </w:r>
      <w:r w:rsidR="0055354A" w:rsidRPr="00DD20AE">
        <w:rPr>
          <w:rFonts w:eastAsia="Times New Roman" w:cstheme="minorHAnsi"/>
          <w:bCs/>
          <w:color w:val="FF0000"/>
          <w:lang w:val="en-AU"/>
        </w:rPr>
        <w:t xml:space="preserve">compliance with recommended conditions </w:t>
      </w:r>
      <w:r w:rsidRPr="00DD20AE">
        <w:rPr>
          <w:rFonts w:eastAsia="Times New Roman" w:cstheme="minorHAnsi"/>
          <w:bCs/>
          <w:color w:val="FF0000"/>
          <w:lang w:val="en-AU"/>
        </w:rPr>
        <w:t xml:space="preserve">such that they </w:t>
      </w:r>
      <w:r w:rsidRPr="00DD20AE">
        <w:rPr>
          <w:rFonts w:eastAsia="Times New Roman" w:cstheme="minorHAnsi"/>
          <w:bCs/>
          <w:lang w:val="en-AU"/>
        </w:rPr>
        <w:t xml:space="preserve">will be </w:t>
      </w:r>
      <w:r w:rsidR="00EA17E9" w:rsidRPr="00DD20AE">
        <w:rPr>
          <w:rFonts w:eastAsia="Times New Roman" w:cstheme="minorHAnsi"/>
          <w:b/>
          <w:bCs/>
          <w:highlight w:val="yellow"/>
          <w:lang w:val="en-AU"/>
        </w:rPr>
        <w:t>+</w:t>
      </w:r>
      <w:r w:rsidRPr="00DD20AE">
        <w:rPr>
          <w:rFonts w:eastAsia="Times New Roman" w:cstheme="minorHAnsi"/>
          <w:bCs/>
          <w:lang w:val="en-AU"/>
        </w:rPr>
        <w:t xml:space="preserve"> and acceptable. </w:t>
      </w:r>
    </w:p>
    <w:p w14:paraId="17FDCA05" w14:textId="77777777" w:rsidR="00D83B22" w:rsidRPr="00DD20AE" w:rsidRDefault="00D83B22" w:rsidP="00930229">
      <w:pPr>
        <w:numPr>
          <w:ilvl w:val="12"/>
          <w:numId w:val="0"/>
        </w:numPr>
        <w:jc w:val="both"/>
        <w:rPr>
          <w:rFonts w:eastAsia="Times New Roman" w:cstheme="minorHAnsi"/>
          <w:bCs/>
          <w:lang w:val="en-AU"/>
        </w:rPr>
      </w:pPr>
    </w:p>
    <w:p w14:paraId="7E3BEB64" w14:textId="77777777" w:rsidR="00993A33" w:rsidRPr="00DD20AE" w:rsidRDefault="00993A33" w:rsidP="00993A33">
      <w:pPr>
        <w:pStyle w:val="Heading1"/>
        <w:rPr>
          <w:rFonts w:eastAsia="Times New Roman" w:cstheme="minorHAnsi"/>
          <w:bCs/>
          <w:szCs w:val="20"/>
          <w:lang w:val="en-AU"/>
        </w:rPr>
      </w:pPr>
      <w:r w:rsidRPr="00DD20AE">
        <w:rPr>
          <w:rFonts w:eastAsia="Times New Roman" w:cstheme="minorHAnsi"/>
          <w:szCs w:val="20"/>
        </w:rPr>
        <w:t>Relevant objectives, policies, rules and other provisions of the Plan [Section 104(1)(b)(vi)]</w:t>
      </w:r>
    </w:p>
    <w:p w14:paraId="5BC269C4" w14:textId="77777777" w:rsidR="00930229" w:rsidRPr="00DD20AE" w:rsidRDefault="00930229" w:rsidP="00930229">
      <w:pPr>
        <w:jc w:val="both"/>
        <w:rPr>
          <w:rFonts w:eastAsia="Times New Roman" w:cstheme="minorHAnsi"/>
        </w:rPr>
      </w:pPr>
    </w:p>
    <w:p w14:paraId="7D5F7DAC" w14:textId="76727719" w:rsidR="007E3E0B" w:rsidRDefault="007E3E0B" w:rsidP="00930229">
      <w:pPr>
        <w:tabs>
          <w:tab w:val="left" w:leader="dot" w:pos="10140"/>
        </w:tabs>
        <w:jc w:val="both"/>
        <w:rPr>
          <w:rFonts w:eastAsia="Times New Roman" w:cstheme="minorHAnsi"/>
        </w:rPr>
      </w:pPr>
      <w:r>
        <w:rPr>
          <w:rFonts w:eastAsia="Times New Roman" w:cstheme="minorHAnsi"/>
        </w:rPr>
        <w:t xml:space="preserve">I have considered the </w:t>
      </w:r>
      <w:r w:rsidR="00CE0E51">
        <w:rPr>
          <w:rFonts w:eastAsia="Times New Roman" w:cstheme="minorHAnsi"/>
        </w:rPr>
        <w:t xml:space="preserve">relevant </w:t>
      </w:r>
      <w:r>
        <w:rPr>
          <w:rFonts w:eastAsia="Times New Roman" w:cstheme="minorHAnsi"/>
        </w:rPr>
        <w:t>objectives and policies in the District Plan</w:t>
      </w:r>
      <w:r w:rsidR="00A9409C">
        <w:rPr>
          <w:rFonts w:eastAsia="Times New Roman" w:cstheme="minorHAnsi"/>
        </w:rPr>
        <w:t xml:space="preserve"> </w:t>
      </w:r>
      <w:r w:rsidR="00CE0E51">
        <w:rPr>
          <w:rFonts w:eastAsia="Times New Roman" w:cstheme="minorHAnsi"/>
        </w:rPr>
        <w:t>in</w:t>
      </w:r>
      <w:r w:rsidR="00A9409C">
        <w:rPr>
          <w:rFonts w:eastAsia="Times New Roman" w:cstheme="minorHAnsi"/>
        </w:rPr>
        <w:t xml:space="preserve"> </w:t>
      </w:r>
      <w:r w:rsidR="00AC09E2">
        <w:rPr>
          <w:rFonts w:eastAsia="Times New Roman" w:cstheme="minorHAnsi"/>
        </w:rPr>
        <w:t>C</w:t>
      </w:r>
      <w:r w:rsidR="00A9409C">
        <w:rPr>
          <w:rFonts w:eastAsia="Times New Roman" w:cstheme="minorHAnsi"/>
        </w:rPr>
        <w:t>hapters 4, 7, 14 and 15</w:t>
      </w:r>
      <w:r w:rsidR="00CE0E51">
        <w:rPr>
          <w:rFonts w:eastAsia="Times New Roman" w:cstheme="minorHAnsi"/>
        </w:rPr>
        <w:t xml:space="preserve">. </w:t>
      </w:r>
      <w:r w:rsidR="00A9409C">
        <w:rPr>
          <w:rFonts w:eastAsia="Times New Roman" w:cstheme="minorHAnsi"/>
        </w:rPr>
        <w:t xml:space="preserve">The assessment of effects generally addresses the resource management issues that need to be considered under these objectives and policies. I consider that the proposal is not contrary to them on the basis that this consent is for a limited duration. </w:t>
      </w:r>
      <w:r>
        <w:rPr>
          <w:rFonts w:eastAsia="Times New Roman" w:cstheme="minorHAnsi"/>
        </w:rPr>
        <w:t xml:space="preserve"> </w:t>
      </w:r>
    </w:p>
    <w:p w14:paraId="3990B6BD" w14:textId="77777777" w:rsidR="00A9409C" w:rsidRDefault="00A9409C" w:rsidP="00930229">
      <w:pPr>
        <w:tabs>
          <w:tab w:val="left" w:leader="dot" w:pos="10140"/>
        </w:tabs>
        <w:jc w:val="both"/>
        <w:rPr>
          <w:rFonts w:eastAsia="Times New Roman" w:cstheme="minorHAnsi"/>
        </w:rPr>
      </w:pPr>
    </w:p>
    <w:p w14:paraId="69BC351C" w14:textId="437E14E4" w:rsidR="00A9409C" w:rsidRPr="00A9409C" w:rsidRDefault="00A9409C" w:rsidP="00930229">
      <w:pPr>
        <w:tabs>
          <w:tab w:val="left" w:leader="dot" w:pos="10140"/>
        </w:tabs>
        <w:jc w:val="both"/>
        <w:rPr>
          <w:rFonts w:eastAsia="Times New Roman" w:cstheme="minorHAnsi"/>
          <w:i/>
          <w:iCs/>
        </w:rPr>
      </w:pPr>
      <w:r w:rsidRPr="00A9409C">
        <w:rPr>
          <w:rFonts w:eastAsia="Times New Roman" w:cstheme="minorHAnsi"/>
          <w:i/>
          <w:iCs/>
          <w:color w:val="FF0000"/>
        </w:rPr>
        <w:t>A more detailed assessment</w:t>
      </w:r>
      <w:r>
        <w:rPr>
          <w:rFonts w:eastAsia="Times New Roman" w:cstheme="minorHAnsi"/>
          <w:i/>
          <w:iCs/>
          <w:color w:val="FF0000"/>
        </w:rPr>
        <w:t xml:space="preserve"> may</w:t>
      </w:r>
      <w:r w:rsidRPr="00A9409C">
        <w:rPr>
          <w:rFonts w:eastAsia="Times New Roman" w:cstheme="minorHAnsi"/>
          <w:i/>
          <w:iCs/>
          <w:color w:val="FF0000"/>
        </w:rPr>
        <w:t xml:space="preserve"> be required for a residential zoned car park.</w:t>
      </w:r>
    </w:p>
    <w:p w14:paraId="2A7D35AD" w14:textId="77777777" w:rsidR="00930229" w:rsidRPr="00DD20AE" w:rsidRDefault="00930229" w:rsidP="000020EC">
      <w:pPr>
        <w:jc w:val="both"/>
        <w:rPr>
          <w:rFonts w:eastAsia="Times New Roman" w:cstheme="minorHAnsi"/>
          <w:color w:val="FF0000"/>
        </w:rPr>
      </w:pPr>
    </w:p>
    <w:p w14:paraId="2080E90B" w14:textId="77777777" w:rsidR="00993A33" w:rsidRPr="00DD20AE" w:rsidRDefault="00993A33" w:rsidP="00993A33">
      <w:pPr>
        <w:pStyle w:val="Heading1"/>
        <w:rPr>
          <w:rFonts w:eastAsia="Times New Roman" w:cstheme="minorHAnsi"/>
          <w:color w:val="FF0000"/>
          <w:szCs w:val="20"/>
        </w:rPr>
      </w:pPr>
      <w:r w:rsidRPr="00DD20AE">
        <w:rPr>
          <w:rFonts w:eastAsia="Times New Roman" w:cstheme="minorHAnsi"/>
          <w:szCs w:val="20"/>
        </w:rPr>
        <w:t>Relevant provisions of a National Environmental Standard, National Policy Statement, Regional Plan, Regional Policy Statement or Coastal Policy Statement [Section 104(1)(b)]</w:t>
      </w:r>
    </w:p>
    <w:p w14:paraId="0C791182" w14:textId="77777777" w:rsidR="00930229" w:rsidRPr="00DD20AE" w:rsidRDefault="00930229" w:rsidP="000020EC">
      <w:pPr>
        <w:tabs>
          <w:tab w:val="left" w:leader="dot" w:pos="2977"/>
        </w:tabs>
        <w:jc w:val="both"/>
        <w:rPr>
          <w:rFonts w:eastAsia="Times New Roman" w:cstheme="minorHAnsi"/>
        </w:rPr>
      </w:pPr>
    </w:p>
    <w:p w14:paraId="1BA158C8" w14:textId="77777777" w:rsidR="00930229" w:rsidRPr="00DD20AE" w:rsidRDefault="00930229" w:rsidP="00686408">
      <w:pPr>
        <w:jc w:val="both"/>
        <w:rPr>
          <w:rFonts w:eastAsia="Times New Roman" w:cstheme="minorHAnsi"/>
          <w:color w:val="FF0000"/>
        </w:rPr>
      </w:pPr>
      <w:r w:rsidRPr="00DD20AE">
        <w:rPr>
          <w:rFonts w:eastAsia="Times New Roman" w:cstheme="minorHAnsi"/>
          <w:color w:val="FF0000"/>
        </w:rPr>
        <w:t xml:space="preserve">The National Environmental Standard for managing contaminants in soil to protect human health is relevant to this application and is discussed above. </w:t>
      </w:r>
    </w:p>
    <w:p w14:paraId="17D7BF1C" w14:textId="77777777" w:rsidR="00930229" w:rsidRPr="00DD20AE" w:rsidRDefault="00930229" w:rsidP="00686408">
      <w:pPr>
        <w:jc w:val="both"/>
        <w:rPr>
          <w:rFonts w:eastAsia="Times New Roman" w:cstheme="minorHAnsi"/>
          <w:color w:val="FF0000"/>
        </w:rPr>
      </w:pPr>
    </w:p>
    <w:p w14:paraId="1A934C99" w14:textId="77777777" w:rsidR="00AC09E2" w:rsidRPr="004309E0" w:rsidRDefault="00AC09E2" w:rsidP="00AC09E2">
      <w:pPr>
        <w:jc w:val="both"/>
        <w:rPr>
          <w:rFonts w:eastAsia="Times New Roman" w:cstheme="minorHAnsi"/>
        </w:rPr>
      </w:pPr>
      <w:bookmarkStart w:id="1" w:name="_Hlk185277439"/>
      <w:r w:rsidRPr="00433ACF">
        <w:rPr>
          <w:rFonts w:eastAsia="Times New Roman" w:cstheme="minorHAnsi"/>
        </w:rPr>
        <w:t>The District Plan gives effect to the relevant higher order documents referred to in s104(1)(b), including the Regional Policy Statement and Regional Plans</w:t>
      </w:r>
      <w:r>
        <w:rPr>
          <w:rFonts w:eastAsia="Times New Roman" w:cstheme="minorHAnsi"/>
        </w:rPr>
        <w:t xml:space="preserve">, and </w:t>
      </w:r>
      <w:r>
        <w:rPr>
          <w:rFonts w:cstheme="minorHAnsi"/>
        </w:rPr>
        <w:t>the</w:t>
      </w:r>
      <w:r w:rsidRPr="00D85957">
        <w:rPr>
          <w:rFonts w:eastAsia="Times New Roman" w:cstheme="minorHAnsi"/>
        </w:rPr>
        <w:t xml:space="preserve"> National Policy Statement on Urban Development (NPS-UD)</w:t>
      </w:r>
      <w:r>
        <w:rPr>
          <w:rFonts w:cstheme="minorHAnsi"/>
        </w:rPr>
        <w:t>.</w:t>
      </w:r>
      <w:r>
        <w:rPr>
          <w:rFonts w:eastAsia="Times New Roman" w:cstheme="minorHAnsi"/>
        </w:rPr>
        <w:t xml:space="preserve"> </w:t>
      </w:r>
      <w:r w:rsidRPr="007F6577">
        <w:rPr>
          <w:rFonts w:eastAsia="Times New Roman" w:cstheme="minorHAnsi"/>
        </w:rPr>
        <w:t>As such, there is no need to specifically address them in this report.</w:t>
      </w:r>
    </w:p>
    <w:bookmarkEnd w:id="1"/>
    <w:p w14:paraId="2C5A340B" w14:textId="77777777" w:rsidR="00AC09E2" w:rsidRPr="00CE0E51" w:rsidRDefault="00AC09E2">
      <w:pPr>
        <w:jc w:val="both"/>
        <w:rPr>
          <w:rFonts w:eastAsia="Times New Roman" w:cstheme="minorHAnsi"/>
        </w:rPr>
      </w:pPr>
    </w:p>
    <w:p w14:paraId="75C3E6D9" w14:textId="77777777" w:rsidR="00993A33" w:rsidRPr="00DD20AE" w:rsidRDefault="00993A33" w:rsidP="00993A33">
      <w:pPr>
        <w:pStyle w:val="Heading1"/>
        <w:rPr>
          <w:rFonts w:eastAsia="Times New Roman" w:cstheme="minorHAnsi"/>
          <w:szCs w:val="20"/>
        </w:rPr>
      </w:pPr>
      <w:r w:rsidRPr="00DD20AE">
        <w:rPr>
          <w:rFonts w:eastAsia="Times New Roman" w:cstheme="minorHAnsi"/>
          <w:szCs w:val="20"/>
        </w:rPr>
        <w:t>Other relevant matters [Section 104(1)(c)]</w:t>
      </w:r>
    </w:p>
    <w:p w14:paraId="777BFB21" w14:textId="77777777" w:rsidR="00993A33" w:rsidRPr="00DD20AE" w:rsidRDefault="00993A33" w:rsidP="00930229">
      <w:pPr>
        <w:jc w:val="both"/>
        <w:rPr>
          <w:rFonts w:eastAsia="Times New Roman" w:cstheme="minorHAnsi"/>
        </w:rPr>
      </w:pPr>
    </w:p>
    <w:p w14:paraId="280A3B75" w14:textId="6259FE8C" w:rsidR="00CE0E51" w:rsidRPr="00DD20AE" w:rsidRDefault="00CE0E51" w:rsidP="00CE0E51">
      <w:pPr>
        <w:jc w:val="both"/>
        <w:rPr>
          <w:rFonts w:cstheme="minorHAnsi"/>
          <w:iCs/>
          <w:color w:val="000000" w:themeColor="text1"/>
        </w:rPr>
      </w:pPr>
      <w:r>
        <w:rPr>
          <w:rFonts w:cstheme="minorHAnsi"/>
          <w:iCs/>
          <w:color w:val="000000" w:themeColor="text1"/>
        </w:rPr>
        <w:t xml:space="preserve">It is considered that there are no other relevant matters relevant to the determination of this application. </w:t>
      </w:r>
    </w:p>
    <w:p w14:paraId="6831D0C4" w14:textId="5A22EFA1" w:rsidR="00F421FD" w:rsidRDefault="00F421FD" w:rsidP="00930229">
      <w:pPr>
        <w:jc w:val="both"/>
        <w:rPr>
          <w:rFonts w:cstheme="minorHAnsi"/>
          <w:iCs/>
          <w:color w:val="000000" w:themeColor="text1"/>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1"/>
      </w:tblGrid>
      <w:tr w:rsidR="00AC09E2" w:rsidRPr="008B704F" w14:paraId="7DD856B1" w14:textId="77777777" w:rsidTr="00E646BE">
        <w:tc>
          <w:tcPr>
            <w:tcW w:w="10201" w:type="dxa"/>
            <w:shd w:val="clear" w:color="auto" w:fill="F3F3F3"/>
          </w:tcPr>
          <w:p w14:paraId="70DA32B6" w14:textId="77777777" w:rsidR="00AC09E2" w:rsidRPr="008B704F" w:rsidRDefault="00AC09E2" w:rsidP="00E646BE">
            <w:pPr>
              <w:spacing w:before="40" w:after="40"/>
              <w:rPr>
                <w:rFonts w:cstheme="minorHAnsi"/>
                <w:b/>
                <w:color w:val="FF0000"/>
              </w:rPr>
            </w:pPr>
            <w:r w:rsidRPr="008B704F">
              <w:rPr>
                <w:rFonts w:cstheme="minorHAnsi"/>
                <w:b/>
                <w:color w:val="FF0000"/>
              </w:rPr>
              <w:t>Section 104(2EA) and (6A) compliance history</w:t>
            </w:r>
          </w:p>
        </w:tc>
      </w:tr>
    </w:tbl>
    <w:p w14:paraId="6F82B7C3" w14:textId="77777777" w:rsidR="00AC09E2" w:rsidRPr="008A6B37" w:rsidRDefault="00AC09E2" w:rsidP="00AC09E2">
      <w:pPr>
        <w:tabs>
          <w:tab w:val="left" w:leader="dot" w:pos="2977"/>
          <w:tab w:val="left" w:leader="underscore" w:pos="6946"/>
        </w:tabs>
        <w:jc w:val="both"/>
        <w:rPr>
          <w:rFonts w:cstheme="minorHAnsi"/>
        </w:rPr>
      </w:pPr>
    </w:p>
    <w:p w14:paraId="04D0B099" w14:textId="77777777" w:rsidR="00AC09E2" w:rsidRDefault="00AC09E2" w:rsidP="00AC09E2">
      <w:pPr>
        <w:jc w:val="both"/>
        <w:rPr>
          <w:rFonts w:cstheme="minorHAnsi"/>
          <w:i/>
          <w:color w:val="FF0000"/>
        </w:rPr>
      </w:pPr>
      <w:r w:rsidRPr="00E71F63">
        <w:rPr>
          <w:rFonts w:cstheme="minorHAnsi"/>
          <w:i/>
          <w:color w:val="FF0000"/>
        </w:rPr>
        <w:t>Compliance history</w:t>
      </w:r>
      <w:r>
        <w:rPr>
          <w:rFonts w:cstheme="minorHAnsi"/>
          <w:i/>
          <w:color w:val="FF0000"/>
        </w:rPr>
        <w:t xml:space="preserve"> may be considered if prior enforcement action has been taken against applicant – refer s</w:t>
      </w:r>
      <w:r w:rsidRPr="00E71F63">
        <w:rPr>
          <w:rFonts w:cstheme="minorHAnsi"/>
          <w:i/>
          <w:color w:val="FF0000"/>
        </w:rPr>
        <w:t>104(2EA)</w:t>
      </w:r>
      <w:r>
        <w:rPr>
          <w:rFonts w:cstheme="minorHAnsi"/>
          <w:i/>
          <w:color w:val="FF0000"/>
        </w:rPr>
        <w:t xml:space="preserve">, </w:t>
      </w:r>
      <w:r w:rsidRPr="00E71F63">
        <w:rPr>
          <w:rFonts w:cstheme="minorHAnsi"/>
          <w:i/>
          <w:color w:val="FF0000"/>
        </w:rPr>
        <w:t xml:space="preserve">s104(6A) </w:t>
      </w:r>
      <w:r>
        <w:rPr>
          <w:rFonts w:cstheme="minorHAnsi"/>
          <w:i/>
          <w:color w:val="FF0000"/>
        </w:rPr>
        <w:t>and s</w:t>
      </w:r>
      <w:r w:rsidRPr="00E71F63">
        <w:rPr>
          <w:rFonts w:cstheme="minorHAnsi"/>
          <w:i/>
          <w:color w:val="FF0000"/>
        </w:rPr>
        <w:t>108(2)(da)</w:t>
      </w:r>
      <w:r>
        <w:rPr>
          <w:rFonts w:cstheme="minorHAnsi"/>
          <w:i/>
          <w:color w:val="FF0000"/>
        </w:rPr>
        <w:t>.</w:t>
      </w:r>
    </w:p>
    <w:p w14:paraId="48B894B4" w14:textId="77777777" w:rsidR="00AC09E2" w:rsidRPr="00E71F63" w:rsidRDefault="00AC09E2" w:rsidP="00AC09E2">
      <w:pPr>
        <w:jc w:val="both"/>
        <w:rPr>
          <w:rFonts w:cstheme="minorHAnsi"/>
          <w:i/>
          <w:color w:val="FF0000"/>
        </w:rPr>
      </w:pPr>
    </w:p>
    <w:p w14:paraId="698AAD33" w14:textId="77777777" w:rsidR="00993A33" w:rsidRPr="00DD20AE" w:rsidRDefault="00993A33" w:rsidP="00993A33">
      <w:pPr>
        <w:pStyle w:val="Heading1"/>
        <w:rPr>
          <w:rFonts w:eastAsia="Times New Roman" w:cstheme="minorHAnsi"/>
          <w:color w:val="FF0000"/>
          <w:szCs w:val="20"/>
        </w:rPr>
      </w:pPr>
      <w:r w:rsidRPr="00DD20AE">
        <w:rPr>
          <w:rFonts w:eastAsia="Times New Roman" w:cstheme="minorHAnsi"/>
          <w:szCs w:val="20"/>
        </w:rPr>
        <w:t xml:space="preserve">Part 2 of the Resource Management Act </w:t>
      </w:r>
      <w:r w:rsidRPr="00DD20AE">
        <w:rPr>
          <w:rFonts w:eastAsia="Times New Roman" w:cstheme="minorHAnsi"/>
          <w:color w:val="000000"/>
          <w:szCs w:val="20"/>
        </w:rPr>
        <w:t>[Section 104(1)]</w:t>
      </w:r>
    </w:p>
    <w:p w14:paraId="08235E57" w14:textId="77777777" w:rsidR="00930229" w:rsidRPr="00DD20AE" w:rsidRDefault="00930229" w:rsidP="00930229">
      <w:pPr>
        <w:jc w:val="both"/>
        <w:rPr>
          <w:rFonts w:eastAsia="Times New Roman" w:cstheme="minorHAnsi"/>
        </w:rPr>
      </w:pPr>
    </w:p>
    <w:p w14:paraId="4FE6D6CB" w14:textId="6066CAC4" w:rsidR="00D70797" w:rsidRPr="003A5171" w:rsidRDefault="00D70797" w:rsidP="00D70797">
      <w:pPr>
        <w:jc w:val="both"/>
        <w:rPr>
          <w:rFonts w:cstheme="minorHAnsi"/>
        </w:rPr>
      </w:pPr>
      <w:r w:rsidRPr="003A5171">
        <w:rPr>
          <w:rFonts w:cstheme="minorHAnsi"/>
        </w:rPr>
        <w:t>Taking guidance from case law</w:t>
      </w:r>
      <w:r w:rsidRPr="003A5171">
        <w:rPr>
          <w:rFonts w:cstheme="minorHAnsi"/>
          <w:vertAlign w:val="superscript"/>
        </w:rPr>
        <w:footnoteReference w:id="1"/>
      </w:r>
      <w:r w:rsidRPr="003A5171">
        <w:rPr>
          <w:rFonts w:cstheme="minorHAnsi"/>
        </w:rPr>
        <w:t>, the District Plan is considered to be the mechanism by which the purpose and principles of the Act are given effect to in the Christchurch District. It was competently prepared through independent hearing and decision-making proces</w:t>
      </w:r>
      <w:r w:rsidR="003A5171" w:rsidRPr="003A5171">
        <w:rPr>
          <w:rFonts w:cstheme="minorHAnsi"/>
        </w:rPr>
        <w:t>ses</w:t>
      </w:r>
      <w:r w:rsidRPr="003A5171">
        <w:rPr>
          <w:rFonts w:cstheme="minorHAnsi"/>
        </w:rPr>
        <w:t xml:space="preserve"> in a manner that appropriately reflects the provisions of sections 5-8 of the Act. </w:t>
      </w:r>
      <w:r w:rsidR="003A5171" w:rsidRPr="003A5171">
        <w:rPr>
          <w:rFonts w:cstheme="minorHAnsi"/>
        </w:rPr>
        <w:t>Accordingly no assessment against Part 2 is considered necessary.</w:t>
      </w:r>
    </w:p>
    <w:p w14:paraId="5083B1C2" w14:textId="77777777" w:rsidR="00C5396D" w:rsidRPr="00DD20AE" w:rsidRDefault="00C5396D" w:rsidP="00930229">
      <w:pPr>
        <w:jc w:val="both"/>
        <w:rPr>
          <w:rFonts w:cstheme="minorHAnsi"/>
          <w:highlight w:val="cyan"/>
        </w:rPr>
      </w:pPr>
    </w:p>
    <w:p w14:paraId="67472D53" w14:textId="77777777" w:rsidR="00993A33" w:rsidRPr="00DD20AE" w:rsidRDefault="00993A33" w:rsidP="00993A33">
      <w:pPr>
        <w:pStyle w:val="Heading1"/>
        <w:rPr>
          <w:rFonts w:cstheme="minorHAnsi"/>
          <w:szCs w:val="20"/>
          <w:highlight w:val="cyan"/>
        </w:rPr>
      </w:pPr>
      <w:r w:rsidRPr="00DD20AE">
        <w:rPr>
          <w:rFonts w:eastAsia="Times New Roman" w:cstheme="minorHAnsi"/>
          <w:szCs w:val="20"/>
        </w:rPr>
        <w:t>Section 104(3)(d) notification consideration</w:t>
      </w:r>
    </w:p>
    <w:p w14:paraId="30A2BECB" w14:textId="77777777" w:rsidR="00930229" w:rsidRPr="00DD20AE" w:rsidRDefault="00930229" w:rsidP="000020EC">
      <w:pPr>
        <w:jc w:val="both"/>
        <w:rPr>
          <w:rFonts w:eastAsia="Times New Roman" w:cstheme="minorHAnsi"/>
        </w:rPr>
      </w:pPr>
    </w:p>
    <w:p w14:paraId="6E7E2BF6" w14:textId="77777777" w:rsidR="00930229" w:rsidRDefault="00930229" w:rsidP="00930229">
      <w:pPr>
        <w:jc w:val="both"/>
        <w:rPr>
          <w:rFonts w:eastAsia="Times New Roman" w:cstheme="minorHAnsi"/>
        </w:rPr>
      </w:pPr>
      <w:r w:rsidRPr="00DD20AE">
        <w:rPr>
          <w:rFonts w:eastAsia="Times New Roman" w:cstheme="minorHAnsi"/>
        </w:rPr>
        <w:t>Section 104(3)(d) states that consent must not be granted if an application should have been notified and was not. No matters have arisen in the assessment of this application which would indicate that the application ought to have been notified.</w:t>
      </w:r>
    </w:p>
    <w:p w14:paraId="2BCF98DB" w14:textId="77777777" w:rsidR="004E6FEE" w:rsidRDefault="004E6FEE" w:rsidP="00930229">
      <w:pPr>
        <w:jc w:val="both"/>
        <w:rPr>
          <w:rFonts w:eastAsia="Times New Roman" w:cstheme="minorHAnsi"/>
        </w:rPr>
      </w:pPr>
    </w:p>
    <w:p w14:paraId="3AF17D65" w14:textId="77777777" w:rsidR="004E6FEE" w:rsidRPr="000F2DB3" w:rsidRDefault="004E6FEE" w:rsidP="004E6FEE">
      <w:pPr>
        <w:pStyle w:val="Heading1"/>
        <w:rPr>
          <w:rFonts w:eastAsia="Times New Roman" w:cstheme="minorHAnsi"/>
          <w:szCs w:val="20"/>
          <w:lang w:val="en-AU"/>
        </w:rPr>
      </w:pPr>
      <w:bookmarkStart w:id="2" w:name="_Hlk207012834"/>
      <w:bookmarkStart w:id="3" w:name="_Hlk207014342"/>
      <w:r>
        <w:rPr>
          <w:rFonts w:eastAsia="Times New Roman" w:cstheme="minorHAnsi"/>
          <w:szCs w:val="20"/>
          <w:lang w:val="en-AU"/>
        </w:rPr>
        <w:t>Natural hazard risk [</w:t>
      </w:r>
      <w:r w:rsidRPr="000F2DB3">
        <w:rPr>
          <w:rFonts w:eastAsia="Times New Roman" w:cstheme="minorHAnsi"/>
          <w:szCs w:val="20"/>
          <w:lang w:val="en-AU"/>
        </w:rPr>
        <w:t>Section 106</w:t>
      </w:r>
      <w:r>
        <w:rPr>
          <w:rFonts w:eastAsia="Times New Roman" w:cstheme="minorHAnsi"/>
          <w:szCs w:val="20"/>
          <w:lang w:val="en-AU"/>
        </w:rPr>
        <w:t>A]</w:t>
      </w:r>
    </w:p>
    <w:p w14:paraId="5D645C9D" w14:textId="21EF2B42" w:rsidR="004E6FEE" w:rsidRPr="00FE519B" w:rsidRDefault="004E6FEE" w:rsidP="004E6FEE">
      <w:pPr>
        <w:tabs>
          <w:tab w:val="left" w:leader="dot" w:pos="10140"/>
        </w:tabs>
        <w:jc w:val="both"/>
        <w:rPr>
          <w:rFonts w:eastAsia="Times New Roman" w:cstheme="minorHAnsi"/>
          <w:i/>
          <w:iCs/>
          <w:color w:val="FF0000"/>
          <w:lang w:val="en-AU"/>
        </w:rPr>
      </w:pPr>
      <w:bookmarkStart w:id="4" w:name="_Hlk207011448"/>
      <w:r w:rsidRPr="00FE519B">
        <w:rPr>
          <w:rFonts w:eastAsia="Times New Roman" w:cstheme="minorHAnsi"/>
          <w:i/>
          <w:iCs/>
          <w:color w:val="FF0000"/>
          <w:highlight w:val="yellow"/>
          <w:lang w:val="en-AU"/>
        </w:rPr>
        <w:t xml:space="preserve">Delete this section </w:t>
      </w:r>
      <w:r>
        <w:rPr>
          <w:rFonts w:eastAsia="Times New Roman" w:cstheme="minorHAnsi"/>
          <w:i/>
          <w:iCs/>
          <w:color w:val="FF0000"/>
          <w:highlight w:val="yellow"/>
          <w:lang w:val="en-AU"/>
        </w:rPr>
        <w:t>for</w:t>
      </w:r>
      <w:r w:rsidRPr="00FE519B">
        <w:rPr>
          <w:rFonts w:eastAsia="Times New Roman" w:cstheme="minorHAnsi"/>
          <w:i/>
          <w:iCs/>
          <w:color w:val="FF0000"/>
          <w:highlight w:val="yellow"/>
          <w:lang w:val="en-AU"/>
        </w:rPr>
        <w:t xml:space="preserve"> application</w:t>
      </w:r>
      <w:r>
        <w:rPr>
          <w:rFonts w:eastAsia="Times New Roman" w:cstheme="minorHAnsi"/>
          <w:i/>
          <w:iCs/>
          <w:color w:val="FF0000"/>
          <w:highlight w:val="yellow"/>
          <w:lang w:val="en-AU"/>
        </w:rPr>
        <w:t>s</w:t>
      </w:r>
      <w:r w:rsidRPr="00FE519B">
        <w:rPr>
          <w:rFonts w:eastAsia="Times New Roman" w:cstheme="minorHAnsi"/>
          <w:i/>
          <w:iCs/>
          <w:color w:val="FF0000"/>
          <w:highlight w:val="yellow"/>
          <w:lang w:val="en-AU"/>
        </w:rPr>
        <w:t xml:space="preserve"> lodged prior to 2</w:t>
      </w:r>
      <w:r>
        <w:rPr>
          <w:rFonts w:eastAsia="Times New Roman" w:cstheme="minorHAnsi"/>
          <w:i/>
          <w:iCs/>
          <w:color w:val="FF0000"/>
          <w:highlight w:val="yellow"/>
          <w:lang w:val="en-AU"/>
        </w:rPr>
        <w:t>1</w:t>
      </w:r>
      <w:r w:rsidRPr="00FE519B">
        <w:rPr>
          <w:rFonts w:eastAsia="Times New Roman" w:cstheme="minorHAnsi"/>
          <w:i/>
          <w:iCs/>
          <w:color w:val="FF0000"/>
          <w:highlight w:val="yellow"/>
          <w:lang w:val="en-AU"/>
        </w:rPr>
        <w:t xml:space="preserve"> Aug 202</w:t>
      </w:r>
      <w:r w:rsidRPr="001D382E">
        <w:rPr>
          <w:rFonts w:eastAsia="Times New Roman" w:cstheme="minorHAnsi"/>
          <w:i/>
          <w:iCs/>
          <w:color w:val="FF0000"/>
          <w:highlight w:val="yellow"/>
          <w:lang w:val="en-AU"/>
        </w:rPr>
        <w:t>5</w:t>
      </w:r>
    </w:p>
    <w:p w14:paraId="6E41D377" w14:textId="77777777" w:rsidR="004E6FEE" w:rsidRPr="00CC57C9" w:rsidRDefault="004E6FEE" w:rsidP="004E6FEE">
      <w:pPr>
        <w:shd w:val="clear" w:color="auto" w:fill="FFFFFF"/>
        <w:jc w:val="both"/>
        <w:rPr>
          <w:rFonts w:eastAsia="Times New Roman" w:cstheme="minorHAnsi"/>
          <w:lang w:val="en-AU"/>
        </w:rPr>
      </w:pPr>
    </w:p>
    <w:p w14:paraId="15E9412C" w14:textId="77777777" w:rsidR="00103ADE" w:rsidRDefault="00103ADE" w:rsidP="00103ADE">
      <w:pPr>
        <w:shd w:val="clear" w:color="auto" w:fill="FFFFFF"/>
        <w:jc w:val="both"/>
        <w:rPr>
          <w:rFonts w:eastAsia="Times New Roman" w:cstheme="minorHAnsi"/>
          <w:lang w:eastAsia="en-GB"/>
        </w:rPr>
      </w:pPr>
      <w:bookmarkStart w:id="5" w:name="_Hlk207014163"/>
      <w:bookmarkStart w:id="6" w:name="_Hlk207034800"/>
      <w:r w:rsidRPr="00CC57C9">
        <w:rPr>
          <w:rFonts w:eastAsia="Times New Roman" w:cstheme="minorHAnsi"/>
          <w:lang w:val="en-AU"/>
        </w:rPr>
        <w:t>Section 106A</w:t>
      </w:r>
      <w:r w:rsidRPr="00CC57C9">
        <w:rPr>
          <w:rStyle w:val="FootnoteReference"/>
          <w:rFonts w:asciiTheme="minorHAnsi" w:eastAsia="Times New Roman" w:hAnsiTheme="minorHAnsi" w:cstheme="minorHAnsi"/>
          <w:lang w:val="en-AU"/>
        </w:rPr>
        <w:footnoteReference w:id="2"/>
      </w:r>
      <w:r w:rsidRPr="00CC57C9">
        <w:rPr>
          <w:rFonts w:eastAsia="Times New Roman" w:cstheme="minorHAnsi"/>
          <w:lang w:val="en-AU"/>
        </w:rPr>
        <w:t xml:space="preserve"> enables a</w:t>
      </w:r>
      <w:r w:rsidRPr="00CC57C9">
        <w:rPr>
          <w:rFonts w:eastAsia="Times New Roman" w:cstheme="minorHAnsi"/>
          <w:lang w:eastAsia="en-GB"/>
        </w:rPr>
        <w:t xml:space="preserve"> consent authority to refuse to grant a land use consent, or grant a consent subject to conditions, if it considers that there is a </w:t>
      </w:r>
      <w:r w:rsidRPr="00F73D26">
        <w:rPr>
          <w:rFonts w:eastAsia="Times New Roman" w:cstheme="minorHAnsi"/>
          <w:b/>
          <w:bCs/>
          <w:lang w:eastAsia="en-GB"/>
        </w:rPr>
        <w:t>significant risk from natural hazards</w:t>
      </w:r>
      <w:r w:rsidRPr="00CC57C9">
        <w:rPr>
          <w:rFonts w:eastAsia="Times New Roman" w:cstheme="minorHAnsi"/>
          <w:lang w:eastAsia="en-GB"/>
        </w:rPr>
        <w:t>.</w:t>
      </w:r>
      <w:r>
        <w:rPr>
          <w:rFonts w:eastAsia="Times New Roman" w:cstheme="minorHAnsi"/>
          <w:lang w:eastAsia="en-GB"/>
        </w:rPr>
        <w:t xml:space="preserve"> There are no grounds to refuse consent to this application or impose conditions under s106A. </w:t>
      </w:r>
    </w:p>
    <w:bookmarkEnd w:id="2"/>
    <w:bookmarkEnd w:id="5"/>
    <w:bookmarkEnd w:id="6"/>
    <w:p w14:paraId="4D546DB2" w14:textId="77777777" w:rsidR="004E6FEE" w:rsidRDefault="004E6FEE" w:rsidP="004E6FEE">
      <w:pPr>
        <w:shd w:val="clear" w:color="auto" w:fill="FFFFFF"/>
        <w:rPr>
          <w:rFonts w:eastAsia="Times New Roman" w:cstheme="minorHAnsi"/>
          <w:lang w:eastAsia="en-GB"/>
        </w:rPr>
      </w:pPr>
    </w:p>
    <w:p w14:paraId="34628265" w14:textId="42CE0DFC" w:rsidR="004E6FEE" w:rsidRPr="00453335" w:rsidRDefault="004E6FEE" w:rsidP="00453335">
      <w:pPr>
        <w:shd w:val="clear" w:color="auto" w:fill="FFFFFF"/>
        <w:rPr>
          <w:rFonts w:eastAsia="Times New Roman" w:cstheme="minorHAnsi"/>
          <w:i/>
          <w:iCs/>
          <w:color w:val="FF0000"/>
          <w:lang w:eastAsia="en-GB"/>
        </w:rPr>
      </w:pPr>
      <w:r w:rsidRPr="0016197B">
        <w:rPr>
          <w:rFonts w:eastAsia="Times New Roman" w:cstheme="minorHAnsi"/>
          <w:i/>
          <w:iCs/>
          <w:color w:val="FF0000"/>
          <w:lang w:eastAsia="en-GB"/>
        </w:rPr>
        <w:t xml:space="preserve">OR if there is a known natural hazard risk </w:t>
      </w:r>
      <w:r>
        <w:rPr>
          <w:rFonts w:eastAsia="Times New Roman" w:cstheme="minorHAnsi"/>
          <w:i/>
          <w:iCs/>
          <w:color w:val="FF0000"/>
          <w:lang w:eastAsia="en-GB"/>
        </w:rPr>
        <w:t>discuss in more detail</w:t>
      </w:r>
      <w:bookmarkEnd w:id="4"/>
    </w:p>
    <w:bookmarkEnd w:id="3"/>
    <w:p w14:paraId="796981BD" w14:textId="77777777" w:rsidR="00094BF3" w:rsidRPr="00DD20AE" w:rsidRDefault="00094BF3" w:rsidP="00930229">
      <w:pPr>
        <w:autoSpaceDE w:val="0"/>
        <w:autoSpaceDN w:val="0"/>
        <w:adjustRightInd w:val="0"/>
        <w:jc w:val="both"/>
        <w:rPr>
          <w:rFonts w:eastAsia="Times New Roman" w:cstheme="minorHAnsi"/>
          <w:color w:val="000000"/>
          <w:lang w:eastAsia="en-GB"/>
        </w:rPr>
      </w:pPr>
    </w:p>
    <w:p w14:paraId="5FA315C9" w14:textId="77777777" w:rsidR="000020EC" w:rsidRPr="00DD20AE" w:rsidRDefault="000020EC" w:rsidP="000020EC">
      <w:pPr>
        <w:pStyle w:val="Heading1"/>
        <w:rPr>
          <w:rFonts w:eastAsia="Times New Roman" w:cstheme="minorHAnsi"/>
          <w:color w:val="000000"/>
          <w:szCs w:val="20"/>
          <w:lang w:eastAsia="en-GB"/>
        </w:rPr>
      </w:pPr>
      <w:r w:rsidRPr="00DD20AE">
        <w:rPr>
          <w:rFonts w:eastAsia="Times New Roman" w:cstheme="minorHAnsi"/>
          <w:szCs w:val="20"/>
        </w:rPr>
        <w:t>Section 104 Recommendation</w:t>
      </w:r>
    </w:p>
    <w:p w14:paraId="0E87B00A" w14:textId="77777777" w:rsidR="000020EC" w:rsidRPr="00DD20AE" w:rsidRDefault="000020EC" w:rsidP="00930229">
      <w:pPr>
        <w:autoSpaceDE w:val="0"/>
        <w:autoSpaceDN w:val="0"/>
        <w:adjustRightInd w:val="0"/>
        <w:jc w:val="both"/>
        <w:rPr>
          <w:rFonts w:eastAsia="Times New Roman" w:cstheme="minorHAnsi"/>
          <w:color w:val="000000"/>
          <w:lang w:eastAsia="en-GB"/>
        </w:rPr>
      </w:pPr>
    </w:p>
    <w:p w14:paraId="06793851" w14:textId="77777777" w:rsidR="00930229" w:rsidRPr="00DD20AE" w:rsidRDefault="00930229" w:rsidP="00F5171C">
      <w:pPr>
        <w:jc w:val="both"/>
        <w:rPr>
          <w:rFonts w:eastAsia="Times New Roman" w:cstheme="minorHAnsi"/>
        </w:rPr>
      </w:pPr>
      <w:r w:rsidRPr="00DD20AE">
        <w:rPr>
          <w:rFonts w:eastAsia="Times New Roman" w:cstheme="minorHAnsi"/>
        </w:rPr>
        <w:t>That, for the above reasons, t</w:t>
      </w:r>
      <w:r w:rsidRPr="00DD20AE">
        <w:rPr>
          <w:rFonts w:eastAsia="Times New Roman" w:cstheme="minorHAnsi"/>
          <w:color w:val="000000"/>
        </w:rPr>
        <w:t xml:space="preserve">he application </w:t>
      </w:r>
      <w:r w:rsidRPr="00DD20AE">
        <w:rPr>
          <w:rFonts w:eastAsia="Times New Roman" w:cstheme="minorHAnsi"/>
          <w:b/>
          <w:color w:val="000000"/>
        </w:rPr>
        <w:t>be granted</w:t>
      </w:r>
      <w:r w:rsidRPr="00DD20AE">
        <w:rPr>
          <w:rFonts w:eastAsia="Times New Roman" w:cstheme="minorHAnsi"/>
          <w:color w:val="000000"/>
        </w:rPr>
        <w:t xml:space="preserve"> pursuant to Sections </w:t>
      </w:r>
      <w:r w:rsidR="008A6A3A" w:rsidRPr="00DD20AE">
        <w:rPr>
          <w:rFonts w:eastAsia="Times New Roman" w:cstheme="minorHAnsi"/>
          <w:bCs/>
          <w:color w:val="000000"/>
        </w:rPr>
        <w:t>104,104B</w:t>
      </w:r>
      <w:r w:rsidRPr="00DD20AE">
        <w:rPr>
          <w:rFonts w:eastAsia="Times New Roman" w:cstheme="minorHAnsi"/>
          <w:bCs/>
          <w:color w:val="000000"/>
        </w:rPr>
        <w:t>,</w:t>
      </w:r>
      <w:r w:rsidRPr="00DD20AE">
        <w:rPr>
          <w:rFonts w:eastAsia="Times New Roman" w:cstheme="minorHAnsi"/>
          <w:color w:val="000000"/>
        </w:rPr>
        <w:t xml:space="preserve"> 108 and 108AA of the Resource Management Act 1991, subject to the following </w:t>
      </w:r>
      <w:r w:rsidR="008A6A3A" w:rsidRPr="00DD20AE">
        <w:rPr>
          <w:rFonts w:eastAsia="Times New Roman" w:cstheme="minorHAnsi"/>
          <w:color w:val="000000" w:themeColor="text1"/>
        </w:rPr>
        <w:t>condition</w:t>
      </w:r>
      <w:r w:rsidRPr="00DD20AE">
        <w:rPr>
          <w:rFonts w:eastAsia="Times New Roman" w:cstheme="minorHAnsi"/>
          <w:color w:val="000000" w:themeColor="text1"/>
        </w:rPr>
        <w:t>s:</w:t>
      </w:r>
    </w:p>
    <w:p w14:paraId="7372363E" w14:textId="77777777" w:rsidR="00930229" w:rsidRPr="00DD20AE" w:rsidRDefault="00930229" w:rsidP="00F5171C">
      <w:pPr>
        <w:jc w:val="both"/>
        <w:rPr>
          <w:rFonts w:eastAsia="Times New Roman" w:cstheme="minorHAnsi"/>
        </w:rPr>
      </w:pPr>
    </w:p>
    <w:p w14:paraId="7F97D8EA" w14:textId="77777777" w:rsidR="006C1E03" w:rsidRPr="00DD20AE" w:rsidRDefault="00ED1AC4" w:rsidP="00F5171C">
      <w:pPr>
        <w:jc w:val="both"/>
        <w:rPr>
          <w:rFonts w:eastAsia="Times New Roman" w:cstheme="minorHAnsi"/>
          <w:i/>
        </w:rPr>
      </w:pPr>
      <w:r w:rsidRPr="00DD20AE">
        <w:rPr>
          <w:rFonts w:eastAsia="Times New Roman" w:cstheme="minorHAnsi"/>
          <w:i/>
          <w:color w:val="FF0000"/>
        </w:rPr>
        <w:t>Tailor the</w:t>
      </w:r>
      <w:r w:rsidR="00284F51" w:rsidRPr="00DD20AE">
        <w:rPr>
          <w:rFonts w:eastAsia="Times New Roman" w:cstheme="minorHAnsi"/>
          <w:i/>
          <w:color w:val="FF0000"/>
        </w:rPr>
        <w:t xml:space="preserve"> conditions to the specific site / proposal</w:t>
      </w:r>
      <w:r w:rsidR="006C1E03" w:rsidRPr="00DD20AE">
        <w:rPr>
          <w:rFonts w:eastAsia="Times New Roman" w:cstheme="minorHAnsi"/>
          <w:i/>
          <w:color w:val="FF0000"/>
        </w:rPr>
        <w:t xml:space="preserve"> </w:t>
      </w:r>
    </w:p>
    <w:p w14:paraId="7F697487" w14:textId="77777777" w:rsidR="006C1E03" w:rsidRPr="00DD20AE" w:rsidRDefault="006C1E03" w:rsidP="00F5171C">
      <w:pPr>
        <w:jc w:val="both"/>
        <w:rPr>
          <w:rFonts w:eastAsia="Times New Roman" w:cstheme="minorHAnsi"/>
        </w:rPr>
      </w:pPr>
    </w:p>
    <w:p w14:paraId="0BA85210" w14:textId="77777777" w:rsidR="00930229" w:rsidRPr="00DD20AE" w:rsidRDefault="00930229" w:rsidP="00B24D20">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The </w:t>
      </w:r>
      <w:r w:rsidR="00ED1AC4" w:rsidRPr="00DD20AE">
        <w:rPr>
          <w:rFonts w:eastAsia="Times New Roman" w:cstheme="minorHAnsi"/>
        </w:rPr>
        <w:t>activity</w:t>
      </w:r>
      <w:r w:rsidRPr="00DD20AE">
        <w:rPr>
          <w:rFonts w:eastAsia="Times New Roman" w:cstheme="minorHAnsi"/>
        </w:rPr>
        <w:t xml:space="preserve"> shall proceed in accordance with the information and plans submitted with the application</w:t>
      </w:r>
      <w:r w:rsidR="00916280" w:rsidRPr="00DD20AE">
        <w:rPr>
          <w:rFonts w:eastAsia="Times New Roman" w:cstheme="minorHAnsi"/>
          <w:color w:val="FF0000"/>
        </w:rPr>
        <w:t xml:space="preserve">, including </w:t>
      </w:r>
      <w:r w:rsidRPr="00DD20AE">
        <w:rPr>
          <w:rFonts w:eastAsia="Times New Roman" w:cstheme="minorHAnsi"/>
          <w:color w:val="FF0000"/>
        </w:rPr>
        <w:t>+</w:t>
      </w:r>
      <w:r w:rsidRPr="00DD20AE">
        <w:rPr>
          <w:rFonts w:eastAsia="Times New Roman" w:cstheme="minorHAnsi"/>
        </w:rPr>
        <w:t>.</w:t>
      </w:r>
      <w:r w:rsidRPr="00DD20AE">
        <w:rPr>
          <w:rFonts w:eastAsia="Times New Roman" w:cstheme="minorHAnsi"/>
          <w:color w:val="FF0000"/>
        </w:rPr>
        <w:t xml:space="preserve"> </w:t>
      </w:r>
    </w:p>
    <w:p w14:paraId="5360DC65" w14:textId="77777777" w:rsidR="002A629E" w:rsidRPr="00DD20AE" w:rsidRDefault="002A629E" w:rsidP="002A629E">
      <w:pPr>
        <w:ind w:left="567"/>
        <w:jc w:val="both"/>
        <w:rPr>
          <w:rFonts w:eastAsia="Times New Roman" w:cstheme="minorHAnsi"/>
        </w:rPr>
      </w:pPr>
    </w:p>
    <w:p w14:paraId="45F3EB74" w14:textId="77777777" w:rsidR="00CF025B" w:rsidRPr="00DD20AE" w:rsidRDefault="00ED1AC4" w:rsidP="002A629E">
      <w:pPr>
        <w:ind w:left="567"/>
        <w:jc w:val="both"/>
        <w:rPr>
          <w:rFonts w:eastAsia="Times New Roman" w:cstheme="minorHAnsi"/>
          <w:b/>
        </w:rPr>
      </w:pPr>
      <w:bookmarkStart w:id="7" w:name="_Hlk169689818"/>
      <w:r w:rsidRPr="00DD20AE">
        <w:rPr>
          <w:rFonts w:eastAsia="Times New Roman" w:cstheme="minorHAnsi"/>
          <w:b/>
        </w:rPr>
        <w:t>Site surface and layout</w:t>
      </w:r>
    </w:p>
    <w:p w14:paraId="399C9609" w14:textId="77777777" w:rsidR="00CF025B" w:rsidRPr="00DD20AE" w:rsidRDefault="00CF025B" w:rsidP="002A629E">
      <w:pPr>
        <w:ind w:left="567"/>
        <w:jc w:val="both"/>
        <w:rPr>
          <w:rFonts w:eastAsia="Times New Roman" w:cstheme="minorHAnsi"/>
          <w:b/>
        </w:rPr>
      </w:pPr>
    </w:p>
    <w:p w14:paraId="4734A964" w14:textId="77777777" w:rsidR="002A629E" w:rsidRPr="00DD20AE" w:rsidRDefault="002A629E" w:rsidP="002A629E">
      <w:pPr>
        <w:numPr>
          <w:ilvl w:val="0"/>
          <w:numId w:val="1"/>
        </w:numPr>
        <w:tabs>
          <w:tab w:val="clear" w:pos="1287"/>
        </w:tabs>
        <w:ind w:left="567" w:hanging="567"/>
        <w:jc w:val="both"/>
        <w:rPr>
          <w:rFonts w:eastAsia="Times New Roman" w:cstheme="minorHAnsi"/>
        </w:rPr>
      </w:pPr>
      <w:r w:rsidRPr="00DD20AE">
        <w:rPr>
          <w:rFonts w:cstheme="minorHAnsi"/>
          <w:lang w:val="en-US"/>
        </w:rPr>
        <w:t>The site shall be sealed with asphalt</w:t>
      </w:r>
      <w:r w:rsidR="008A6A3A" w:rsidRPr="00DD20AE">
        <w:rPr>
          <w:rFonts w:cstheme="minorHAnsi"/>
          <w:lang w:val="en-US"/>
        </w:rPr>
        <w:t>, except for landscaped</w:t>
      </w:r>
      <w:r w:rsidRPr="00DD20AE">
        <w:rPr>
          <w:rFonts w:cstheme="minorHAnsi"/>
          <w:lang w:val="en-US"/>
        </w:rPr>
        <w:t xml:space="preserve"> areas</w:t>
      </w:r>
      <w:r w:rsidR="008A6A3A" w:rsidRPr="00DD20AE">
        <w:rPr>
          <w:rFonts w:cstheme="minorHAnsi"/>
          <w:lang w:val="en-US"/>
        </w:rPr>
        <w:t xml:space="preserve">, and </w:t>
      </w:r>
      <w:r w:rsidR="00D45AB8" w:rsidRPr="00DD20AE">
        <w:rPr>
          <w:rFonts w:cstheme="minorHAnsi"/>
          <w:lang w:val="en-US"/>
        </w:rPr>
        <w:t xml:space="preserve">drain to required stormwater treatment.  All </w:t>
      </w:r>
      <w:r w:rsidR="008A6A3A" w:rsidRPr="00DD20AE">
        <w:rPr>
          <w:rFonts w:cstheme="minorHAnsi"/>
          <w:lang w:val="en-US"/>
        </w:rPr>
        <w:t>carparks</w:t>
      </w:r>
      <w:r w:rsidR="006B3E96" w:rsidRPr="00DD20AE">
        <w:rPr>
          <w:rFonts w:cstheme="minorHAnsi"/>
          <w:lang w:val="en-US"/>
        </w:rPr>
        <w:t xml:space="preserve"> shall be</w:t>
      </w:r>
      <w:r w:rsidR="008A6A3A" w:rsidRPr="00DD20AE">
        <w:rPr>
          <w:rFonts w:cstheme="minorHAnsi"/>
          <w:lang w:val="en-US"/>
        </w:rPr>
        <w:t xml:space="preserve"> </w:t>
      </w:r>
      <w:r w:rsidR="00D45AB8" w:rsidRPr="00DD20AE">
        <w:rPr>
          <w:rFonts w:cstheme="minorHAnsi"/>
          <w:lang w:val="en-US"/>
        </w:rPr>
        <w:t>painted on site</w:t>
      </w:r>
      <w:r w:rsidRPr="00DD20AE">
        <w:rPr>
          <w:rFonts w:cstheme="minorHAnsi"/>
          <w:lang w:val="en-US"/>
        </w:rPr>
        <w:t>.</w:t>
      </w:r>
    </w:p>
    <w:p w14:paraId="4A533E2A" w14:textId="77777777" w:rsidR="002A629E" w:rsidRPr="00DD20AE" w:rsidRDefault="00A04A78" w:rsidP="008A6A3A">
      <w:pPr>
        <w:ind w:firstLine="567"/>
        <w:rPr>
          <w:rFonts w:cstheme="minorHAnsi"/>
          <w:lang w:val="en-US"/>
        </w:rPr>
      </w:pPr>
      <w:r w:rsidRPr="00DD20AE">
        <w:rPr>
          <w:rFonts w:cstheme="minorHAnsi"/>
          <w:color w:val="FF0000"/>
          <w:lang w:val="en-US"/>
        </w:rPr>
        <w:t>OR</w:t>
      </w:r>
    </w:p>
    <w:p w14:paraId="7684AD1E" w14:textId="77777777" w:rsidR="00D45AB8" w:rsidRPr="00DD20AE" w:rsidRDefault="008A6A3A" w:rsidP="008A6A3A">
      <w:pPr>
        <w:ind w:left="709" w:hanging="142"/>
        <w:jc w:val="both"/>
        <w:rPr>
          <w:rFonts w:cstheme="minorHAnsi"/>
          <w:lang w:val="en-US"/>
        </w:rPr>
      </w:pPr>
      <w:r w:rsidRPr="00DD20AE">
        <w:rPr>
          <w:rFonts w:cstheme="minorHAnsi"/>
          <w:lang w:val="en-US"/>
        </w:rPr>
        <w:t xml:space="preserve">The </w:t>
      </w:r>
      <w:r w:rsidR="000A4B8A" w:rsidRPr="00DD20AE">
        <w:rPr>
          <w:rFonts w:cstheme="minorHAnsi"/>
          <w:lang w:val="en-US"/>
        </w:rPr>
        <w:t xml:space="preserve">existing </w:t>
      </w:r>
      <w:r w:rsidRPr="00DD20AE">
        <w:rPr>
          <w:rFonts w:cstheme="minorHAnsi"/>
          <w:lang w:val="en-US"/>
        </w:rPr>
        <w:t>site surface shall be resurfaced.  This shall be undertaken by</w:t>
      </w:r>
      <w:r w:rsidR="00D45AB8" w:rsidRPr="00DD20AE">
        <w:rPr>
          <w:rFonts w:cstheme="minorHAnsi"/>
          <w:lang w:val="en-US"/>
        </w:rPr>
        <w:t>:</w:t>
      </w:r>
    </w:p>
    <w:p w14:paraId="5AF24C43" w14:textId="77777777" w:rsidR="008A6A3A" w:rsidRPr="00DD20AE" w:rsidRDefault="008A6A3A" w:rsidP="008A6A3A">
      <w:pPr>
        <w:ind w:left="709" w:hanging="142"/>
        <w:jc w:val="both"/>
        <w:rPr>
          <w:rFonts w:cstheme="minorHAnsi"/>
          <w:lang w:val="en-US"/>
        </w:rPr>
      </w:pPr>
      <w:r w:rsidRPr="00DD20AE">
        <w:rPr>
          <w:rFonts w:cstheme="minorHAnsi"/>
          <w:lang w:val="en-US"/>
        </w:rPr>
        <w:t xml:space="preserve">  </w:t>
      </w:r>
    </w:p>
    <w:p w14:paraId="1C6483A1" w14:textId="727D6E33" w:rsidR="008A6A3A" w:rsidRPr="00DD20AE" w:rsidRDefault="00284F51" w:rsidP="008A6A3A">
      <w:pPr>
        <w:ind w:left="1134" w:hanging="283"/>
        <w:jc w:val="both"/>
        <w:rPr>
          <w:rFonts w:cstheme="minorHAnsi"/>
          <w:color w:val="FF0000"/>
          <w:lang w:val="en-US"/>
        </w:rPr>
      </w:pPr>
      <w:r w:rsidRPr="00DD20AE">
        <w:rPr>
          <w:rFonts w:cstheme="minorHAnsi"/>
          <w:lang w:val="en-US"/>
        </w:rPr>
        <w:t xml:space="preserve">- </w:t>
      </w:r>
      <w:r w:rsidRPr="00DD20AE">
        <w:rPr>
          <w:rFonts w:cstheme="minorHAnsi"/>
          <w:lang w:val="en-US"/>
        </w:rPr>
        <w:tab/>
        <w:t>Re</w:t>
      </w:r>
      <w:r w:rsidR="008A6A3A" w:rsidRPr="00DD20AE">
        <w:rPr>
          <w:rFonts w:cstheme="minorHAnsi"/>
          <w:lang w:val="en-US"/>
        </w:rPr>
        <w:t xml:space="preserve">grading the surface to </w:t>
      </w:r>
      <w:r w:rsidR="00D45AB8" w:rsidRPr="00DD20AE">
        <w:rPr>
          <w:rFonts w:cstheme="minorHAnsi"/>
          <w:lang w:val="en-US"/>
        </w:rPr>
        <w:t xml:space="preserve">drain to the </w:t>
      </w:r>
      <w:r w:rsidR="000A4B8A" w:rsidRPr="00DD20AE">
        <w:rPr>
          <w:rFonts w:cstheme="minorHAnsi"/>
          <w:lang w:val="en-US"/>
        </w:rPr>
        <w:t xml:space="preserve">installed </w:t>
      </w:r>
      <w:r w:rsidR="00D45AB8" w:rsidRPr="00DD20AE">
        <w:rPr>
          <w:rFonts w:cstheme="minorHAnsi"/>
          <w:lang w:val="en-US"/>
        </w:rPr>
        <w:t>internal stormwater treatment system</w:t>
      </w:r>
      <w:r w:rsidR="000A4B8A" w:rsidRPr="00DD20AE">
        <w:rPr>
          <w:rFonts w:cstheme="minorHAnsi"/>
          <w:lang w:val="en-US"/>
        </w:rPr>
        <w:t xml:space="preserve"> required by condition</w:t>
      </w:r>
      <w:r w:rsidR="000A4B8A" w:rsidRPr="00DD20AE">
        <w:rPr>
          <w:rFonts w:cstheme="minorHAnsi"/>
          <w:color w:val="FF0000"/>
          <w:lang w:val="en-US"/>
        </w:rPr>
        <w:t xml:space="preserve"> 8</w:t>
      </w:r>
      <w:r w:rsidR="000A4B8A" w:rsidRPr="00DD20AE">
        <w:rPr>
          <w:rFonts w:cstheme="minorHAnsi"/>
          <w:lang w:val="en-US"/>
        </w:rPr>
        <w:t xml:space="preserve">. </w:t>
      </w:r>
      <w:r w:rsidR="00E8736D" w:rsidRPr="00DE41E1">
        <w:rPr>
          <w:rFonts w:cstheme="minorHAnsi"/>
          <w:i/>
          <w:iCs/>
          <w:color w:val="FF0000"/>
          <w:lang w:val="en-US"/>
        </w:rPr>
        <w:t xml:space="preserve">Required for all carparks </w:t>
      </w:r>
    </w:p>
    <w:p w14:paraId="2C582DF7" w14:textId="77777777" w:rsidR="008A6A3A" w:rsidRPr="00DD20AE" w:rsidRDefault="00284F51" w:rsidP="008A6A3A">
      <w:pPr>
        <w:ind w:left="1134" w:hanging="283"/>
        <w:jc w:val="both"/>
        <w:rPr>
          <w:rFonts w:cstheme="minorHAnsi"/>
          <w:lang w:val="en-US"/>
        </w:rPr>
      </w:pPr>
      <w:r w:rsidRPr="00DD20AE">
        <w:rPr>
          <w:rFonts w:cstheme="minorHAnsi"/>
          <w:lang w:val="en-US"/>
        </w:rPr>
        <w:t xml:space="preserve">- </w:t>
      </w:r>
      <w:r w:rsidRPr="00DD20AE">
        <w:rPr>
          <w:rFonts w:cstheme="minorHAnsi"/>
          <w:lang w:val="en-US"/>
        </w:rPr>
        <w:tab/>
        <w:t>U</w:t>
      </w:r>
      <w:r w:rsidR="008A6A3A" w:rsidRPr="00DD20AE">
        <w:rPr>
          <w:rFonts w:cstheme="minorHAnsi"/>
          <w:lang w:val="en-US"/>
        </w:rPr>
        <w:t>sing clean fill or reuse of excavated material where necessary for levelling.</w:t>
      </w:r>
    </w:p>
    <w:p w14:paraId="4DE815D3" w14:textId="77777777" w:rsidR="008A6A3A" w:rsidRPr="00DD20AE" w:rsidRDefault="00284F51" w:rsidP="008A6A3A">
      <w:pPr>
        <w:ind w:left="1134" w:hanging="283"/>
        <w:jc w:val="both"/>
        <w:rPr>
          <w:rFonts w:cstheme="minorHAnsi"/>
          <w:lang w:val="en-US"/>
        </w:rPr>
      </w:pPr>
      <w:r w:rsidRPr="00DD20AE">
        <w:rPr>
          <w:rFonts w:cstheme="minorHAnsi"/>
          <w:lang w:val="en-US"/>
        </w:rPr>
        <w:t xml:space="preserve">- </w:t>
      </w:r>
      <w:r w:rsidRPr="00DD20AE">
        <w:rPr>
          <w:rFonts w:cstheme="minorHAnsi"/>
          <w:lang w:val="en-US"/>
        </w:rPr>
        <w:tab/>
        <w:t>C</w:t>
      </w:r>
      <w:r w:rsidR="00D45AB8" w:rsidRPr="00DD20AE">
        <w:rPr>
          <w:rFonts w:cstheme="minorHAnsi"/>
          <w:lang w:val="en-US"/>
        </w:rPr>
        <w:t>ompacting the base layer</w:t>
      </w:r>
      <w:r w:rsidR="008A6A3A" w:rsidRPr="00DD20AE">
        <w:rPr>
          <w:rFonts w:cstheme="minorHAnsi"/>
          <w:lang w:val="en-US"/>
        </w:rPr>
        <w:t xml:space="preserve"> to </w:t>
      </w:r>
      <w:r w:rsidR="00D45AB8" w:rsidRPr="00DD20AE">
        <w:rPr>
          <w:rFonts w:cstheme="minorHAnsi"/>
          <w:lang w:val="en-US"/>
        </w:rPr>
        <w:t>provide a firm unyielding surface.</w:t>
      </w:r>
      <w:r w:rsidR="008A6A3A" w:rsidRPr="00DD20AE">
        <w:rPr>
          <w:rFonts w:cstheme="minorHAnsi"/>
          <w:lang w:val="en-US"/>
        </w:rPr>
        <w:t xml:space="preserve">  </w:t>
      </w:r>
    </w:p>
    <w:p w14:paraId="5B9A293A" w14:textId="0CEFE09B" w:rsidR="00C730E8" w:rsidRPr="00A61DC0" w:rsidRDefault="00284F51" w:rsidP="00A61DC0">
      <w:pPr>
        <w:ind w:left="1134" w:hanging="283"/>
        <w:jc w:val="both"/>
        <w:rPr>
          <w:rFonts w:cstheme="minorHAnsi"/>
          <w:i/>
          <w:color w:val="FF0000"/>
          <w:lang w:val="en-US"/>
        </w:rPr>
      </w:pPr>
      <w:r w:rsidRPr="00DD20AE">
        <w:rPr>
          <w:rFonts w:cstheme="minorHAnsi"/>
          <w:lang w:val="en-US"/>
        </w:rPr>
        <w:t xml:space="preserve">- </w:t>
      </w:r>
      <w:r w:rsidRPr="00DD20AE">
        <w:rPr>
          <w:rFonts w:cstheme="minorHAnsi"/>
          <w:lang w:val="en-US"/>
        </w:rPr>
        <w:tab/>
        <w:t>F</w:t>
      </w:r>
      <w:r w:rsidR="008A6A3A" w:rsidRPr="00DD20AE">
        <w:rPr>
          <w:rFonts w:cstheme="minorHAnsi"/>
          <w:lang w:val="en-US"/>
        </w:rPr>
        <w:t>inishing with a 100</w:t>
      </w:r>
      <w:r w:rsidR="00256A32" w:rsidRPr="00DD20AE">
        <w:rPr>
          <w:rFonts w:cstheme="minorHAnsi"/>
          <w:lang w:val="en-US"/>
        </w:rPr>
        <w:t>/150</w:t>
      </w:r>
      <w:r w:rsidR="008A6A3A" w:rsidRPr="00DD20AE">
        <w:rPr>
          <w:rFonts w:cstheme="minorHAnsi"/>
          <w:lang w:val="en-US"/>
        </w:rPr>
        <w:t xml:space="preserve">mm layer of new AP40 </w:t>
      </w:r>
      <w:proofErr w:type="spellStart"/>
      <w:r w:rsidR="00D45AB8" w:rsidRPr="00DD20AE">
        <w:rPr>
          <w:rFonts w:cstheme="minorHAnsi"/>
          <w:lang w:val="en-US"/>
        </w:rPr>
        <w:t>metalcourse</w:t>
      </w:r>
      <w:proofErr w:type="spellEnd"/>
      <w:r w:rsidR="00D45AB8" w:rsidRPr="00DD20AE">
        <w:rPr>
          <w:rFonts w:cstheme="minorHAnsi"/>
          <w:lang w:val="en-US"/>
        </w:rPr>
        <w:t xml:space="preserve"> placed and compacted to a minimum dry density of 2150kg/m</w:t>
      </w:r>
      <w:r w:rsidR="00D45AB8" w:rsidRPr="00DD20AE">
        <w:rPr>
          <w:rFonts w:cstheme="minorHAnsi"/>
          <w:vertAlign w:val="superscript"/>
          <w:lang w:val="en-US"/>
        </w:rPr>
        <w:t>3</w:t>
      </w:r>
      <w:r w:rsidR="00D45AB8" w:rsidRPr="00DD20AE">
        <w:rPr>
          <w:rFonts w:cstheme="minorHAnsi"/>
          <w:lang w:val="en-US"/>
        </w:rPr>
        <w:t xml:space="preserve">. </w:t>
      </w:r>
      <w:r w:rsidR="00CE0FD1" w:rsidRPr="00DD20AE">
        <w:rPr>
          <w:rFonts w:cstheme="minorHAnsi"/>
          <w:lang w:val="en-US"/>
        </w:rPr>
        <w:t>There shall be no surface stone/</w:t>
      </w:r>
      <w:proofErr w:type="spellStart"/>
      <w:r w:rsidR="00CE0FD1" w:rsidRPr="00DD20AE">
        <w:rPr>
          <w:rFonts w:cstheme="minorHAnsi"/>
          <w:lang w:val="en-US"/>
        </w:rPr>
        <w:t>metalcourse</w:t>
      </w:r>
      <w:proofErr w:type="spellEnd"/>
      <w:r w:rsidR="00CE0FD1" w:rsidRPr="00DD20AE">
        <w:rPr>
          <w:rFonts w:cstheme="minorHAnsi"/>
          <w:lang w:val="en-US"/>
        </w:rPr>
        <w:t xml:space="preserve"> greater than 40mm. </w:t>
      </w:r>
      <w:r w:rsidRPr="00DD20AE">
        <w:rPr>
          <w:rFonts w:cstheme="minorHAnsi"/>
          <w:i/>
          <w:color w:val="FF0000"/>
          <w:lang w:val="en-US"/>
        </w:rPr>
        <w:t>Discuss with EH</w:t>
      </w:r>
      <w:r w:rsidR="00256A32" w:rsidRPr="00DD20AE">
        <w:rPr>
          <w:rFonts w:cstheme="minorHAnsi"/>
          <w:i/>
          <w:color w:val="FF0000"/>
          <w:lang w:val="en-US"/>
        </w:rPr>
        <w:t xml:space="preserve"> – generally 100mm for 12 m</w:t>
      </w:r>
      <w:r w:rsidRPr="00DD20AE">
        <w:rPr>
          <w:rFonts w:cstheme="minorHAnsi"/>
          <w:i/>
          <w:color w:val="FF0000"/>
          <w:lang w:val="en-US"/>
        </w:rPr>
        <w:t>onths and 150 for up to 5 years. F</w:t>
      </w:r>
      <w:r w:rsidR="008A6A3A" w:rsidRPr="00DD20AE">
        <w:rPr>
          <w:rFonts w:cstheme="minorHAnsi"/>
          <w:i/>
          <w:color w:val="FF0000"/>
          <w:lang w:val="en-US"/>
        </w:rPr>
        <w:t>or HAIL sites</w:t>
      </w:r>
      <w:r w:rsidR="00256A32" w:rsidRPr="00DD20AE">
        <w:rPr>
          <w:rFonts w:cstheme="minorHAnsi"/>
          <w:i/>
          <w:color w:val="FF0000"/>
          <w:lang w:val="en-US"/>
        </w:rPr>
        <w:t xml:space="preserve"> additional capping may be required over all or part of sit</w:t>
      </w:r>
      <w:r w:rsidR="00DE41E1">
        <w:rPr>
          <w:rFonts w:cstheme="minorHAnsi"/>
          <w:i/>
          <w:color w:val="FF0000"/>
          <w:lang w:val="en-US"/>
        </w:rPr>
        <w:t>e.</w:t>
      </w:r>
      <w:r w:rsidR="00A61DC0">
        <w:rPr>
          <w:rFonts w:cstheme="minorHAnsi"/>
          <w:i/>
          <w:color w:val="FF0000"/>
          <w:lang w:val="en-US"/>
        </w:rPr>
        <w:t xml:space="preserve"> </w:t>
      </w:r>
    </w:p>
    <w:p w14:paraId="5D5E33D9" w14:textId="77777777" w:rsidR="00DE41E1" w:rsidRPr="00DE41E1" w:rsidRDefault="00DE41E1" w:rsidP="00DE41E1">
      <w:pPr>
        <w:ind w:left="567"/>
        <w:jc w:val="both"/>
        <w:rPr>
          <w:rFonts w:eastAsia="Times New Roman" w:cstheme="minorHAnsi"/>
          <w:color w:val="FF0000"/>
        </w:rPr>
      </w:pPr>
    </w:p>
    <w:p w14:paraId="087FA2D3" w14:textId="77777777" w:rsidR="00DE41E1" w:rsidRPr="00DE41E1" w:rsidRDefault="00DE41E1" w:rsidP="00DE41E1">
      <w:pPr>
        <w:numPr>
          <w:ilvl w:val="0"/>
          <w:numId w:val="1"/>
        </w:numPr>
        <w:tabs>
          <w:tab w:val="clear" w:pos="1287"/>
        </w:tabs>
        <w:ind w:left="567" w:hanging="567"/>
        <w:jc w:val="both"/>
        <w:rPr>
          <w:rFonts w:eastAsia="Times New Roman" w:cstheme="minorHAnsi"/>
          <w:color w:val="FF0000"/>
        </w:rPr>
      </w:pPr>
      <w:r w:rsidRPr="00DD20AE">
        <w:rPr>
          <w:rFonts w:eastAsia="Times New Roman" w:cstheme="minorHAnsi"/>
        </w:rPr>
        <w:t>The entry and exit shall be hard sealed with asphalt for a minimum length of 5m from the front boundary and</w:t>
      </w:r>
      <w:r w:rsidRPr="00DE41E1">
        <w:rPr>
          <w:rFonts w:eastAsia="Times New Roman" w:cstheme="minorHAnsi"/>
          <w:color w:val="FF0000"/>
        </w:rPr>
        <w:t xml:space="preserve"> for the full width of the access/specify width</w:t>
      </w:r>
      <w:r w:rsidRPr="00DD20AE">
        <w:rPr>
          <w:rFonts w:eastAsia="Times New Roman" w:cstheme="minorHAnsi"/>
        </w:rPr>
        <w:t xml:space="preserve">. This shall be completed within 3 months of the date of this consent. </w:t>
      </w:r>
    </w:p>
    <w:p w14:paraId="1CFFD7E3" w14:textId="7E3C32EC" w:rsidR="00DE41E1" w:rsidRPr="00DE41E1" w:rsidRDefault="00DE41E1" w:rsidP="00DE41E1">
      <w:pPr>
        <w:ind w:left="567" w:hanging="567"/>
        <w:jc w:val="both"/>
        <w:rPr>
          <w:rFonts w:cstheme="minorHAnsi"/>
          <w:iCs/>
          <w:color w:val="FF0000"/>
          <w:lang w:val="en-US"/>
        </w:rPr>
      </w:pPr>
      <w:r w:rsidRPr="00DE41E1">
        <w:rPr>
          <w:rFonts w:cstheme="minorHAnsi"/>
          <w:i/>
          <w:iCs/>
          <w:lang w:val="en-US"/>
        </w:rPr>
        <w:tab/>
        <w:t>Note</w:t>
      </w:r>
      <w:r w:rsidRPr="00DD20AE">
        <w:rPr>
          <w:rFonts w:cstheme="minorHAnsi"/>
          <w:i/>
          <w:iCs/>
          <w:lang w:val="en-US"/>
        </w:rPr>
        <w:t>: This is to prevent debris tracking to public space/footpath/road.</w:t>
      </w:r>
    </w:p>
    <w:p w14:paraId="51201EE9" w14:textId="0E956458" w:rsidR="00DE41E1" w:rsidRPr="00DD20AE" w:rsidRDefault="00DE41E1" w:rsidP="00DE41E1">
      <w:pPr>
        <w:ind w:left="567"/>
        <w:jc w:val="both"/>
        <w:rPr>
          <w:rFonts w:eastAsia="Times New Roman" w:cstheme="minorHAnsi"/>
          <w:color w:val="FF0000"/>
        </w:rPr>
      </w:pPr>
      <w:r w:rsidRPr="00DD20AE">
        <w:rPr>
          <w:rFonts w:eastAsia="Times New Roman" w:cstheme="minorHAnsi"/>
          <w:i/>
          <w:color w:val="FF0000"/>
        </w:rPr>
        <w:t xml:space="preserve">Adjust for 12 month consents/smaller sites – i.e. 5.5m wide x 5m length, but all should provide sealing of access. </w:t>
      </w:r>
    </w:p>
    <w:bookmarkEnd w:id="7"/>
    <w:p w14:paraId="442C6D49" w14:textId="77777777" w:rsidR="00BB489A" w:rsidRPr="00DD20AE" w:rsidRDefault="00BB489A" w:rsidP="00CE0FD1">
      <w:pPr>
        <w:ind w:left="1134" w:hanging="283"/>
        <w:jc w:val="both"/>
        <w:rPr>
          <w:rFonts w:eastAsia="Times New Roman" w:cstheme="minorHAnsi"/>
          <w:b/>
        </w:rPr>
      </w:pPr>
    </w:p>
    <w:p w14:paraId="18157C35" w14:textId="7032E2C3" w:rsidR="007C5011" w:rsidRPr="00DD20AE" w:rsidRDefault="007C5011" w:rsidP="007C5011">
      <w:pPr>
        <w:pStyle w:val="ListParagraph"/>
        <w:numPr>
          <w:ilvl w:val="0"/>
          <w:numId w:val="1"/>
        </w:numPr>
        <w:ind w:left="567" w:hanging="567"/>
        <w:jc w:val="both"/>
        <w:rPr>
          <w:rFonts w:eastAsia="Times New Roman" w:cstheme="minorHAnsi"/>
          <w:i/>
          <w:color w:val="FF0000"/>
        </w:rPr>
      </w:pPr>
      <w:r w:rsidRPr="00DD20AE">
        <w:rPr>
          <w:rFonts w:eastAsia="Times New Roman" w:cstheme="minorHAnsi"/>
          <w:i/>
          <w:color w:val="FF0000"/>
        </w:rPr>
        <w:lastRenderedPageBreak/>
        <w:t>Can add earthwork general conditions as necessary. Earthworks within Flood management areas are limited to 20m³ per site 0.3m of filling above ground level and 0.6m depth of excavation below ground level.</w:t>
      </w:r>
    </w:p>
    <w:p w14:paraId="0B4AB8C0" w14:textId="77777777" w:rsidR="007C5011" w:rsidRPr="00DD20AE" w:rsidRDefault="007C5011" w:rsidP="007C5011">
      <w:pPr>
        <w:ind w:left="567"/>
        <w:jc w:val="both"/>
        <w:rPr>
          <w:rFonts w:eastAsia="Times New Roman" w:cstheme="minorHAnsi"/>
        </w:rPr>
      </w:pPr>
    </w:p>
    <w:p w14:paraId="4C9E59C4" w14:textId="32E43F37" w:rsidR="00A04A78" w:rsidRPr="00DD20AE" w:rsidRDefault="00A04A78" w:rsidP="002A629E">
      <w:pPr>
        <w:numPr>
          <w:ilvl w:val="0"/>
          <w:numId w:val="1"/>
        </w:numPr>
        <w:tabs>
          <w:tab w:val="clear" w:pos="1287"/>
        </w:tabs>
        <w:ind w:left="567" w:hanging="567"/>
        <w:jc w:val="both"/>
        <w:rPr>
          <w:rFonts w:eastAsia="Times New Roman" w:cstheme="minorHAnsi"/>
        </w:rPr>
      </w:pPr>
      <w:r w:rsidRPr="00DD20AE">
        <w:rPr>
          <w:rFonts w:cstheme="minorHAnsi"/>
        </w:rPr>
        <w:t xml:space="preserve">An Engineering Completion Certificate (IDS – Part 3, Appendix VII), signed by an appropriately qualified and experienced engineer, is completed and presented to Council. This is to certify that the metalled surface has been formed in accordance with the consent conditions. This certificate shall be presented to council </w:t>
      </w:r>
      <w:r w:rsidRPr="00DD20AE">
        <w:rPr>
          <w:rFonts w:cstheme="minorHAnsi"/>
          <w:i/>
          <w:color w:val="FF0000"/>
        </w:rPr>
        <w:t>before the site is opened to public use</w:t>
      </w:r>
      <w:r w:rsidR="00402EE1" w:rsidRPr="00DD20AE">
        <w:rPr>
          <w:rFonts w:cstheme="minorHAnsi"/>
          <w:i/>
          <w:color w:val="FF0000"/>
        </w:rPr>
        <w:t xml:space="preserve"> / by &lt;date&gt;</w:t>
      </w:r>
      <w:r w:rsidRPr="00DD20AE">
        <w:rPr>
          <w:rFonts w:cstheme="minorHAnsi"/>
        </w:rPr>
        <w:t>.</w:t>
      </w:r>
    </w:p>
    <w:p w14:paraId="0825BCFD" w14:textId="77777777" w:rsidR="00A04A78" w:rsidRPr="00DD20AE" w:rsidRDefault="00A04A78" w:rsidP="00A04A78">
      <w:pPr>
        <w:jc w:val="both"/>
        <w:rPr>
          <w:rFonts w:eastAsia="Times New Roman" w:cstheme="minorHAnsi"/>
        </w:rPr>
      </w:pPr>
    </w:p>
    <w:p w14:paraId="2ACFF4ED" w14:textId="77777777" w:rsidR="002A629E" w:rsidRPr="00DD20AE" w:rsidRDefault="007C5011" w:rsidP="002A629E">
      <w:pPr>
        <w:numPr>
          <w:ilvl w:val="0"/>
          <w:numId w:val="1"/>
        </w:numPr>
        <w:tabs>
          <w:tab w:val="clear" w:pos="1287"/>
        </w:tabs>
        <w:ind w:left="567" w:hanging="567"/>
        <w:jc w:val="both"/>
        <w:rPr>
          <w:rFonts w:eastAsia="Times New Roman" w:cstheme="minorHAnsi"/>
        </w:rPr>
      </w:pPr>
      <w:r w:rsidRPr="00DD20AE">
        <w:rPr>
          <w:rFonts w:cstheme="minorHAnsi"/>
          <w:lang w:val="en-US"/>
        </w:rPr>
        <w:t>Physical barriers s</w:t>
      </w:r>
      <w:r w:rsidR="002A629E" w:rsidRPr="00DD20AE">
        <w:rPr>
          <w:rFonts w:cstheme="minorHAnsi"/>
          <w:lang w:val="en-US"/>
        </w:rPr>
        <w:t xml:space="preserve">hall be provided to demarcate parking </w:t>
      </w:r>
      <w:r w:rsidR="00920CE5" w:rsidRPr="00DD20AE">
        <w:rPr>
          <w:rFonts w:cstheme="minorHAnsi"/>
          <w:lang w:val="en-US"/>
        </w:rPr>
        <w:t>ai</w:t>
      </w:r>
      <w:r w:rsidR="00D57218" w:rsidRPr="00DD20AE">
        <w:rPr>
          <w:rFonts w:cstheme="minorHAnsi"/>
          <w:lang w:val="en-US"/>
        </w:rPr>
        <w:t>s</w:t>
      </w:r>
      <w:r w:rsidR="00920CE5" w:rsidRPr="00DD20AE">
        <w:rPr>
          <w:rFonts w:cstheme="minorHAnsi"/>
          <w:lang w:val="en-US"/>
        </w:rPr>
        <w:t>l</w:t>
      </w:r>
      <w:r w:rsidR="00D57218" w:rsidRPr="00DD20AE">
        <w:rPr>
          <w:rFonts w:cstheme="minorHAnsi"/>
          <w:lang w:val="en-US"/>
        </w:rPr>
        <w:t xml:space="preserve">e </w:t>
      </w:r>
      <w:r w:rsidR="00920CE5" w:rsidRPr="00DD20AE">
        <w:rPr>
          <w:rFonts w:cstheme="minorHAnsi"/>
          <w:lang w:val="en-US"/>
        </w:rPr>
        <w:t xml:space="preserve">areas. These </w:t>
      </w:r>
      <w:r w:rsidR="000A4B8A" w:rsidRPr="00DD20AE">
        <w:rPr>
          <w:rFonts w:cstheme="minorHAnsi"/>
          <w:lang w:val="en-US"/>
        </w:rPr>
        <w:t xml:space="preserve">shall be waratah and cable (not rope or tape) or </w:t>
      </w:r>
      <w:r w:rsidRPr="00DD20AE">
        <w:rPr>
          <w:rFonts w:cstheme="minorHAnsi"/>
          <w:lang w:val="en-US"/>
        </w:rPr>
        <w:t>permanent in-</w:t>
      </w:r>
      <w:r w:rsidR="00920CE5" w:rsidRPr="00DD20AE">
        <w:rPr>
          <w:rFonts w:cstheme="minorHAnsi"/>
          <w:lang w:val="en-US"/>
        </w:rPr>
        <w:t xml:space="preserve">ground </w:t>
      </w:r>
      <w:r w:rsidR="000A4B8A" w:rsidRPr="00DD20AE">
        <w:rPr>
          <w:rFonts w:cstheme="minorHAnsi"/>
          <w:lang w:val="en-US"/>
        </w:rPr>
        <w:t xml:space="preserve">open </w:t>
      </w:r>
      <w:r w:rsidR="00920CE5" w:rsidRPr="00DD20AE">
        <w:rPr>
          <w:rFonts w:cstheme="minorHAnsi"/>
          <w:lang w:val="en-US"/>
        </w:rPr>
        <w:t xml:space="preserve">fencing </w:t>
      </w:r>
      <w:r w:rsidR="00FD1D30" w:rsidRPr="00DD20AE">
        <w:rPr>
          <w:rFonts w:cstheme="minorHAnsi"/>
          <w:lang w:val="en-US"/>
        </w:rPr>
        <w:t xml:space="preserve">to </w:t>
      </w:r>
      <w:r w:rsidR="000A4B8A" w:rsidRPr="00DD20AE">
        <w:rPr>
          <w:rFonts w:cstheme="minorHAnsi"/>
          <w:lang w:val="en-US"/>
        </w:rPr>
        <w:t>a maximum of 1.2m height</w:t>
      </w:r>
      <w:r w:rsidR="00AC223E" w:rsidRPr="00DD20AE">
        <w:rPr>
          <w:rFonts w:cstheme="minorHAnsi"/>
          <w:lang w:val="en-US"/>
        </w:rPr>
        <w:t>. Any wood shall be</w:t>
      </w:r>
      <w:r w:rsidR="000A4B8A" w:rsidRPr="00DD20AE">
        <w:rPr>
          <w:rFonts w:cstheme="minorHAnsi"/>
          <w:color w:val="000000" w:themeColor="text1"/>
          <w:lang w:val="en-US"/>
        </w:rPr>
        <w:t xml:space="preserve"> painted.</w:t>
      </w:r>
    </w:p>
    <w:p w14:paraId="06F3F8B9" w14:textId="77777777" w:rsidR="001734EF" w:rsidRPr="00DD20AE" w:rsidRDefault="001734EF" w:rsidP="001734EF">
      <w:pPr>
        <w:ind w:left="567"/>
        <w:jc w:val="both"/>
        <w:rPr>
          <w:rFonts w:eastAsia="Times New Roman" w:cstheme="minorHAnsi"/>
        </w:rPr>
      </w:pPr>
    </w:p>
    <w:p w14:paraId="589995C4" w14:textId="4D256C38" w:rsidR="002A629E" w:rsidRPr="00DD20AE" w:rsidRDefault="001734EF" w:rsidP="00D45180">
      <w:pPr>
        <w:numPr>
          <w:ilvl w:val="0"/>
          <w:numId w:val="1"/>
        </w:numPr>
        <w:tabs>
          <w:tab w:val="clear" w:pos="1287"/>
        </w:tabs>
        <w:ind w:left="567" w:hanging="567"/>
        <w:jc w:val="both"/>
        <w:rPr>
          <w:rFonts w:eastAsia="Times New Roman" w:cstheme="minorHAnsi"/>
        </w:rPr>
      </w:pPr>
      <w:r w:rsidRPr="00DD20AE">
        <w:rPr>
          <w:rFonts w:cstheme="minorHAnsi"/>
          <w:lang w:val="en-US"/>
        </w:rPr>
        <w:t>Carparks shall be marked with painted timber half rounds</w:t>
      </w:r>
      <w:r w:rsidR="00B45379" w:rsidRPr="00DD20AE">
        <w:rPr>
          <w:rFonts w:cstheme="minorHAnsi"/>
          <w:lang w:val="en-US"/>
        </w:rPr>
        <w:t xml:space="preserve"> at least 1.</w:t>
      </w:r>
      <w:r w:rsidR="001F1049" w:rsidRPr="00DD20AE">
        <w:rPr>
          <w:rFonts w:cstheme="minorHAnsi"/>
          <w:lang w:val="en-US"/>
        </w:rPr>
        <w:t>3</w:t>
      </w:r>
      <w:r w:rsidR="00B45379" w:rsidRPr="00DD20AE">
        <w:rPr>
          <w:rFonts w:cstheme="minorHAnsi"/>
          <w:lang w:val="en-US"/>
        </w:rPr>
        <w:t>m in length</w:t>
      </w:r>
      <w:r w:rsidR="004361FE">
        <w:rPr>
          <w:rFonts w:cstheme="minorHAnsi"/>
          <w:lang w:val="en-US"/>
        </w:rPr>
        <w:t xml:space="preserve"> for each carpark</w:t>
      </w:r>
      <w:r w:rsidR="00B45379" w:rsidRPr="00DD20AE">
        <w:rPr>
          <w:rFonts w:cstheme="minorHAnsi"/>
          <w:lang w:val="en-US"/>
        </w:rPr>
        <w:t>.</w:t>
      </w:r>
      <w:r w:rsidR="007C5011" w:rsidRPr="00DD20AE">
        <w:rPr>
          <w:rFonts w:cstheme="minorHAnsi"/>
          <w:lang w:val="en-US"/>
        </w:rPr>
        <w:t xml:space="preserve"> </w:t>
      </w:r>
      <w:r w:rsidR="007C5011" w:rsidRPr="00DD20AE">
        <w:rPr>
          <w:rFonts w:cstheme="minorHAnsi"/>
          <w:i/>
          <w:color w:val="FF0000"/>
          <w:lang w:val="en-US"/>
        </w:rPr>
        <w:t>For carparks on compacted gravel surfaces</w:t>
      </w:r>
    </w:p>
    <w:p w14:paraId="171361C3" w14:textId="77777777" w:rsidR="002F7F0A" w:rsidRPr="00DD20AE" w:rsidRDefault="002F7F0A" w:rsidP="00256A32">
      <w:pPr>
        <w:rPr>
          <w:rFonts w:cstheme="minorHAnsi"/>
          <w:lang w:val="en-US"/>
        </w:rPr>
      </w:pPr>
    </w:p>
    <w:p w14:paraId="5D9A3C59" w14:textId="77777777" w:rsidR="00D57218" w:rsidRPr="00DD20AE" w:rsidRDefault="00DF68CD" w:rsidP="00BE341E">
      <w:pPr>
        <w:numPr>
          <w:ilvl w:val="0"/>
          <w:numId w:val="1"/>
        </w:numPr>
        <w:tabs>
          <w:tab w:val="clear" w:pos="1287"/>
        </w:tabs>
        <w:ind w:left="567" w:hanging="567"/>
        <w:jc w:val="both"/>
        <w:rPr>
          <w:rFonts w:eastAsia="Times New Roman" w:cstheme="minorHAnsi"/>
        </w:rPr>
      </w:pPr>
      <w:r w:rsidRPr="00DD20AE">
        <w:rPr>
          <w:rFonts w:cstheme="minorHAnsi"/>
          <w:lang w:val="en-US"/>
        </w:rPr>
        <w:t xml:space="preserve">A </w:t>
      </w:r>
      <w:r w:rsidRPr="00DD20AE">
        <w:rPr>
          <w:rFonts w:cstheme="minorHAnsi"/>
          <w:highlight w:val="yellow"/>
          <w:lang w:val="en-US"/>
        </w:rPr>
        <w:t>+</w:t>
      </w:r>
      <w:r w:rsidRPr="00DD20AE">
        <w:rPr>
          <w:rFonts w:cstheme="minorHAnsi"/>
          <w:lang w:val="en-US"/>
        </w:rPr>
        <w:t>m</w:t>
      </w:r>
      <w:r w:rsidR="002A629E" w:rsidRPr="00DD20AE">
        <w:rPr>
          <w:rFonts w:cstheme="minorHAnsi"/>
          <w:lang w:val="en-US"/>
        </w:rPr>
        <w:t xml:space="preserve"> queue space shall be provided. </w:t>
      </w:r>
      <w:r w:rsidR="00FD1D30" w:rsidRPr="00DD20AE">
        <w:rPr>
          <w:rFonts w:cstheme="minorHAnsi"/>
          <w:lang w:val="en-US"/>
        </w:rPr>
        <w:t xml:space="preserve">This can be formed by </w:t>
      </w:r>
      <w:r w:rsidRPr="00DD20AE">
        <w:rPr>
          <w:rFonts w:cstheme="minorHAnsi"/>
          <w:color w:val="FF0000"/>
          <w:lang w:val="en-US"/>
        </w:rPr>
        <w:t xml:space="preserve">e.g. </w:t>
      </w:r>
      <w:r w:rsidR="00FD1D30" w:rsidRPr="00DD20AE">
        <w:rPr>
          <w:rFonts w:cstheme="minorHAnsi"/>
          <w:color w:val="FF0000"/>
          <w:lang w:val="en-US"/>
        </w:rPr>
        <w:t>removing carpark/s</w:t>
      </w:r>
      <w:r w:rsidRPr="00DD20AE">
        <w:rPr>
          <w:rFonts w:cstheme="minorHAnsi"/>
          <w:color w:val="FF0000"/>
          <w:lang w:val="en-US"/>
        </w:rPr>
        <w:t xml:space="preserve"> + a</w:t>
      </w:r>
      <w:r w:rsidR="00FD1D30" w:rsidRPr="00DD20AE">
        <w:rPr>
          <w:rFonts w:cstheme="minorHAnsi"/>
          <w:color w:val="FF0000"/>
          <w:lang w:val="en-US"/>
        </w:rPr>
        <w:t>nd replacing with additional landscaping either in ground or specified continuous planters</w:t>
      </w:r>
      <w:r w:rsidRPr="00DD20AE">
        <w:rPr>
          <w:rFonts w:cstheme="minorHAnsi"/>
          <w:color w:val="FF0000"/>
          <w:lang w:val="en-US"/>
        </w:rPr>
        <w:t>.</w:t>
      </w:r>
      <w:r w:rsidR="00FD1D30" w:rsidRPr="00DD20AE">
        <w:rPr>
          <w:rFonts w:cstheme="minorHAnsi"/>
          <w:i/>
          <w:color w:val="FF0000"/>
          <w:lang w:val="en-US"/>
        </w:rPr>
        <w:t xml:space="preserve"> </w:t>
      </w:r>
      <w:r w:rsidRPr="00DD20AE">
        <w:rPr>
          <w:rFonts w:cstheme="minorHAnsi"/>
          <w:i/>
          <w:color w:val="FF0000"/>
          <w:lang w:val="en-US"/>
        </w:rPr>
        <w:t>D</w:t>
      </w:r>
      <w:r w:rsidR="00FD1D30" w:rsidRPr="00DD20AE">
        <w:rPr>
          <w:rFonts w:cstheme="minorHAnsi"/>
          <w:i/>
          <w:color w:val="FF0000"/>
          <w:lang w:val="en-US"/>
        </w:rPr>
        <w:t>escribe</w:t>
      </w:r>
      <w:r w:rsidRPr="00DD20AE">
        <w:rPr>
          <w:rFonts w:cstheme="minorHAnsi"/>
          <w:i/>
          <w:color w:val="FF0000"/>
          <w:lang w:val="en-US"/>
        </w:rPr>
        <w:t xml:space="preserve"> what is required</w:t>
      </w:r>
      <w:r w:rsidR="00FD1D30" w:rsidRPr="00DD20AE">
        <w:rPr>
          <w:rFonts w:cstheme="minorHAnsi"/>
          <w:i/>
          <w:color w:val="FF0000"/>
          <w:lang w:val="en-US"/>
        </w:rPr>
        <w:t xml:space="preserve"> </w:t>
      </w:r>
    </w:p>
    <w:p w14:paraId="0109F941" w14:textId="77777777" w:rsidR="00FD1D30" w:rsidRPr="00DD20AE" w:rsidRDefault="00FD1D30" w:rsidP="00FD1D30">
      <w:pPr>
        <w:jc w:val="both"/>
        <w:rPr>
          <w:rFonts w:eastAsia="Times New Roman" w:cstheme="minorHAnsi"/>
        </w:rPr>
      </w:pPr>
    </w:p>
    <w:p w14:paraId="76ABDAB2" w14:textId="77777777" w:rsidR="00D57218" w:rsidRPr="00DD20AE" w:rsidRDefault="00DF68CD" w:rsidP="002A629E">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Any </w:t>
      </w:r>
      <w:r w:rsidRPr="00DD20AE">
        <w:rPr>
          <w:rFonts w:eastAsia="Times New Roman" w:cstheme="minorHAnsi"/>
          <w:color w:val="FF0000"/>
          <w:highlight w:val="yellow"/>
        </w:rPr>
        <w:t>Wilson Carparks</w:t>
      </w:r>
      <w:r w:rsidRPr="00DD20AE">
        <w:rPr>
          <w:rFonts w:eastAsia="Times New Roman" w:cstheme="minorHAnsi"/>
        </w:rPr>
        <w:t xml:space="preserve"> </w:t>
      </w:r>
      <w:r w:rsidR="00D57218" w:rsidRPr="00DD20AE">
        <w:rPr>
          <w:rFonts w:eastAsia="Times New Roman" w:cstheme="minorHAnsi"/>
        </w:rPr>
        <w:t>signage shall be located at the vehicle access</w:t>
      </w:r>
      <w:r w:rsidRPr="00DD20AE">
        <w:rPr>
          <w:rFonts w:eastAsia="Times New Roman" w:cstheme="minorHAnsi"/>
        </w:rPr>
        <w:t>,</w:t>
      </w:r>
      <w:r w:rsidR="00D57218" w:rsidRPr="00DD20AE">
        <w:rPr>
          <w:rFonts w:eastAsia="Times New Roman" w:cstheme="minorHAnsi"/>
        </w:rPr>
        <w:t xml:space="preserve"> and not within corner landscaping areas which are required for visual mitigation. </w:t>
      </w:r>
      <w:r w:rsidR="00485FB5" w:rsidRPr="00DD20AE">
        <w:rPr>
          <w:rFonts w:eastAsia="Times New Roman" w:cstheme="minorHAnsi"/>
        </w:rPr>
        <w:t xml:space="preserve">Signage shall not block visibility splays. </w:t>
      </w:r>
    </w:p>
    <w:p w14:paraId="39F1E5B0" w14:textId="77777777" w:rsidR="007162E6" w:rsidRPr="00DD20AE" w:rsidRDefault="007162E6" w:rsidP="007162E6">
      <w:pPr>
        <w:pStyle w:val="ListParagraph"/>
        <w:rPr>
          <w:rFonts w:eastAsia="Times New Roman" w:cstheme="minorHAnsi"/>
        </w:rPr>
      </w:pPr>
    </w:p>
    <w:p w14:paraId="10055C18" w14:textId="77777777" w:rsidR="007162E6" w:rsidRPr="00DD20AE" w:rsidRDefault="007162E6" w:rsidP="007162E6">
      <w:pPr>
        <w:pStyle w:val="ListParagraph"/>
        <w:numPr>
          <w:ilvl w:val="0"/>
          <w:numId w:val="1"/>
        </w:numPr>
        <w:tabs>
          <w:tab w:val="clear" w:pos="1287"/>
        </w:tabs>
        <w:ind w:left="567" w:hanging="567"/>
        <w:jc w:val="both"/>
        <w:rPr>
          <w:rFonts w:cstheme="minorHAnsi"/>
          <w:iCs/>
        </w:rPr>
      </w:pPr>
      <w:r w:rsidRPr="00DD20AE">
        <w:rPr>
          <w:rFonts w:cstheme="minorHAnsi"/>
          <w:iCs/>
        </w:rPr>
        <w:t>A mirror/mirrors shall be installed at the exit to ensure clear visibility for drivers exiting the site.</w:t>
      </w:r>
    </w:p>
    <w:p w14:paraId="38AABF50" w14:textId="77777777" w:rsidR="007162E6" w:rsidRPr="00DD20AE" w:rsidRDefault="007162E6" w:rsidP="007162E6">
      <w:pPr>
        <w:rPr>
          <w:rFonts w:cstheme="minorHAnsi"/>
          <w:iCs/>
        </w:rPr>
      </w:pPr>
    </w:p>
    <w:p w14:paraId="097A3B8E" w14:textId="1EA7928D" w:rsidR="007162E6" w:rsidRPr="00DD20AE" w:rsidRDefault="007162E6" w:rsidP="007162E6">
      <w:pPr>
        <w:pStyle w:val="ListParagraph"/>
        <w:numPr>
          <w:ilvl w:val="0"/>
          <w:numId w:val="1"/>
        </w:numPr>
        <w:tabs>
          <w:tab w:val="clear" w:pos="1287"/>
        </w:tabs>
        <w:ind w:left="567" w:hanging="567"/>
        <w:jc w:val="both"/>
        <w:rPr>
          <w:rFonts w:cstheme="minorHAnsi"/>
          <w:iCs/>
        </w:rPr>
      </w:pPr>
      <w:r w:rsidRPr="00DD20AE">
        <w:rPr>
          <w:rFonts w:cstheme="minorHAnsi"/>
          <w:iCs/>
        </w:rPr>
        <w:t xml:space="preserve">An audio and visual warning method to alert pedestrians of exiting vehicles shall be installed </w:t>
      </w:r>
      <w:r w:rsidRPr="00DD20AE">
        <w:rPr>
          <w:rFonts w:cstheme="minorHAnsi"/>
          <w:iCs/>
          <w:color w:val="FF0000"/>
        </w:rPr>
        <w:t>prior to commencement of operation of the carpark</w:t>
      </w:r>
      <w:r w:rsidR="00402EE1" w:rsidRPr="00DD20AE">
        <w:rPr>
          <w:rFonts w:cstheme="minorHAnsi"/>
          <w:iCs/>
          <w:color w:val="FF0000"/>
        </w:rPr>
        <w:t xml:space="preserve"> / by &lt;date&gt;</w:t>
      </w:r>
      <w:r w:rsidR="00402EE1" w:rsidRPr="00DD20AE">
        <w:rPr>
          <w:rFonts w:cstheme="minorHAnsi"/>
          <w:iCs/>
        </w:rPr>
        <w:t>.</w:t>
      </w:r>
      <w:r w:rsidRPr="00DD20AE">
        <w:rPr>
          <w:rFonts w:cstheme="minorHAnsi"/>
          <w:iCs/>
        </w:rPr>
        <w:t xml:space="preserve"> </w:t>
      </w:r>
      <w:r w:rsidR="00402EE1" w:rsidRPr="00DD20AE">
        <w:rPr>
          <w:rFonts w:cstheme="minorHAnsi"/>
          <w:i/>
          <w:iCs/>
          <w:color w:val="FF0000"/>
        </w:rPr>
        <w:t>Use or remove as required - site and scale of carpark dependent, planner to use discretion - may not be necessary for every application.</w:t>
      </w:r>
    </w:p>
    <w:p w14:paraId="314B61BF" w14:textId="77777777" w:rsidR="002A629E" w:rsidRPr="00DD20AE" w:rsidRDefault="002A629E" w:rsidP="002A629E">
      <w:pPr>
        <w:ind w:left="567"/>
        <w:jc w:val="both"/>
        <w:rPr>
          <w:rFonts w:eastAsia="Times New Roman" w:cstheme="minorHAnsi"/>
        </w:rPr>
      </w:pPr>
    </w:p>
    <w:p w14:paraId="33F1A7D7" w14:textId="77777777" w:rsidR="00833B5E" w:rsidRPr="00DD20AE" w:rsidRDefault="00833B5E" w:rsidP="00833B5E">
      <w:pPr>
        <w:jc w:val="both"/>
        <w:rPr>
          <w:rFonts w:eastAsia="Times New Roman" w:cstheme="minorHAnsi"/>
          <w:b/>
        </w:rPr>
      </w:pPr>
      <w:r w:rsidRPr="00DD20AE">
        <w:rPr>
          <w:rFonts w:eastAsia="Times New Roman" w:cstheme="minorHAnsi"/>
          <w:b/>
        </w:rPr>
        <w:t>Stormwater</w:t>
      </w:r>
    </w:p>
    <w:p w14:paraId="58C0B992" w14:textId="77777777" w:rsidR="00833B5E" w:rsidRPr="00DD20AE" w:rsidRDefault="00833B5E" w:rsidP="00833B5E">
      <w:pPr>
        <w:jc w:val="both"/>
        <w:rPr>
          <w:rFonts w:eastAsia="Times New Roman" w:cstheme="minorHAnsi"/>
          <w:b/>
        </w:rPr>
      </w:pPr>
    </w:p>
    <w:p w14:paraId="749C0767" w14:textId="2C97697B" w:rsidR="00833B5E" w:rsidRPr="00DD20AE" w:rsidRDefault="00957225" w:rsidP="00833B5E">
      <w:pPr>
        <w:numPr>
          <w:ilvl w:val="0"/>
          <w:numId w:val="1"/>
        </w:numPr>
        <w:tabs>
          <w:tab w:val="clear" w:pos="1287"/>
        </w:tabs>
        <w:ind w:left="567" w:hanging="567"/>
        <w:jc w:val="both"/>
        <w:rPr>
          <w:rFonts w:cstheme="minorHAnsi"/>
          <w:lang w:val="en-US"/>
        </w:rPr>
      </w:pPr>
      <w:r w:rsidRPr="00DD20AE">
        <w:rPr>
          <w:rFonts w:cstheme="minorHAnsi"/>
          <w:lang w:val="en-US"/>
        </w:rPr>
        <w:t xml:space="preserve">Within </w:t>
      </w:r>
      <w:r w:rsidR="00DF68CD" w:rsidRPr="00DD20AE">
        <w:rPr>
          <w:rFonts w:cstheme="minorHAnsi"/>
          <w:highlight w:val="yellow"/>
          <w:lang w:val="en-US"/>
        </w:rPr>
        <w:t>+</w:t>
      </w:r>
      <w:r w:rsidR="00833B5E" w:rsidRPr="00DD20AE">
        <w:rPr>
          <w:rFonts w:cstheme="minorHAnsi"/>
          <w:lang w:val="en-US"/>
        </w:rPr>
        <w:t xml:space="preserve"> months of issuing this co</w:t>
      </w:r>
      <w:r w:rsidR="002856BB" w:rsidRPr="00DD20AE">
        <w:rPr>
          <w:rFonts w:cstheme="minorHAnsi"/>
          <w:lang w:val="en-US"/>
        </w:rPr>
        <w:t>nsent the consent holder shall submit</w:t>
      </w:r>
      <w:r w:rsidR="00833B5E" w:rsidRPr="00DD20AE">
        <w:rPr>
          <w:rFonts w:cstheme="minorHAnsi"/>
          <w:lang w:val="en-US"/>
        </w:rPr>
        <w:t xml:space="preserve"> engineering plans for approval of the stormwater first flush treatment design to</w:t>
      </w:r>
      <w:r w:rsidR="00833B5E" w:rsidRPr="00DD20AE">
        <w:rPr>
          <w:rFonts w:cstheme="minorHAnsi"/>
        </w:rPr>
        <w:t xml:space="preserve"> </w:t>
      </w:r>
      <w:hyperlink r:id="rId15" w:history="1">
        <w:r w:rsidR="00833B5E" w:rsidRPr="00DD20AE">
          <w:rPr>
            <w:rStyle w:val="Hyperlink"/>
            <w:rFonts w:cstheme="minorHAnsi"/>
          </w:rPr>
          <w:t>stormwater.approvals@ccc.govt.nz</w:t>
        </w:r>
      </w:hyperlink>
      <w:r w:rsidR="00833B5E" w:rsidRPr="00DD20AE">
        <w:rPr>
          <w:rFonts w:cstheme="minorHAnsi"/>
        </w:rPr>
        <w:t xml:space="preserve">. </w:t>
      </w:r>
      <w:r w:rsidR="003B4223" w:rsidRPr="003B4223">
        <w:rPr>
          <w:rFonts w:cstheme="minorHAnsi"/>
          <w:highlight w:val="cyan"/>
        </w:rPr>
        <w:t>This must be located outside the required landscape areas.</w:t>
      </w:r>
      <w:r w:rsidR="003B4223">
        <w:rPr>
          <w:rFonts w:cstheme="minorHAnsi"/>
        </w:rPr>
        <w:t xml:space="preserve"> </w:t>
      </w:r>
      <w:r w:rsidR="00833B5E" w:rsidRPr="00DD20AE">
        <w:rPr>
          <w:rFonts w:cstheme="minorHAnsi"/>
        </w:rPr>
        <w:t xml:space="preserve">The acceptable options for first flush treatment </w:t>
      </w:r>
      <w:r w:rsidR="00833B5E" w:rsidRPr="00DD20AE">
        <w:rPr>
          <w:rFonts w:cstheme="minorHAnsi"/>
          <w:lang w:val="en-US"/>
        </w:rPr>
        <w:t xml:space="preserve">are: </w:t>
      </w:r>
      <w:r w:rsidR="00E8736D" w:rsidRPr="00DE41E1">
        <w:rPr>
          <w:rFonts w:cstheme="minorHAnsi"/>
          <w:i/>
          <w:iCs/>
          <w:color w:val="FF0000"/>
          <w:lang w:val="en-US"/>
        </w:rPr>
        <w:t>There might be an update to this condition to add more treatment types coming soon.</w:t>
      </w:r>
    </w:p>
    <w:p w14:paraId="20D4F3CE" w14:textId="77777777" w:rsidR="00833B5E" w:rsidRPr="00DD20AE" w:rsidRDefault="00833B5E" w:rsidP="00833B5E">
      <w:pPr>
        <w:pStyle w:val="ListParagraph"/>
        <w:rPr>
          <w:rFonts w:cstheme="minorHAnsi"/>
          <w:lang w:val="en-US"/>
        </w:rPr>
      </w:pPr>
    </w:p>
    <w:p w14:paraId="2499E334" w14:textId="77777777" w:rsidR="00833B5E" w:rsidRPr="00DD20AE" w:rsidRDefault="00833B5E" w:rsidP="00230F1A">
      <w:pPr>
        <w:pStyle w:val="ListParagraph"/>
        <w:numPr>
          <w:ilvl w:val="1"/>
          <w:numId w:val="44"/>
        </w:numPr>
        <w:spacing w:after="160" w:line="252" w:lineRule="auto"/>
        <w:ind w:left="993" w:hanging="426"/>
        <w:rPr>
          <w:rFonts w:cstheme="minorHAnsi"/>
          <w:color w:val="000000" w:themeColor="text1"/>
        </w:rPr>
      </w:pPr>
      <w:r w:rsidRPr="00DD20AE">
        <w:rPr>
          <w:rFonts w:cstheme="minorHAnsi"/>
          <w:color w:val="000000" w:themeColor="text1"/>
        </w:rPr>
        <w:t xml:space="preserve">A rain garden or tree pit designed to </w:t>
      </w:r>
      <w:r w:rsidR="00230F1A" w:rsidRPr="00DD20AE">
        <w:rPr>
          <w:rFonts w:cstheme="minorHAnsi"/>
          <w:color w:val="000000" w:themeColor="text1"/>
        </w:rPr>
        <w:t>the Council’s</w:t>
      </w:r>
      <w:r w:rsidRPr="00DD20AE">
        <w:rPr>
          <w:rFonts w:cstheme="minorHAnsi"/>
          <w:color w:val="000000" w:themeColor="text1"/>
        </w:rPr>
        <w:t xml:space="preserve"> </w:t>
      </w:r>
      <w:r w:rsidRPr="00DD20AE">
        <w:rPr>
          <w:rFonts w:cstheme="minorHAnsi"/>
          <w:color w:val="FF0000"/>
        </w:rPr>
        <w:t>Rain Garden Design Criteria and/or Tree Pit Design Criteria</w:t>
      </w:r>
      <w:r w:rsidRPr="00DD20AE">
        <w:rPr>
          <w:rFonts w:cstheme="minorHAnsi"/>
          <w:color w:val="000000" w:themeColor="text1"/>
        </w:rPr>
        <w:t>.</w:t>
      </w:r>
    </w:p>
    <w:p w14:paraId="3EAE12AA" w14:textId="77777777" w:rsidR="00833B5E" w:rsidRPr="00DD20AE" w:rsidRDefault="00833B5E" w:rsidP="00230F1A">
      <w:pPr>
        <w:pStyle w:val="ListParagraph"/>
        <w:numPr>
          <w:ilvl w:val="1"/>
          <w:numId w:val="44"/>
        </w:numPr>
        <w:spacing w:after="160" w:line="252" w:lineRule="auto"/>
        <w:ind w:left="993" w:hanging="426"/>
        <w:rPr>
          <w:rFonts w:cstheme="minorHAnsi"/>
          <w:color w:val="000000" w:themeColor="text1"/>
        </w:rPr>
      </w:pPr>
      <w:r w:rsidRPr="00DD20AE">
        <w:rPr>
          <w:rFonts w:cstheme="minorHAnsi"/>
          <w:color w:val="000000" w:themeColor="text1"/>
        </w:rPr>
        <w:t xml:space="preserve">A soil </w:t>
      </w:r>
      <w:r w:rsidR="00AC223E" w:rsidRPr="00DD20AE">
        <w:rPr>
          <w:rFonts w:cstheme="minorHAnsi"/>
          <w:color w:val="000000" w:themeColor="text1"/>
        </w:rPr>
        <w:t>ab</w:t>
      </w:r>
      <w:r w:rsidRPr="00DD20AE">
        <w:rPr>
          <w:rFonts w:cstheme="minorHAnsi"/>
          <w:color w:val="000000" w:themeColor="text1"/>
        </w:rPr>
        <w:t>sorption or sedimentation basin designed to capture the runoff from the first 25mm of rainfall.</w:t>
      </w:r>
    </w:p>
    <w:p w14:paraId="370ED641" w14:textId="77777777" w:rsidR="00833B5E" w:rsidRPr="00DD20AE" w:rsidRDefault="00833B5E" w:rsidP="00230F1A">
      <w:pPr>
        <w:pStyle w:val="ListParagraph"/>
        <w:numPr>
          <w:ilvl w:val="1"/>
          <w:numId w:val="44"/>
        </w:numPr>
        <w:spacing w:line="252" w:lineRule="auto"/>
        <w:ind w:left="993" w:hanging="426"/>
        <w:rPr>
          <w:rFonts w:cstheme="minorHAnsi"/>
          <w:color w:val="000000" w:themeColor="text1"/>
        </w:rPr>
      </w:pPr>
      <w:r w:rsidRPr="00DD20AE">
        <w:rPr>
          <w:rFonts w:cstheme="minorHAnsi"/>
          <w:color w:val="000000" w:themeColor="text1"/>
        </w:rPr>
        <w:t>A vegetated swale designed in general accordance with Auckland Council's TP10 to treat the runoff from a 5mm/hr intensity storm.</w:t>
      </w:r>
    </w:p>
    <w:p w14:paraId="4F3E54ED" w14:textId="77777777" w:rsidR="00833B5E" w:rsidRPr="00DD20AE" w:rsidRDefault="00833B5E" w:rsidP="00230F1A">
      <w:pPr>
        <w:pStyle w:val="ListParagraph"/>
        <w:numPr>
          <w:ilvl w:val="1"/>
          <w:numId w:val="44"/>
        </w:numPr>
        <w:spacing w:after="160" w:line="252" w:lineRule="auto"/>
        <w:ind w:left="993" w:hanging="426"/>
        <w:rPr>
          <w:rFonts w:cstheme="minorHAnsi"/>
          <w:color w:val="000000" w:themeColor="text1"/>
        </w:rPr>
      </w:pPr>
      <w:r w:rsidRPr="00DD20AE">
        <w:rPr>
          <w:rFonts w:cstheme="minorHAnsi"/>
          <w:color w:val="000000" w:themeColor="text1"/>
        </w:rPr>
        <w:t>One of the following proprietary devices designed to treat the runoff from a 5mm/hr intensity storm:</w:t>
      </w:r>
    </w:p>
    <w:p w14:paraId="254CF5B8" w14:textId="77777777" w:rsidR="00833B5E" w:rsidRPr="00DD20AE" w:rsidRDefault="00833B5E" w:rsidP="00230F1A">
      <w:pPr>
        <w:pStyle w:val="ListParagraph"/>
        <w:numPr>
          <w:ilvl w:val="2"/>
          <w:numId w:val="64"/>
        </w:numPr>
        <w:spacing w:after="160" w:line="252" w:lineRule="auto"/>
        <w:ind w:left="1418" w:hanging="425"/>
        <w:rPr>
          <w:rFonts w:cstheme="minorHAnsi"/>
          <w:color w:val="000000" w:themeColor="text1"/>
        </w:rPr>
      </w:pPr>
      <w:r w:rsidRPr="00DD20AE">
        <w:rPr>
          <w:rFonts w:cstheme="minorHAnsi"/>
          <w:color w:val="000000" w:themeColor="text1"/>
        </w:rPr>
        <w:t xml:space="preserve">Stormwater360 </w:t>
      </w:r>
      <w:proofErr w:type="spellStart"/>
      <w:r w:rsidRPr="00DD20AE">
        <w:rPr>
          <w:rFonts w:cstheme="minorHAnsi"/>
          <w:color w:val="000000" w:themeColor="text1"/>
        </w:rPr>
        <w:t>Stormfilter</w:t>
      </w:r>
      <w:proofErr w:type="spellEnd"/>
      <w:r w:rsidRPr="00DD20AE">
        <w:rPr>
          <w:rFonts w:cstheme="minorHAnsi"/>
          <w:color w:val="000000" w:themeColor="text1"/>
        </w:rPr>
        <w:t>.</w:t>
      </w:r>
    </w:p>
    <w:p w14:paraId="147B63B8" w14:textId="77777777" w:rsidR="00833B5E" w:rsidRPr="00DD20AE" w:rsidRDefault="00833B5E" w:rsidP="00230F1A">
      <w:pPr>
        <w:pStyle w:val="ListParagraph"/>
        <w:numPr>
          <w:ilvl w:val="2"/>
          <w:numId w:val="64"/>
        </w:numPr>
        <w:spacing w:after="160" w:line="252" w:lineRule="auto"/>
        <w:ind w:left="1418" w:hanging="425"/>
        <w:rPr>
          <w:rFonts w:cstheme="minorHAnsi"/>
          <w:color w:val="000000" w:themeColor="text1"/>
        </w:rPr>
      </w:pPr>
      <w:r w:rsidRPr="00DD20AE">
        <w:rPr>
          <w:rFonts w:cstheme="minorHAnsi"/>
          <w:color w:val="000000" w:themeColor="text1"/>
        </w:rPr>
        <w:t xml:space="preserve">Stormwater360 </w:t>
      </w:r>
      <w:proofErr w:type="spellStart"/>
      <w:r w:rsidRPr="00DD20AE">
        <w:rPr>
          <w:rFonts w:cstheme="minorHAnsi"/>
          <w:color w:val="000000" w:themeColor="text1"/>
        </w:rPr>
        <w:t>Filterra</w:t>
      </w:r>
      <w:proofErr w:type="spellEnd"/>
      <w:r w:rsidRPr="00DD20AE">
        <w:rPr>
          <w:rFonts w:cstheme="minorHAnsi"/>
          <w:color w:val="000000" w:themeColor="text1"/>
        </w:rPr>
        <w:t>.</w:t>
      </w:r>
    </w:p>
    <w:p w14:paraId="5CAD5572" w14:textId="77777777" w:rsidR="00833B5E" w:rsidRPr="00DD20AE" w:rsidRDefault="00833B5E" w:rsidP="00230F1A">
      <w:pPr>
        <w:pStyle w:val="ListParagraph"/>
        <w:numPr>
          <w:ilvl w:val="2"/>
          <w:numId w:val="64"/>
        </w:numPr>
        <w:spacing w:after="160" w:line="252" w:lineRule="auto"/>
        <w:ind w:left="1418" w:hanging="425"/>
        <w:rPr>
          <w:rFonts w:cstheme="minorHAnsi"/>
          <w:color w:val="000000" w:themeColor="text1"/>
        </w:rPr>
      </w:pPr>
      <w:r w:rsidRPr="00DD20AE">
        <w:rPr>
          <w:rFonts w:cstheme="minorHAnsi"/>
          <w:color w:val="000000" w:themeColor="text1"/>
        </w:rPr>
        <w:t>Hynds Up-Flo Filter.</w:t>
      </w:r>
    </w:p>
    <w:p w14:paraId="00B3DAD2" w14:textId="77777777" w:rsidR="00833B5E" w:rsidRPr="00DD20AE" w:rsidRDefault="00833B5E" w:rsidP="00230F1A">
      <w:pPr>
        <w:pStyle w:val="ListParagraph"/>
        <w:numPr>
          <w:ilvl w:val="2"/>
          <w:numId w:val="64"/>
        </w:numPr>
        <w:spacing w:after="160" w:line="252" w:lineRule="auto"/>
        <w:ind w:left="1418" w:hanging="425"/>
        <w:rPr>
          <w:rFonts w:cstheme="minorHAnsi"/>
          <w:color w:val="000000" w:themeColor="text1"/>
        </w:rPr>
      </w:pPr>
      <w:r w:rsidRPr="00DD20AE">
        <w:rPr>
          <w:rFonts w:cstheme="minorHAnsi"/>
          <w:color w:val="000000" w:themeColor="text1"/>
        </w:rPr>
        <w:t xml:space="preserve">SPEL </w:t>
      </w:r>
      <w:proofErr w:type="spellStart"/>
      <w:r w:rsidRPr="00DD20AE">
        <w:rPr>
          <w:rFonts w:cstheme="minorHAnsi"/>
          <w:color w:val="000000" w:themeColor="text1"/>
        </w:rPr>
        <w:t>Bayfilter</w:t>
      </w:r>
      <w:proofErr w:type="spellEnd"/>
      <w:r w:rsidRPr="00DD20AE">
        <w:rPr>
          <w:rFonts w:cstheme="minorHAnsi"/>
          <w:color w:val="000000" w:themeColor="text1"/>
        </w:rPr>
        <w:t>.</w:t>
      </w:r>
    </w:p>
    <w:p w14:paraId="0EDE6D0E" w14:textId="77777777" w:rsidR="00833B5E" w:rsidRPr="00DD20AE" w:rsidRDefault="00833B5E" w:rsidP="00230F1A">
      <w:pPr>
        <w:pStyle w:val="ListParagraph"/>
        <w:numPr>
          <w:ilvl w:val="2"/>
          <w:numId w:val="64"/>
        </w:numPr>
        <w:spacing w:after="160" w:line="252" w:lineRule="auto"/>
        <w:ind w:left="1418" w:hanging="425"/>
        <w:rPr>
          <w:rFonts w:cstheme="minorHAnsi"/>
          <w:color w:val="1F497D"/>
        </w:rPr>
      </w:pPr>
      <w:r w:rsidRPr="00DD20AE">
        <w:rPr>
          <w:rFonts w:cstheme="minorHAnsi"/>
          <w:color w:val="000000" w:themeColor="text1"/>
        </w:rPr>
        <w:t xml:space="preserve">SPEL </w:t>
      </w:r>
      <w:proofErr w:type="spellStart"/>
      <w:r w:rsidRPr="00DD20AE">
        <w:rPr>
          <w:rFonts w:cstheme="minorHAnsi"/>
          <w:color w:val="000000" w:themeColor="text1"/>
        </w:rPr>
        <w:t>Hydrosystem</w:t>
      </w:r>
      <w:proofErr w:type="spellEnd"/>
      <w:r w:rsidRPr="00DD20AE">
        <w:rPr>
          <w:rFonts w:cstheme="minorHAnsi"/>
          <w:color w:val="000000" w:themeColor="text1"/>
        </w:rPr>
        <w:t>.</w:t>
      </w:r>
    </w:p>
    <w:p w14:paraId="060A5F7F" w14:textId="77777777" w:rsidR="00833B5E" w:rsidRPr="00DD20AE" w:rsidRDefault="00833B5E" w:rsidP="00833B5E">
      <w:pPr>
        <w:pStyle w:val="ListParagraph"/>
        <w:rPr>
          <w:rFonts w:eastAsia="Times New Roman" w:cstheme="minorHAnsi"/>
          <w:color w:val="000000" w:themeColor="text1"/>
        </w:rPr>
      </w:pPr>
    </w:p>
    <w:p w14:paraId="56FE4CF6" w14:textId="0FD5142F" w:rsidR="00833B5E" w:rsidRPr="00DD20AE" w:rsidRDefault="00833B5E" w:rsidP="00833B5E">
      <w:pPr>
        <w:numPr>
          <w:ilvl w:val="0"/>
          <w:numId w:val="1"/>
        </w:numPr>
        <w:tabs>
          <w:tab w:val="clear" w:pos="1287"/>
        </w:tabs>
        <w:ind w:left="567" w:hanging="567"/>
        <w:jc w:val="both"/>
        <w:rPr>
          <w:rFonts w:eastAsia="Times New Roman" w:cstheme="minorHAnsi"/>
        </w:rPr>
      </w:pPr>
      <w:bookmarkStart w:id="8" w:name="_Hlk133938474"/>
      <w:r w:rsidRPr="00DD20AE">
        <w:rPr>
          <w:rFonts w:cstheme="minorHAnsi"/>
          <w:color w:val="FF0000"/>
        </w:rPr>
        <w:t xml:space="preserve">Within </w:t>
      </w:r>
      <w:r w:rsidR="001F1049" w:rsidRPr="00DD20AE">
        <w:rPr>
          <w:rFonts w:cstheme="minorHAnsi"/>
          <w:color w:val="FF0000"/>
        </w:rPr>
        <w:t>3</w:t>
      </w:r>
      <w:r w:rsidRPr="00DD20AE">
        <w:rPr>
          <w:rFonts w:cstheme="minorHAnsi"/>
          <w:color w:val="FF0000"/>
        </w:rPr>
        <w:t xml:space="preserve"> months of issuing this consent </w:t>
      </w:r>
      <w:r w:rsidR="004F1682" w:rsidRPr="00DD20AE">
        <w:rPr>
          <w:rFonts w:cstheme="minorHAnsi"/>
          <w:color w:val="FF0000"/>
        </w:rPr>
        <w:t>/ Prior to commencement of the parking activity</w:t>
      </w:r>
      <w:r w:rsidR="004F1682" w:rsidRPr="00DD20AE">
        <w:rPr>
          <w:rFonts w:cstheme="minorHAnsi"/>
          <w:color w:val="000000" w:themeColor="text1"/>
        </w:rPr>
        <w:t xml:space="preserve"> </w:t>
      </w:r>
      <w:r w:rsidRPr="00DD20AE">
        <w:rPr>
          <w:rFonts w:cstheme="minorHAnsi"/>
          <w:color w:val="000000" w:themeColor="text1"/>
        </w:rPr>
        <w:t>the approved stormwater first flush treatment system is to be installed and operational.  Engineering works are to be installed in accordance with the approved plans.</w:t>
      </w:r>
      <w:r w:rsidRPr="00DD20AE">
        <w:rPr>
          <w:rFonts w:cstheme="minorHAnsi"/>
          <w:color w:val="1F497D"/>
        </w:rPr>
        <w:t xml:space="preserve"> </w:t>
      </w:r>
    </w:p>
    <w:p w14:paraId="74DB55F0" w14:textId="77777777" w:rsidR="00833B5E" w:rsidRPr="00DD20AE" w:rsidRDefault="00833B5E" w:rsidP="00833B5E">
      <w:pPr>
        <w:ind w:left="567"/>
        <w:jc w:val="both"/>
        <w:rPr>
          <w:rFonts w:eastAsia="Times New Roman" w:cstheme="minorHAnsi"/>
          <w:color w:val="000000" w:themeColor="text1"/>
        </w:rPr>
      </w:pPr>
    </w:p>
    <w:p w14:paraId="1D7CD52C" w14:textId="57CCC71E" w:rsidR="00833B5E" w:rsidRPr="00DD20AE" w:rsidRDefault="00B432DD" w:rsidP="00957225">
      <w:pPr>
        <w:ind w:left="567"/>
        <w:jc w:val="both"/>
        <w:rPr>
          <w:rFonts w:cstheme="minorHAnsi"/>
          <w:b/>
          <w:i/>
          <w:color w:val="000000" w:themeColor="text1"/>
        </w:rPr>
      </w:pPr>
      <w:r w:rsidRPr="00DD20AE">
        <w:rPr>
          <w:rFonts w:eastAsia="Times New Roman" w:cstheme="minorHAnsi"/>
          <w:b/>
          <w:i/>
          <w:color w:val="000000" w:themeColor="text1"/>
          <w:u w:val="single"/>
        </w:rPr>
        <w:t>N</w:t>
      </w:r>
      <w:r w:rsidR="00957225" w:rsidRPr="00DD20AE">
        <w:rPr>
          <w:rFonts w:eastAsia="Times New Roman" w:cstheme="minorHAnsi"/>
          <w:b/>
          <w:i/>
          <w:color w:val="000000" w:themeColor="text1"/>
          <w:u w:val="single"/>
        </w:rPr>
        <w:t>ote</w:t>
      </w:r>
      <w:r w:rsidR="00D2410E" w:rsidRPr="00DD20AE">
        <w:rPr>
          <w:rFonts w:eastAsia="Times New Roman" w:cstheme="minorHAnsi"/>
          <w:b/>
          <w:i/>
          <w:color w:val="000000" w:themeColor="text1"/>
        </w:rPr>
        <w:t xml:space="preserve">: </w:t>
      </w:r>
      <w:r w:rsidRPr="00DD20AE">
        <w:rPr>
          <w:rFonts w:eastAsia="Times New Roman" w:cstheme="minorHAnsi"/>
          <w:bCs/>
          <w:i/>
          <w:color w:val="000000" w:themeColor="text1"/>
        </w:rPr>
        <w:t xml:space="preserve">The consent holder must </w:t>
      </w:r>
      <w:r w:rsidR="00C32858" w:rsidRPr="00DD20AE">
        <w:rPr>
          <w:rFonts w:eastAsia="Times New Roman" w:cstheme="minorHAnsi"/>
          <w:bCs/>
          <w:i/>
          <w:color w:val="000000" w:themeColor="text1"/>
        </w:rPr>
        <w:t xml:space="preserve">obtain </w:t>
      </w:r>
      <w:r w:rsidRPr="00DD20AE">
        <w:rPr>
          <w:rFonts w:eastAsia="Times New Roman" w:cstheme="minorHAnsi"/>
          <w:bCs/>
          <w:i/>
          <w:color w:val="000000" w:themeColor="text1"/>
        </w:rPr>
        <w:t>a</w:t>
      </w:r>
      <w:r w:rsidR="00833B5E" w:rsidRPr="00DD20AE">
        <w:rPr>
          <w:rFonts w:cstheme="minorHAnsi"/>
          <w:bCs/>
          <w:i/>
          <w:color w:val="000000" w:themeColor="text1"/>
        </w:rPr>
        <w:t>uthorisation for the discharge of construction phase and operational phase stormwater from Christchurch City Council</w:t>
      </w:r>
      <w:r w:rsidR="002326EE" w:rsidRPr="00DD20AE">
        <w:rPr>
          <w:rFonts w:cstheme="minorHAnsi"/>
          <w:bCs/>
          <w:i/>
          <w:color w:val="000000" w:themeColor="text1"/>
        </w:rPr>
        <w:t xml:space="preserve"> </w:t>
      </w:r>
      <w:r w:rsidR="00DB5E22" w:rsidRPr="00DD20AE">
        <w:rPr>
          <w:rFonts w:cstheme="minorHAnsi"/>
          <w:bCs/>
          <w:i/>
          <w:color w:val="000000" w:themeColor="text1"/>
        </w:rPr>
        <w:t>(</w:t>
      </w:r>
      <w:r w:rsidRPr="00DD20AE">
        <w:rPr>
          <w:rFonts w:cstheme="minorHAnsi"/>
          <w:bCs/>
          <w:i/>
          <w:color w:val="000000" w:themeColor="text1"/>
        </w:rPr>
        <w:t xml:space="preserve">contact the Stormwater Approvals team via </w:t>
      </w:r>
      <w:hyperlink r:id="rId16" w:history="1">
        <w:r w:rsidRPr="00DD20AE">
          <w:rPr>
            <w:rStyle w:val="Hyperlink"/>
            <w:rFonts w:cstheme="minorHAnsi"/>
            <w:bCs/>
            <w:i/>
          </w:rPr>
          <w:t>StormwaterApprovals@ccc.govt.nz</w:t>
        </w:r>
      </w:hyperlink>
      <w:r w:rsidR="00DB5E22" w:rsidRPr="00DD20AE">
        <w:rPr>
          <w:rFonts w:cstheme="minorHAnsi"/>
          <w:bCs/>
          <w:i/>
          <w:color w:val="000000" w:themeColor="text1"/>
        </w:rPr>
        <w:t>)</w:t>
      </w:r>
      <w:r w:rsidRPr="00DD20AE">
        <w:rPr>
          <w:rFonts w:cstheme="minorHAnsi"/>
          <w:bCs/>
          <w:i/>
          <w:color w:val="000000" w:themeColor="text1"/>
        </w:rPr>
        <w:t xml:space="preserve">, otherwise separate authorisation from </w:t>
      </w:r>
      <w:r w:rsidR="00833B5E" w:rsidRPr="00DD20AE">
        <w:rPr>
          <w:rFonts w:cstheme="minorHAnsi"/>
          <w:bCs/>
          <w:i/>
          <w:color w:val="000000" w:themeColor="text1"/>
        </w:rPr>
        <w:t xml:space="preserve">Environment Canterbury </w:t>
      </w:r>
      <w:r w:rsidRPr="00DD20AE">
        <w:rPr>
          <w:rFonts w:cstheme="minorHAnsi"/>
          <w:bCs/>
          <w:i/>
          <w:color w:val="000000" w:themeColor="text1"/>
        </w:rPr>
        <w:t>must be obtained</w:t>
      </w:r>
      <w:r w:rsidR="00833B5E" w:rsidRPr="00DD20AE">
        <w:rPr>
          <w:rFonts w:cstheme="minorHAnsi"/>
          <w:bCs/>
          <w:i/>
          <w:color w:val="000000" w:themeColor="text1"/>
        </w:rPr>
        <w:t xml:space="preserve">. </w:t>
      </w:r>
    </w:p>
    <w:bookmarkEnd w:id="8"/>
    <w:p w14:paraId="590AAB8F" w14:textId="77777777" w:rsidR="004915B2" w:rsidRPr="00DD20AE" w:rsidRDefault="004915B2" w:rsidP="00957225">
      <w:pPr>
        <w:ind w:left="567"/>
        <w:jc w:val="both"/>
        <w:rPr>
          <w:rFonts w:cstheme="minorHAnsi"/>
          <w:b/>
          <w:i/>
          <w:color w:val="000000" w:themeColor="text1"/>
        </w:rPr>
      </w:pPr>
    </w:p>
    <w:p w14:paraId="27A47C9C" w14:textId="77777777" w:rsidR="00D57218" w:rsidRPr="00DD20AE" w:rsidRDefault="00230F1A" w:rsidP="00D57218">
      <w:pPr>
        <w:jc w:val="both"/>
        <w:rPr>
          <w:rFonts w:eastAsia="Times New Roman" w:cstheme="minorHAnsi"/>
          <w:b/>
        </w:rPr>
      </w:pPr>
      <w:r w:rsidRPr="00DD20AE">
        <w:rPr>
          <w:rFonts w:eastAsia="Times New Roman" w:cstheme="minorHAnsi"/>
          <w:b/>
        </w:rPr>
        <w:t>Landscaping</w:t>
      </w:r>
    </w:p>
    <w:p w14:paraId="6C4D2371" w14:textId="6EDAF922" w:rsidR="00D57218" w:rsidRPr="00DE41E1" w:rsidRDefault="00DE41E1" w:rsidP="002A629E">
      <w:pPr>
        <w:ind w:left="567"/>
        <w:jc w:val="both"/>
        <w:rPr>
          <w:rFonts w:eastAsia="Times New Roman" w:cstheme="minorHAnsi"/>
          <w:i/>
          <w:iCs/>
        </w:rPr>
      </w:pPr>
      <w:r>
        <w:rPr>
          <w:rFonts w:eastAsia="Times New Roman" w:cstheme="minorHAnsi"/>
          <w:i/>
          <w:iCs/>
          <w:color w:val="FF0000"/>
        </w:rPr>
        <w:t>W</w:t>
      </w:r>
      <w:r w:rsidR="004361FE" w:rsidRPr="00DE41E1">
        <w:rPr>
          <w:rFonts w:eastAsia="Times New Roman" w:cstheme="minorHAnsi"/>
          <w:i/>
          <w:iCs/>
          <w:color w:val="FF0000"/>
        </w:rPr>
        <w:t xml:space="preserve">hen considering carparks that have had a 12month approval and are now seeking longer – </w:t>
      </w:r>
      <w:r>
        <w:rPr>
          <w:rFonts w:eastAsia="Times New Roman" w:cstheme="minorHAnsi"/>
          <w:i/>
          <w:iCs/>
          <w:color w:val="FF0000"/>
        </w:rPr>
        <w:t>e.g</w:t>
      </w:r>
      <w:r w:rsidR="004361FE" w:rsidRPr="00DE41E1">
        <w:rPr>
          <w:rFonts w:eastAsia="Times New Roman" w:cstheme="minorHAnsi"/>
          <w:i/>
          <w:iCs/>
          <w:color w:val="FF0000"/>
        </w:rPr>
        <w:t>. up to 5 years</w:t>
      </w:r>
      <w:r>
        <w:rPr>
          <w:rFonts w:eastAsia="Times New Roman" w:cstheme="minorHAnsi"/>
          <w:i/>
          <w:iCs/>
          <w:color w:val="FF0000"/>
        </w:rPr>
        <w:t>,</w:t>
      </w:r>
      <w:r w:rsidR="004361FE" w:rsidRPr="00DE41E1">
        <w:rPr>
          <w:rFonts w:eastAsia="Times New Roman" w:cstheme="minorHAnsi"/>
          <w:i/>
          <w:iCs/>
          <w:color w:val="FF0000"/>
        </w:rPr>
        <w:t xml:space="preserve"> much greater landscaping that what was provided </w:t>
      </w:r>
      <w:r>
        <w:rPr>
          <w:rFonts w:eastAsia="Times New Roman" w:cstheme="minorHAnsi"/>
          <w:i/>
          <w:iCs/>
          <w:color w:val="FF0000"/>
        </w:rPr>
        <w:t>should be</w:t>
      </w:r>
      <w:r w:rsidR="004361FE" w:rsidRPr="00DE41E1">
        <w:rPr>
          <w:rFonts w:eastAsia="Times New Roman" w:cstheme="minorHAnsi"/>
          <w:i/>
          <w:iCs/>
          <w:color w:val="FF0000"/>
        </w:rPr>
        <w:t xml:space="preserve"> sought. </w:t>
      </w:r>
    </w:p>
    <w:p w14:paraId="7AFE2720" w14:textId="77777777" w:rsidR="004361FE" w:rsidRPr="00DD20AE" w:rsidRDefault="004361FE" w:rsidP="002A629E">
      <w:pPr>
        <w:ind w:left="567"/>
        <w:jc w:val="both"/>
        <w:rPr>
          <w:rFonts w:eastAsia="Times New Roman" w:cstheme="minorHAnsi"/>
        </w:rPr>
      </w:pPr>
    </w:p>
    <w:p w14:paraId="66559DC9" w14:textId="77777777" w:rsidR="00111C1D" w:rsidRPr="00DD20AE" w:rsidRDefault="00111C1D" w:rsidP="00111C1D">
      <w:pPr>
        <w:numPr>
          <w:ilvl w:val="0"/>
          <w:numId w:val="1"/>
        </w:numPr>
        <w:tabs>
          <w:tab w:val="clear" w:pos="1287"/>
        </w:tabs>
        <w:ind w:left="567" w:hanging="567"/>
        <w:jc w:val="both"/>
        <w:rPr>
          <w:rFonts w:eastAsia="Times New Roman" w:cstheme="minorHAnsi"/>
        </w:rPr>
      </w:pPr>
      <w:r w:rsidRPr="00DD20AE">
        <w:rPr>
          <w:rFonts w:cstheme="minorHAnsi"/>
        </w:rPr>
        <w:t xml:space="preserve">The existing landscaping comprising </w:t>
      </w:r>
      <w:r w:rsidRPr="00DD20AE">
        <w:rPr>
          <w:rFonts w:cstheme="minorHAnsi"/>
          <w:highlight w:val="yellow"/>
        </w:rPr>
        <w:t>+</w:t>
      </w:r>
      <w:r w:rsidRPr="00DD20AE">
        <w:rPr>
          <w:rFonts w:cstheme="minorHAnsi"/>
        </w:rPr>
        <w:t xml:space="preserve">, located </w:t>
      </w:r>
      <w:r w:rsidRPr="00DD20AE">
        <w:rPr>
          <w:rFonts w:cstheme="minorHAnsi"/>
          <w:highlight w:val="yellow"/>
        </w:rPr>
        <w:t>+</w:t>
      </w:r>
      <w:r w:rsidRPr="00DD20AE">
        <w:rPr>
          <w:rFonts w:cstheme="minorHAnsi"/>
        </w:rPr>
        <w:t xml:space="preserve">, as shown the </w:t>
      </w:r>
      <w:r w:rsidRPr="00DD20AE">
        <w:rPr>
          <w:rFonts w:cstheme="minorHAnsi"/>
          <w:highlight w:val="yellow"/>
        </w:rPr>
        <w:t>Site / Landscape</w:t>
      </w:r>
      <w:r w:rsidRPr="00DD20AE">
        <w:rPr>
          <w:rFonts w:cstheme="minorHAnsi"/>
        </w:rPr>
        <w:t xml:space="preserve"> Plan / photographs labelled RMA/+ Page </w:t>
      </w:r>
      <w:r w:rsidRPr="00DD20AE">
        <w:rPr>
          <w:rFonts w:cstheme="minorHAnsi"/>
          <w:highlight w:val="yellow"/>
        </w:rPr>
        <w:t>+</w:t>
      </w:r>
      <w:r w:rsidRPr="00DD20AE">
        <w:rPr>
          <w:rFonts w:cstheme="minorHAnsi"/>
        </w:rPr>
        <w:t xml:space="preserve"> of the Approved Consent Plans, shall be maintained. </w:t>
      </w:r>
      <w:r w:rsidR="00D2410E" w:rsidRPr="00DD20AE">
        <w:rPr>
          <w:rFonts w:cstheme="minorHAnsi"/>
        </w:rPr>
        <w:t xml:space="preserve">Any dead, diseased, or damaged landscaping shall be replaced by the consent holder </w:t>
      </w:r>
      <w:r w:rsidR="00D2410E" w:rsidRPr="00DD20AE">
        <w:rPr>
          <w:rFonts w:cstheme="minorHAnsi"/>
          <w:color w:val="FF0000"/>
        </w:rPr>
        <w:t>within the following planting season (extending from 1 April to 30 September)</w:t>
      </w:r>
      <w:r w:rsidR="00D2410E" w:rsidRPr="00DD20AE">
        <w:rPr>
          <w:rFonts w:cstheme="minorHAnsi"/>
        </w:rPr>
        <w:t xml:space="preserve"> with trees/shrubs of similar species and capable of achieving a minimum height of </w:t>
      </w:r>
      <w:r w:rsidR="00D2410E" w:rsidRPr="00DD20AE">
        <w:rPr>
          <w:rFonts w:cstheme="minorHAnsi"/>
          <w:highlight w:val="yellow"/>
        </w:rPr>
        <w:t>+</w:t>
      </w:r>
      <w:r w:rsidR="00D2410E" w:rsidRPr="00DD20AE">
        <w:rPr>
          <w:rFonts w:cstheme="minorHAnsi"/>
        </w:rPr>
        <w:t xml:space="preserve"> m </w:t>
      </w:r>
      <w:r w:rsidR="00D2410E" w:rsidRPr="00DD20AE">
        <w:rPr>
          <w:rFonts w:cstheme="minorHAnsi"/>
          <w:i/>
          <w:color w:val="FF0000"/>
        </w:rPr>
        <w:t>and location if necessary.</w:t>
      </w:r>
    </w:p>
    <w:p w14:paraId="7D930C0C" w14:textId="77777777" w:rsidR="00111C1D" w:rsidRPr="00DD20AE" w:rsidRDefault="00111C1D" w:rsidP="00111C1D">
      <w:pPr>
        <w:ind w:left="567"/>
        <w:jc w:val="both"/>
        <w:rPr>
          <w:rFonts w:eastAsia="Times New Roman" w:cstheme="minorHAnsi"/>
        </w:rPr>
      </w:pPr>
    </w:p>
    <w:p w14:paraId="0D421502" w14:textId="130FF22A" w:rsidR="00BB6CA9" w:rsidRPr="00DD20AE" w:rsidRDefault="00230F1A" w:rsidP="00BD48F9">
      <w:pPr>
        <w:numPr>
          <w:ilvl w:val="0"/>
          <w:numId w:val="1"/>
        </w:numPr>
        <w:tabs>
          <w:tab w:val="clear" w:pos="1287"/>
        </w:tabs>
        <w:ind w:left="567" w:hanging="567"/>
        <w:jc w:val="both"/>
        <w:rPr>
          <w:rFonts w:eastAsia="Times New Roman" w:cstheme="minorHAnsi"/>
        </w:rPr>
      </w:pPr>
      <w:r w:rsidRPr="00DD20AE">
        <w:rPr>
          <w:rFonts w:cstheme="minorHAnsi"/>
        </w:rPr>
        <w:lastRenderedPageBreak/>
        <w:t>L</w:t>
      </w:r>
      <w:r w:rsidR="002A629E" w:rsidRPr="00DD20AE">
        <w:rPr>
          <w:rFonts w:cstheme="minorHAnsi"/>
        </w:rPr>
        <w:t xml:space="preserve">andscaping shall be established in accordance with the </w:t>
      </w:r>
      <w:r w:rsidR="002A629E" w:rsidRPr="00DD20AE">
        <w:rPr>
          <w:rFonts w:cstheme="minorHAnsi"/>
          <w:highlight w:val="yellow"/>
        </w:rPr>
        <w:t>Site</w:t>
      </w:r>
      <w:r w:rsidR="00111C1D" w:rsidRPr="00DD20AE">
        <w:rPr>
          <w:rFonts w:cstheme="minorHAnsi"/>
          <w:highlight w:val="yellow"/>
        </w:rPr>
        <w:t xml:space="preserve"> </w:t>
      </w:r>
      <w:r w:rsidR="002A629E" w:rsidRPr="00DD20AE">
        <w:rPr>
          <w:rFonts w:cstheme="minorHAnsi"/>
          <w:highlight w:val="yellow"/>
        </w:rPr>
        <w:t>/</w:t>
      </w:r>
      <w:r w:rsidR="00111C1D" w:rsidRPr="00DD20AE">
        <w:rPr>
          <w:rFonts w:cstheme="minorHAnsi"/>
          <w:highlight w:val="yellow"/>
        </w:rPr>
        <w:t xml:space="preserve"> </w:t>
      </w:r>
      <w:r w:rsidR="002A629E" w:rsidRPr="00DD20AE">
        <w:rPr>
          <w:rFonts w:cstheme="minorHAnsi"/>
          <w:highlight w:val="yellow"/>
        </w:rPr>
        <w:t>Landscape</w:t>
      </w:r>
      <w:r w:rsidR="00D57218" w:rsidRPr="00DD20AE">
        <w:rPr>
          <w:rFonts w:cstheme="minorHAnsi"/>
        </w:rPr>
        <w:t xml:space="preserve"> Plan labelled RMA/</w:t>
      </w:r>
      <w:r w:rsidRPr="00DD20AE">
        <w:rPr>
          <w:rFonts w:cstheme="minorHAnsi"/>
        </w:rPr>
        <w:t xml:space="preserve">+ </w:t>
      </w:r>
      <w:r w:rsidR="002A629E" w:rsidRPr="00DD20AE">
        <w:rPr>
          <w:rFonts w:cstheme="minorHAnsi"/>
        </w:rPr>
        <w:t xml:space="preserve">Page </w:t>
      </w:r>
      <w:r w:rsidR="002A629E" w:rsidRPr="00DD20AE">
        <w:rPr>
          <w:rFonts w:cstheme="minorHAnsi"/>
          <w:highlight w:val="yellow"/>
        </w:rPr>
        <w:t>+</w:t>
      </w:r>
      <w:r w:rsidR="002A629E" w:rsidRPr="00DD20AE">
        <w:rPr>
          <w:rFonts w:cstheme="minorHAnsi"/>
        </w:rPr>
        <w:t xml:space="preserve"> of the Approved Consent </w:t>
      </w:r>
      <w:r w:rsidRPr="00DD20AE">
        <w:rPr>
          <w:rFonts w:cstheme="minorHAnsi"/>
        </w:rPr>
        <w:t>Plans,</w:t>
      </w:r>
      <w:r w:rsidR="00BB6CA9" w:rsidRPr="00DD20AE">
        <w:rPr>
          <w:rFonts w:cstheme="minorHAnsi"/>
        </w:rPr>
        <w:t xml:space="preserve"> except as amended by </w:t>
      </w:r>
      <w:r w:rsidR="00CF7105">
        <w:rPr>
          <w:rFonts w:cstheme="minorHAnsi"/>
        </w:rPr>
        <w:t>subsequent</w:t>
      </w:r>
      <w:r w:rsidR="00BB6CA9" w:rsidRPr="00DD20AE">
        <w:rPr>
          <w:rFonts w:cstheme="minorHAnsi"/>
        </w:rPr>
        <w:t xml:space="preserve"> conditions</w:t>
      </w:r>
      <w:r w:rsidR="00111C1D" w:rsidRPr="00DD20AE">
        <w:rPr>
          <w:rFonts w:cstheme="minorHAnsi"/>
        </w:rPr>
        <w:t>.</w:t>
      </w:r>
    </w:p>
    <w:p w14:paraId="3B2CAFE4" w14:textId="77777777" w:rsidR="00111C1D" w:rsidRDefault="00111C1D" w:rsidP="00CF7105">
      <w:pPr>
        <w:pStyle w:val="ListParagraph"/>
        <w:ind w:left="567"/>
        <w:rPr>
          <w:rFonts w:eastAsia="Times New Roman" w:cstheme="minorHAnsi"/>
        </w:rPr>
      </w:pPr>
    </w:p>
    <w:p w14:paraId="40EE3B29" w14:textId="01C4A1C6" w:rsidR="00CF7105" w:rsidRPr="00CF7105" w:rsidRDefault="00CF7105" w:rsidP="00CF7105">
      <w:pPr>
        <w:pStyle w:val="ListParagraph"/>
        <w:ind w:left="567"/>
        <w:rPr>
          <w:rFonts w:eastAsia="Times New Roman" w:cstheme="minorHAnsi"/>
          <w:i/>
          <w:iCs/>
        </w:rPr>
      </w:pPr>
      <w:r w:rsidRPr="00CF7105">
        <w:rPr>
          <w:rFonts w:eastAsia="Times New Roman" w:cstheme="minorHAnsi"/>
          <w:b/>
          <w:bCs/>
          <w:i/>
          <w:iCs/>
          <w:u w:val="single"/>
        </w:rPr>
        <w:t>Note</w:t>
      </w:r>
      <w:r w:rsidRPr="00CF7105">
        <w:rPr>
          <w:rFonts w:eastAsia="Times New Roman" w:cstheme="minorHAnsi"/>
          <w:b/>
          <w:bCs/>
          <w:i/>
          <w:iCs/>
        </w:rPr>
        <w:t>:</w:t>
      </w:r>
      <w:r w:rsidRPr="00CF7105">
        <w:rPr>
          <w:rFonts w:eastAsia="Times New Roman" w:cstheme="minorHAnsi"/>
          <w:i/>
          <w:iCs/>
        </w:rPr>
        <w:t xml:space="preserve"> If the stormwater treatment required by previous conditions is located within the landscaped area and requires a reduction in </w:t>
      </w:r>
      <w:r>
        <w:rPr>
          <w:rFonts w:eastAsia="Times New Roman" w:cstheme="minorHAnsi"/>
          <w:i/>
          <w:iCs/>
        </w:rPr>
        <w:t xml:space="preserve">approved </w:t>
      </w:r>
      <w:r w:rsidRPr="00CF7105">
        <w:rPr>
          <w:rFonts w:eastAsia="Times New Roman" w:cstheme="minorHAnsi"/>
          <w:i/>
          <w:iCs/>
        </w:rPr>
        <w:t>tree</w:t>
      </w:r>
      <w:r>
        <w:rPr>
          <w:rFonts w:eastAsia="Times New Roman" w:cstheme="minorHAnsi"/>
          <w:i/>
          <w:iCs/>
        </w:rPr>
        <w:t>s</w:t>
      </w:r>
      <w:r w:rsidRPr="00CF7105">
        <w:rPr>
          <w:rFonts w:eastAsia="Times New Roman" w:cstheme="minorHAnsi"/>
          <w:i/>
          <w:iCs/>
        </w:rPr>
        <w:t xml:space="preserve">, an application to change the conditions under s127 is likely to be needed. </w:t>
      </w:r>
    </w:p>
    <w:p w14:paraId="75867A3D" w14:textId="77777777" w:rsidR="00CF7105" w:rsidRPr="00DD20AE" w:rsidRDefault="00CF7105" w:rsidP="00CF7105">
      <w:pPr>
        <w:pStyle w:val="ListParagraph"/>
        <w:ind w:left="567"/>
        <w:rPr>
          <w:rFonts w:eastAsia="Times New Roman" w:cstheme="minorHAnsi"/>
        </w:rPr>
      </w:pPr>
    </w:p>
    <w:p w14:paraId="3C648037" w14:textId="77777777" w:rsidR="00111C1D" w:rsidRPr="00DD20AE" w:rsidRDefault="00111C1D" w:rsidP="00111C1D">
      <w:pPr>
        <w:numPr>
          <w:ilvl w:val="0"/>
          <w:numId w:val="1"/>
        </w:numPr>
        <w:tabs>
          <w:tab w:val="clear" w:pos="1287"/>
        </w:tabs>
        <w:ind w:left="567" w:hanging="567"/>
        <w:jc w:val="both"/>
        <w:rPr>
          <w:rFonts w:eastAsia="Times New Roman" w:cstheme="minorHAnsi"/>
        </w:rPr>
      </w:pPr>
      <w:r w:rsidRPr="00DD20AE">
        <w:rPr>
          <w:rFonts w:cstheme="minorHAnsi"/>
        </w:rPr>
        <w:t xml:space="preserve">The proposed </w:t>
      </w:r>
      <w:r w:rsidRPr="00DD20AE">
        <w:rPr>
          <w:rFonts w:cstheme="minorHAnsi"/>
          <w:color w:val="FF0000"/>
        </w:rPr>
        <w:t xml:space="preserve">trees / shrubs </w:t>
      </w:r>
      <w:r w:rsidRPr="00DD20AE">
        <w:rPr>
          <w:rFonts w:cstheme="minorHAnsi"/>
          <w:i/>
          <w:color w:val="FF0000"/>
        </w:rPr>
        <w:t>state species and number</w:t>
      </w:r>
      <w:r w:rsidRPr="00DD20AE">
        <w:rPr>
          <w:rFonts w:cstheme="minorHAnsi"/>
        </w:rPr>
        <w:t xml:space="preserve">, </w:t>
      </w:r>
      <w:r w:rsidRPr="00DD20AE">
        <w:rPr>
          <w:rFonts w:cstheme="minorHAnsi"/>
          <w:color w:val="000000" w:themeColor="text1"/>
        </w:rPr>
        <w:t xml:space="preserve">as shown on the landscape plan referred to in Condition </w:t>
      </w:r>
      <w:r w:rsidRPr="00DD20AE">
        <w:rPr>
          <w:rFonts w:cstheme="minorHAnsi"/>
          <w:color w:val="000000" w:themeColor="text1"/>
          <w:highlight w:val="yellow"/>
        </w:rPr>
        <w:t>+</w:t>
      </w:r>
      <w:r w:rsidRPr="00DD20AE">
        <w:rPr>
          <w:rFonts w:cstheme="minorHAnsi"/>
          <w:color w:val="000000" w:themeColor="text1"/>
        </w:rPr>
        <w:t xml:space="preserve"> </w:t>
      </w:r>
      <w:r w:rsidRPr="00DD20AE">
        <w:rPr>
          <w:rFonts w:cstheme="minorHAnsi"/>
        </w:rPr>
        <w:t xml:space="preserve">must be at least </w:t>
      </w:r>
      <w:r w:rsidRPr="00DD20AE">
        <w:rPr>
          <w:rFonts w:cstheme="minorHAnsi"/>
          <w:highlight w:val="yellow"/>
        </w:rPr>
        <w:t>+</w:t>
      </w:r>
      <w:r w:rsidRPr="00DD20AE">
        <w:rPr>
          <w:rFonts w:cstheme="minorHAnsi"/>
        </w:rPr>
        <w:t xml:space="preserve"> m in height at the time of planting and once established must be maintained at a height of at least </w:t>
      </w:r>
      <w:r w:rsidRPr="00DD20AE">
        <w:rPr>
          <w:rFonts w:cstheme="minorHAnsi"/>
          <w:highlight w:val="yellow"/>
        </w:rPr>
        <w:t>+</w:t>
      </w:r>
      <w:r w:rsidRPr="00DD20AE">
        <w:rPr>
          <w:rFonts w:cstheme="minorHAnsi"/>
        </w:rPr>
        <w:t xml:space="preserve"> m thereafter.</w:t>
      </w:r>
    </w:p>
    <w:p w14:paraId="76979545" w14:textId="77777777" w:rsidR="00111C1D" w:rsidRPr="00DD20AE" w:rsidRDefault="00111C1D" w:rsidP="00111C1D">
      <w:pPr>
        <w:ind w:left="567"/>
        <w:jc w:val="both"/>
        <w:rPr>
          <w:rFonts w:eastAsia="Times New Roman" w:cstheme="minorHAnsi"/>
        </w:rPr>
      </w:pPr>
    </w:p>
    <w:p w14:paraId="3046695C" w14:textId="4B8B9D3D" w:rsidR="00111C1D" w:rsidRPr="00DD20AE" w:rsidRDefault="00111C1D" w:rsidP="00111C1D">
      <w:pPr>
        <w:numPr>
          <w:ilvl w:val="0"/>
          <w:numId w:val="1"/>
        </w:numPr>
        <w:tabs>
          <w:tab w:val="clear" w:pos="1287"/>
        </w:tabs>
        <w:ind w:left="567" w:hanging="567"/>
        <w:jc w:val="both"/>
        <w:rPr>
          <w:rFonts w:eastAsia="Times New Roman" w:cstheme="minorHAnsi"/>
          <w:i/>
        </w:rPr>
      </w:pPr>
      <w:r w:rsidRPr="00DD20AE">
        <w:rPr>
          <w:rFonts w:eastAsia="Times New Roman" w:cstheme="minorHAnsi"/>
        </w:rPr>
        <w:t xml:space="preserve">The </w:t>
      </w:r>
      <w:r w:rsidR="00292B40" w:rsidRPr="00DD20AE">
        <w:rPr>
          <w:rFonts w:eastAsia="Times New Roman" w:cstheme="minorHAnsi"/>
        </w:rPr>
        <w:t xml:space="preserve">proposed planting providing lower level coverage within the landscaped area shown on plan </w:t>
      </w:r>
      <w:r w:rsidR="00292B40" w:rsidRPr="00DD20AE">
        <w:rPr>
          <w:rFonts w:eastAsia="Times New Roman" w:cstheme="minorHAnsi"/>
          <w:highlight w:val="yellow"/>
        </w:rPr>
        <w:t>+</w:t>
      </w:r>
      <w:r w:rsidR="00292B40" w:rsidRPr="00DD20AE">
        <w:rPr>
          <w:rFonts w:eastAsia="Times New Roman" w:cstheme="minorHAnsi"/>
        </w:rPr>
        <w:t xml:space="preserve"> </w:t>
      </w:r>
      <w:r w:rsidRPr="00DD20AE">
        <w:rPr>
          <w:rFonts w:eastAsia="Times New Roman" w:cstheme="minorHAnsi"/>
        </w:rPr>
        <w:t xml:space="preserve">shall be generously filled with plants </w:t>
      </w:r>
      <w:r w:rsidRPr="00DD20AE">
        <w:rPr>
          <w:rFonts w:cstheme="minorHAnsi"/>
        </w:rPr>
        <w:t xml:space="preserve">to ensure there are no gaps greater than 300mm between plants </w:t>
      </w:r>
      <w:r w:rsidR="00292B40" w:rsidRPr="00DD20AE">
        <w:rPr>
          <w:rFonts w:cstheme="minorHAnsi"/>
        </w:rPr>
        <w:t>at the time of planting</w:t>
      </w:r>
      <w:r w:rsidRPr="00DD20AE">
        <w:rPr>
          <w:rFonts w:cstheme="minorHAnsi"/>
        </w:rPr>
        <w:t xml:space="preserve">. </w:t>
      </w:r>
      <w:r w:rsidR="00AC223E" w:rsidRPr="00DD20AE">
        <w:rPr>
          <w:rFonts w:cstheme="minorHAnsi"/>
          <w:i/>
          <w:color w:val="FF0000"/>
        </w:rPr>
        <w:t>In-ground planting</w:t>
      </w:r>
    </w:p>
    <w:p w14:paraId="1844BA7A" w14:textId="77777777" w:rsidR="00111C1D" w:rsidRPr="00DD20AE" w:rsidRDefault="00111C1D" w:rsidP="00111C1D">
      <w:pPr>
        <w:pStyle w:val="ListParagraph"/>
        <w:rPr>
          <w:rFonts w:cstheme="minorHAnsi"/>
        </w:rPr>
      </w:pPr>
    </w:p>
    <w:p w14:paraId="1FB29BCF" w14:textId="77777777" w:rsidR="00111C1D" w:rsidRPr="00DD20AE" w:rsidRDefault="00111C1D" w:rsidP="00111C1D">
      <w:pPr>
        <w:numPr>
          <w:ilvl w:val="0"/>
          <w:numId w:val="1"/>
        </w:numPr>
        <w:tabs>
          <w:tab w:val="clear" w:pos="1287"/>
        </w:tabs>
        <w:ind w:left="567" w:hanging="567"/>
        <w:jc w:val="both"/>
        <w:rPr>
          <w:rFonts w:eastAsia="Times New Roman" w:cstheme="minorHAnsi"/>
        </w:rPr>
      </w:pPr>
      <w:r w:rsidRPr="00DD20AE">
        <w:rPr>
          <w:rFonts w:cstheme="minorHAnsi"/>
        </w:rPr>
        <w:t xml:space="preserve">The proposed landscaping shall be established on site within </w:t>
      </w:r>
      <w:r w:rsidRPr="00DD20AE">
        <w:rPr>
          <w:rFonts w:cstheme="minorHAnsi"/>
          <w:color w:val="FF0000"/>
        </w:rPr>
        <w:t xml:space="preserve">6/12 weeks </w:t>
      </w:r>
      <w:r w:rsidRPr="00DD20AE">
        <w:rPr>
          <w:rFonts w:cstheme="minorHAnsi"/>
        </w:rPr>
        <w:t xml:space="preserve">of the date of this consent </w:t>
      </w:r>
      <w:r w:rsidRPr="00DD20AE">
        <w:rPr>
          <w:rFonts w:cstheme="minorHAnsi"/>
          <w:i/>
          <w:color w:val="FF0000"/>
        </w:rPr>
        <w:t>or</w:t>
      </w:r>
      <w:r w:rsidRPr="00DD20AE">
        <w:rPr>
          <w:rFonts w:cstheme="minorHAnsi"/>
          <w:color w:val="FF0000"/>
        </w:rPr>
        <w:t xml:space="preserve"> </w:t>
      </w:r>
      <w:r w:rsidRPr="00DD20AE">
        <w:rPr>
          <w:rFonts w:cstheme="minorHAnsi"/>
          <w:i/>
          <w:iCs/>
          <w:color w:val="FF0000"/>
        </w:rPr>
        <w:t xml:space="preserve"> adjust to the next planting season if appropriate</w:t>
      </w:r>
      <w:r w:rsidRPr="00DD20AE">
        <w:rPr>
          <w:rFonts w:cstheme="minorHAnsi"/>
          <w:i/>
          <w:iCs/>
        </w:rPr>
        <w:t xml:space="preserve">. </w:t>
      </w:r>
      <w:r w:rsidRPr="00DD20AE">
        <w:rPr>
          <w:rFonts w:cstheme="minorHAnsi"/>
        </w:rPr>
        <w:t xml:space="preserve"> Note the planting season extends from 1 April to 30 September and planting during this period will enable the best chance of survival of the plants.  </w:t>
      </w:r>
    </w:p>
    <w:p w14:paraId="22102499" w14:textId="77777777" w:rsidR="00111C1D" w:rsidRPr="00DD20AE" w:rsidRDefault="00111C1D" w:rsidP="00111C1D">
      <w:pPr>
        <w:pStyle w:val="ListParagraph"/>
        <w:rPr>
          <w:rFonts w:eastAsia="Times New Roman" w:cstheme="minorHAnsi"/>
        </w:rPr>
      </w:pPr>
    </w:p>
    <w:p w14:paraId="6058D799" w14:textId="77777777" w:rsidR="00111C1D" w:rsidRPr="00DD20AE" w:rsidRDefault="00111C1D" w:rsidP="00111C1D">
      <w:pPr>
        <w:ind w:left="567"/>
        <w:jc w:val="both"/>
        <w:rPr>
          <w:rFonts w:cstheme="minorHAnsi"/>
          <w:i/>
          <w:iCs/>
          <w:color w:val="FF0000"/>
        </w:rPr>
      </w:pPr>
      <w:r w:rsidRPr="00DD20AE">
        <w:rPr>
          <w:rFonts w:cstheme="minorHAnsi"/>
          <w:i/>
          <w:iCs/>
          <w:color w:val="FF0000"/>
          <w:u w:val="single"/>
        </w:rPr>
        <w:t>Advice note</w:t>
      </w:r>
      <w:r w:rsidRPr="00DD20AE">
        <w:rPr>
          <w:rFonts w:cstheme="minorHAnsi"/>
          <w:i/>
          <w:iCs/>
          <w:color w:val="FF0000"/>
        </w:rPr>
        <w:t xml:space="preserve">: Given planting would be undertaken outside of planting season of </w:t>
      </w:r>
      <w:r w:rsidRPr="00DD20AE">
        <w:rPr>
          <w:rFonts w:cstheme="minorHAnsi"/>
          <w:i/>
          <w:color w:val="FF0000"/>
        </w:rPr>
        <w:t xml:space="preserve">1 April to 30 September </w:t>
      </w:r>
      <w:r w:rsidRPr="00DD20AE">
        <w:rPr>
          <w:rFonts w:cstheme="minorHAnsi"/>
          <w:i/>
          <w:iCs/>
          <w:color w:val="FF0000"/>
        </w:rPr>
        <w:t xml:space="preserve"> plants should be deep watered at least once weekly to ensure survival, noting any dead or diseased </w:t>
      </w:r>
    </w:p>
    <w:p w14:paraId="4B53F680" w14:textId="77777777" w:rsidR="00111C1D" w:rsidRPr="00DD20AE" w:rsidRDefault="00111C1D" w:rsidP="00111C1D">
      <w:pPr>
        <w:ind w:left="426" w:firstLine="141"/>
        <w:jc w:val="both"/>
        <w:rPr>
          <w:rFonts w:cstheme="minorHAnsi"/>
          <w:i/>
          <w:iCs/>
        </w:rPr>
      </w:pPr>
      <w:r w:rsidRPr="00DD20AE">
        <w:rPr>
          <w:rFonts w:cstheme="minorHAnsi"/>
          <w:i/>
          <w:iCs/>
          <w:color w:val="FF0000"/>
        </w:rPr>
        <w:t xml:space="preserve">plants would have to be replaced under condition </w:t>
      </w:r>
      <w:r w:rsidR="00D2410E" w:rsidRPr="00DD20AE">
        <w:rPr>
          <w:rFonts w:cstheme="minorHAnsi"/>
          <w:i/>
          <w:iCs/>
          <w:color w:val="FF0000"/>
          <w:highlight w:val="yellow"/>
        </w:rPr>
        <w:t>25</w:t>
      </w:r>
      <w:r w:rsidRPr="00DD20AE">
        <w:rPr>
          <w:rFonts w:cstheme="minorHAnsi"/>
          <w:i/>
          <w:iCs/>
          <w:color w:val="FF0000"/>
        </w:rPr>
        <w:t xml:space="preserve"> below. (Use or remove as required)</w:t>
      </w:r>
    </w:p>
    <w:p w14:paraId="6F24783F" w14:textId="77777777" w:rsidR="00111C1D" w:rsidRPr="00DD20AE" w:rsidRDefault="00111C1D" w:rsidP="00111C1D">
      <w:pPr>
        <w:rPr>
          <w:rFonts w:eastAsia="Times New Roman" w:cstheme="minorHAnsi"/>
        </w:rPr>
      </w:pPr>
    </w:p>
    <w:p w14:paraId="6525EA5E" w14:textId="77777777" w:rsidR="00BB6CA9" w:rsidRPr="00DD20AE" w:rsidRDefault="00BB6CA9" w:rsidP="00BD48F9">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The size of the planters shall be 1m wide x 1m high </w:t>
      </w:r>
      <w:r w:rsidR="00230F1A" w:rsidRPr="00DD20AE">
        <w:rPr>
          <w:rFonts w:eastAsia="Times New Roman" w:cstheme="minorHAnsi"/>
          <w:i/>
          <w:color w:val="FF0000"/>
        </w:rPr>
        <w:t xml:space="preserve">(for </w:t>
      </w:r>
      <w:r w:rsidR="003A7D23" w:rsidRPr="00DD20AE">
        <w:rPr>
          <w:rFonts w:eastAsia="Times New Roman" w:cstheme="minorHAnsi"/>
          <w:i/>
          <w:color w:val="FF0000"/>
        </w:rPr>
        <w:t>12</w:t>
      </w:r>
      <w:r w:rsidR="00230F1A" w:rsidRPr="00DD20AE">
        <w:rPr>
          <w:rFonts w:eastAsia="Times New Roman" w:cstheme="minorHAnsi"/>
          <w:i/>
          <w:color w:val="FF0000"/>
        </w:rPr>
        <w:t>+ months, or amend as needed, e.g.</w:t>
      </w:r>
      <w:r w:rsidR="002E1CDE" w:rsidRPr="00DD20AE">
        <w:rPr>
          <w:rFonts w:eastAsia="Times New Roman" w:cstheme="minorHAnsi"/>
          <w:i/>
          <w:color w:val="FF0000"/>
        </w:rPr>
        <w:t xml:space="preserve"> two level planters to provide </w:t>
      </w:r>
      <w:r w:rsidR="00230F1A" w:rsidRPr="00DD20AE">
        <w:rPr>
          <w:rFonts w:eastAsia="Times New Roman" w:cstheme="minorHAnsi"/>
          <w:i/>
          <w:color w:val="FF0000"/>
        </w:rPr>
        <w:t>lower and higher depth planting</w:t>
      </w:r>
      <w:r w:rsidR="001F1049" w:rsidRPr="00DD20AE">
        <w:rPr>
          <w:rFonts w:eastAsia="Times New Roman" w:cstheme="minorHAnsi"/>
          <w:i/>
          <w:color w:val="FF0000"/>
        </w:rPr>
        <w:t xml:space="preserve"> or wider planter for mitigation on highly visible sites</w:t>
      </w:r>
      <w:r w:rsidR="00230F1A" w:rsidRPr="00DD20AE">
        <w:rPr>
          <w:rFonts w:eastAsia="Times New Roman" w:cstheme="minorHAnsi"/>
          <w:i/>
          <w:color w:val="FF0000"/>
        </w:rPr>
        <w:t>)</w:t>
      </w:r>
      <w:r w:rsidR="002E1CDE" w:rsidRPr="00DD20AE">
        <w:rPr>
          <w:rFonts w:eastAsia="Times New Roman" w:cstheme="minorHAnsi"/>
          <w:color w:val="FF0000"/>
        </w:rPr>
        <w:t xml:space="preserve"> </w:t>
      </w:r>
      <w:r w:rsidRPr="00DD20AE">
        <w:rPr>
          <w:rFonts w:eastAsia="Times New Roman" w:cstheme="minorHAnsi"/>
        </w:rPr>
        <w:t>and shall be continuous along the road frontages</w:t>
      </w:r>
      <w:r w:rsidR="00230F1A" w:rsidRPr="00DD20AE">
        <w:rPr>
          <w:rFonts w:eastAsia="Times New Roman" w:cstheme="minorHAnsi"/>
        </w:rPr>
        <w:t>,</w:t>
      </w:r>
      <w:r w:rsidRPr="00DD20AE">
        <w:rPr>
          <w:rFonts w:eastAsia="Times New Roman" w:cstheme="minorHAnsi"/>
        </w:rPr>
        <w:t xml:space="preserve"> except for vehicle access and one pedestrian access per frontage.  </w:t>
      </w:r>
    </w:p>
    <w:p w14:paraId="7A9CFE1F" w14:textId="77777777" w:rsidR="00BB6CA9" w:rsidRPr="00DD20AE" w:rsidRDefault="00BB6CA9" w:rsidP="00BB6CA9">
      <w:pPr>
        <w:pStyle w:val="ListParagraph"/>
        <w:rPr>
          <w:rFonts w:eastAsia="Times New Roman" w:cstheme="minorHAnsi"/>
        </w:rPr>
      </w:pPr>
    </w:p>
    <w:p w14:paraId="73CDF3A1" w14:textId="77777777" w:rsidR="00BB6CA9" w:rsidRPr="00DD20AE" w:rsidRDefault="00BB6CA9" w:rsidP="00BB6CA9">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Any wooden planters shall be stained. </w:t>
      </w:r>
    </w:p>
    <w:p w14:paraId="3F0857CE" w14:textId="77777777" w:rsidR="00BB6CA9" w:rsidRPr="00DD20AE" w:rsidRDefault="00BB6CA9" w:rsidP="00BB6CA9">
      <w:pPr>
        <w:pStyle w:val="ListParagraph"/>
        <w:rPr>
          <w:rFonts w:eastAsia="Times New Roman" w:cstheme="minorHAnsi"/>
        </w:rPr>
      </w:pPr>
    </w:p>
    <w:p w14:paraId="3E1D5E77" w14:textId="77777777" w:rsidR="00BB6CA9" w:rsidRPr="00DD20AE" w:rsidRDefault="00230F1A" w:rsidP="00BB6CA9">
      <w:pPr>
        <w:numPr>
          <w:ilvl w:val="0"/>
          <w:numId w:val="1"/>
        </w:numPr>
        <w:tabs>
          <w:tab w:val="clear" w:pos="1287"/>
        </w:tabs>
        <w:ind w:left="567" w:hanging="567"/>
        <w:jc w:val="both"/>
        <w:rPr>
          <w:rFonts w:eastAsia="Times New Roman" w:cstheme="minorHAnsi"/>
        </w:rPr>
      </w:pPr>
      <w:r w:rsidRPr="00DD20AE">
        <w:rPr>
          <w:rFonts w:eastAsia="Times New Roman" w:cstheme="minorHAnsi"/>
        </w:rPr>
        <w:t>All above-</w:t>
      </w:r>
      <w:r w:rsidR="00BB6CA9" w:rsidRPr="00DD20AE">
        <w:rPr>
          <w:rFonts w:eastAsia="Times New Roman" w:cstheme="minorHAnsi"/>
        </w:rPr>
        <w:t xml:space="preserve">ground planters shall be lined and filled with compost and plant food </w:t>
      </w:r>
      <w:r w:rsidRPr="00DD20AE">
        <w:rPr>
          <w:rFonts w:eastAsia="Times New Roman" w:cstheme="minorHAnsi"/>
        </w:rPr>
        <w:t xml:space="preserve">when installed, </w:t>
      </w:r>
      <w:r w:rsidR="00BB6CA9" w:rsidRPr="00DD20AE">
        <w:rPr>
          <w:rFonts w:eastAsia="Times New Roman" w:cstheme="minorHAnsi"/>
        </w:rPr>
        <w:t xml:space="preserve">to enable the best chance of survival of the plants. </w:t>
      </w:r>
    </w:p>
    <w:p w14:paraId="07BDD2E6" w14:textId="77777777" w:rsidR="00D57218" w:rsidRPr="00DD20AE" w:rsidRDefault="00D57218" w:rsidP="00D57218">
      <w:pPr>
        <w:pStyle w:val="ListParagraph"/>
        <w:rPr>
          <w:rFonts w:eastAsia="Times New Roman" w:cstheme="minorHAnsi"/>
        </w:rPr>
      </w:pPr>
    </w:p>
    <w:p w14:paraId="185088F7" w14:textId="608B8CBC" w:rsidR="00BB6CA9" w:rsidRPr="00DD20AE" w:rsidRDefault="00D57218" w:rsidP="00D57218">
      <w:pPr>
        <w:numPr>
          <w:ilvl w:val="0"/>
          <w:numId w:val="1"/>
        </w:numPr>
        <w:tabs>
          <w:tab w:val="clear" w:pos="1287"/>
        </w:tabs>
        <w:ind w:left="567" w:hanging="567"/>
        <w:jc w:val="both"/>
        <w:rPr>
          <w:rFonts w:eastAsia="Times New Roman" w:cstheme="minorHAnsi"/>
        </w:rPr>
      </w:pPr>
      <w:r w:rsidRPr="00DD20AE">
        <w:rPr>
          <w:rFonts w:eastAsia="Times New Roman" w:cstheme="minorHAnsi"/>
        </w:rPr>
        <w:t>All a</w:t>
      </w:r>
      <w:r w:rsidR="00230F1A" w:rsidRPr="00DD20AE">
        <w:rPr>
          <w:rFonts w:eastAsia="Times New Roman" w:cstheme="minorHAnsi"/>
        </w:rPr>
        <w:t>bove-</w:t>
      </w:r>
      <w:r w:rsidRPr="00DD20AE">
        <w:rPr>
          <w:rFonts w:eastAsia="Times New Roman" w:cstheme="minorHAnsi"/>
        </w:rPr>
        <w:t xml:space="preserve">ground planters shall be </w:t>
      </w:r>
      <w:r w:rsidR="00111C1D" w:rsidRPr="00DD20AE">
        <w:rPr>
          <w:rFonts w:eastAsia="Times New Roman" w:cstheme="minorHAnsi"/>
        </w:rPr>
        <w:t xml:space="preserve">generously </w:t>
      </w:r>
      <w:r w:rsidR="00230F1A" w:rsidRPr="00DD20AE">
        <w:rPr>
          <w:rFonts w:eastAsia="Times New Roman" w:cstheme="minorHAnsi"/>
        </w:rPr>
        <w:t>planted</w:t>
      </w:r>
      <w:r w:rsidRPr="00DD20AE">
        <w:rPr>
          <w:rFonts w:eastAsia="Times New Roman" w:cstheme="minorHAnsi"/>
        </w:rPr>
        <w:t xml:space="preserve"> to ensure there are no gaps greater than 300mm between plants</w:t>
      </w:r>
      <w:r w:rsidR="00AC223E" w:rsidRPr="00DD20AE">
        <w:rPr>
          <w:rFonts w:eastAsia="Times New Roman" w:cstheme="minorHAnsi"/>
        </w:rPr>
        <w:t xml:space="preserve"> </w:t>
      </w:r>
      <w:r w:rsidR="00292B40" w:rsidRPr="00DD20AE">
        <w:rPr>
          <w:rFonts w:eastAsia="Times New Roman" w:cstheme="minorHAnsi"/>
        </w:rPr>
        <w:t>at the time of planting</w:t>
      </w:r>
      <w:r w:rsidRPr="00DD20AE">
        <w:rPr>
          <w:rFonts w:eastAsia="Times New Roman" w:cstheme="minorHAnsi"/>
        </w:rPr>
        <w:t>.</w:t>
      </w:r>
    </w:p>
    <w:p w14:paraId="64A3232D" w14:textId="77777777" w:rsidR="003A7D23" w:rsidRPr="00DD20AE" w:rsidRDefault="003A7D23" w:rsidP="003A7D23">
      <w:pPr>
        <w:pStyle w:val="ListParagraph"/>
        <w:rPr>
          <w:rFonts w:eastAsia="Times New Roman" w:cstheme="minorHAnsi"/>
        </w:rPr>
      </w:pPr>
    </w:p>
    <w:p w14:paraId="61895F12" w14:textId="77777777" w:rsidR="003A7D23" w:rsidRPr="00DD20AE" w:rsidRDefault="003A7D23" w:rsidP="00D57218">
      <w:pPr>
        <w:numPr>
          <w:ilvl w:val="0"/>
          <w:numId w:val="1"/>
        </w:numPr>
        <w:tabs>
          <w:tab w:val="clear" w:pos="1287"/>
        </w:tabs>
        <w:ind w:left="567" w:hanging="567"/>
        <w:jc w:val="both"/>
        <w:rPr>
          <w:rFonts w:eastAsia="Times New Roman" w:cstheme="minorHAnsi"/>
        </w:rPr>
      </w:pPr>
      <w:r w:rsidRPr="00DD20AE">
        <w:rPr>
          <w:rFonts w:eastAsia="Times New Roman" w:cstheme="minorHAnsi"/>
        </w:rPr>
        <w:t>All above</w:t>
      </w:r>
      <w:r w:rsidR="00230F1A" w:rsidRPr="00DD20AE">
        <w:rPr>
          <w:rFonts w:eastAsia="Times New Roman" w:cstheme="minorHAnsi"/>
        </w:rPr>
        <w:t>-</w:t>
      </w:r>
      <w:r w:rsidRPr="00DD20AE">
        <w:rPr>
          <w:rFonts w:eastAsia="Times New Roman" w:cstheme="minorHAnsi"/>
        </w:rPr>
        <w:t xml:space="preserve">ground planters shall be located </w:t>
      </w:r>
      <w:r w:rsidR="00230F1A" w:rsidRPr="00DD20AE">
        <w:rPr>
          <w:rFonts w:eastAsia="Times New Roman" w:cstheme="minorHAnsi"/>
        </w:rPr>
        <w:t xml:space="preserve">so as to </w:t>
      </w:r>
      <w:r w:rsidRPr="00DD20AE">
        <w:rPr>
          <w:rFonts w:eastAsia="Times New Roman" w:cstheme="minorHAnsi"/>
        </w:rPr>
        <w:t xml:space="preserve">not obstruct required visibility splays. </w:t>
      </w:r>
    </w:p>
    <w:p w14:paraId="6E111AB1" w14:textId="77777777" w:rsidR="00D57218" w:rsidRPr="00DD20AE" w:rsidRDefault="00D57218" w:rsidP="00D57218">
      <w:pPr>
        <w:pStyle w:val="ListParagraph"/>
        <w:rPr>
          <w:rFonts w:eastAsia="Times New Roman" w:cstheme="minorHAnsi"/>
        </w:rPr>
      </w:pPr>
    </w:p>
    <w:p w14:paraId="2139DA62" w14:textId="77777777" w:rsidR="00D57218" w:rsidRPr="00DD20AE" w:rsidRDefault="00BB6CA9" w:rsidP="003A7D23">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Fencing </w:t>
      </w:r>
      <w:r w:rsidR="003A7D23" w:rsidRPr="00DD20AE">
        <w:rPr>
          <w:rFonts w:eastAsia="Times New Roman" w:cstheme="minorHAnsi"/>
        </w:rPr>
        <w:t xml:space="preserve">along the front boundary/internal boundary shall be open </w:t>
      </w:r>
      <w:r w:rsidR="00230F1A" w:rsidRPr="00DD20AE">
        <w:rPr>
          <w:rFonts w:eastAsia="Times New Roman" w:cstheme="minorHAnsi"/>
        </w:rPr>
        <w:t>…</w:t>
      </w:r>
      <w:r w:rsidR="00230F1A" w:rsidRPr="00DD20AE">
        <w:rPr>
          <w:rFonts w:eastAsia="Times New Roman" w:cstheme="minorHAnsi"/>
          <w:i/>
          <w:color w:val="FF0000"/>
        </w:rPr>
        <w:t xml:space="preserve"> </w:t>
      </w:r>
      <w:r w:rsidR="003A7D23" w:rsidRPr="00DD20AE">
        <w:rPr>
          <w:rFonts w:eastAsia="Times New Roman" w:cstheme="minorHAnsi"/>
          <w:i/>
          <w:color w:val="FF0000"/>
        </w:rPr>
        <w:t>f</w:t>
      </w:r>
      <w:r w:rsidR="00230F1A" w:rsidRPr="00DD20AE">
        <w:rPr>
          <w:rFonts w:eastAsia="Times New Roman" w:cstheme="minorHAnsi"/>
          <w:i/>
          <w:color w:val="FF0000"/>
        </w:rPr>
        <w:t>urther describe type and height</w:t>
      </w:r>
      <w:r w:rsidR="003A7D23" w:rsidRPr="00DD20AE">
        <w:rPr>
          <w:rFonts w:eastAsia="Times New Roman" w:cstheme="minorHAnsi"/>
        </w:rPr>
        <w:t xml:space="preserve">.  </w:t>
      </w:r>
    </w:p>
    <w:p w14:paraId="437BB299" w14:textId="77777777" w:rsidR="003A7D23" w:rsidRPr="00DD20AE" w:rsidRDefault="00230F1A" w:rsidP="00C63E1B">
      <w:pPr>
        <w:ind w:left="567"/>
        <w:jc w:val="both"/>
        <w:rPr>
          <w:rFonts w:cstheme="minorHAnsi"/>
          <w:color w:val="FF0000"/>
        </w:rPr>
      </w:pPr>
      <w:r w:rsidRPr="00DD20AE">
        <w:rPr>
          <w:rFonts w:eastAsia="Times New Roman" w:cstheme="minorHAnsi"/>
          <w:color w:val="FF0000"/>
        </w:rPr>
        <w:t>e.g.</w:t>
      </w:r>
      <w:r w:rsidR="00C63E1B" w:rsidRPr="00DD20AE">
        <w:rPr>
          <w:rFonts w:eastAsia="Times New Roman" w:cstheme="minorHAnsi"/>
          <w:color w:val="FF0000"/>
        </w:rPr>
        <w:t xml:space="preserve"> </w:t>
      </w:r>
      <w:r w:rsidR="00C63E1B" w:rsidRPr="00DD20AE">
        <w:rPr>
          <w:rFonts w:cstheme="minorHAnsi"/>
          <w:color w:val="FF0000"/>
        </w:rPr>
        <w:t>Fencing must be either a post and cable fence as per the CSS detail SD714 or a post and chain fence as per the CSS detail SD715.</w:t>
      </w:r>
    </w:p>
    <w:p w14:paraId="7B7F7EFB" w14:textId="77777777" w:rsidR="00C63E1B" w:rsidRPr="00DD20AE" w:rsidRDefault="00C63E1B" w:rsidP="00C63E1B">
      <w:pPr>
        <w:ind w:left="567"/>
        <w:jc w:val="both"/>
        <w:rPr>
          <w:rFonts w:eastAsia="Times New Roman" w:cstheme="minorHAnsi"/>
        </w:rPr>
      </w:pPr>
    </w:p>
    <w:p w14:paraId="6537567F" w14:textId="77777777" w:rsidR="002A629E" w:rsidRPr="00DD20AE" w:rsidRDefault="00BB6CA9" w:rsidP="00D57218">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Part of the site shall be fenced </w:t>
      </w:r>
      <w:r w:rsidR="00111C1D" w:rsidRPr="00DD20AE">
        <w:rPr>
          <w:rFonts w:eastAsia="Times New Roman" w:cstheme="minorHAnsi"/>
        </w:rPr>
        <w:t xml:space="preserve">off </w:t>
      </w:r>
      <w:r w:rsidRPr="00DD20AE">
        <w:rPr>
          <w:rFonts w:eastAsia="Times New Roman" w:cstheme="minorHAnsi"/>
        </w:rPr>
        <w:t>t</w:t>
      </w:r>
      <w:r w:rsidR="003A7D23" w:rsidRPr="00DD20AE">
        <w:rPr>
          <w:rFonts w:eastAsia="Times New Roman" w:cstheme="minorHAnsi"/>
        </w:rPr>
        <w:t xml:space="preserve">o prevent access to </w:t>
      </w:r>
      <w:r w:rsidRPr="00DD20AE">
        <w:rPr>
          <w:rFonts w:eastAsia="Times New Roman" w:cstheme="minorHAnsi"/>
        </w:rPr>
        <w:t>areas</w:t>
      </w:r>
      <w:r w:rsidR="003A7D23" w:rsidRPr="00DD20AE">
        <w:rPr>
          <w:rFonts w:eastAsia="Times New Roman" w:cstheme="minorHAnsi"/>
        </w:rPr>
        <w:t xml:space="preserve"> outside of </w:t>
      </w:r>
      <w:r w:rsidR="00111C1D" w:rsidRPr="00DD20AE">
        <w:rPr>
          <w:rFonts w:eastAsia="Times New Roman" w:cstheme="minorHAnsi"/>
        </w:rPr>
        <w:t>the approved carparking</w:t>
      </w:r>
      <w:r w:rsidR="003A7D23" w:rsidRPr="00DD20AE">
        <w:rPr>
          <w:rFonts w:eastAsia="Times New Roman" w:cstheme="minorHAnsi"/>
        </w:rPr>
        <w:t xml:space="preserve"> location</w:t>
      </w:r>
      <w:r w:rsidRPr="00DD20AE">
        <w:rPr>
          <w:rFonts w:eastAsia="Times New Roman" w:cstheme="minorHAnsi"/>
        </w:rPr>
        <w:t xml:space="preserve">. </w:t>
      </w:r>
      <w:r w:rsidR="008A6A3A" w:rsidRPr="00DD20AE">
        <w:rPr>
          <w:rFonts w:eastAsia="Times New Roman" w:cstheme="minorHAnsi"/>
        </w:rPr>
        <w:t xml:space="preserve">This fencing shall </w:t>
      </w:r>
      <w:r w:rsidR="003A7D23" w:rsidRPr="00DD20AE">
        <w:rPr>
          <w:rFonts w:eastAsia="Times New Roman" w:cstheme="minorHAnsi"/>
        </w:rPr>
        <w:t>be located</w:t>
      </w:r>
      <w:r w:rsidR="003A7D23" w:rsidRPr="00DD20AE">
        <w:rPr>
          <w:rFonts w:eastAsia="Times New Roman" w:cstheme="minorHAnsi"/>
          <w:i/>
          <w:color w:val="FF0000"/>
        </w:rPr>
        <w:t xml:space="preserve"> (where)</w:t>
      </w:r>
      <w:r w:rsidR="003A7D23" w:rsidRPr="00DD20AE">
        <w:rPr>
          <w:rFonts w:eastAsia="Times New Roman" w:cstheme="minorHAnsi"/>
        </w:rPr>
        <w:t xml:space="preserve"> and </w:t>
      </w:r>
      <w:r w:rsidR="008A6A3A" w:rsidRPr="00DD20AE">
        <w:rPr>
          <w:rFonts w:eastAsia="Times New Roman" w:cstheme="minorHAnsi"/>
        </w:rPr>
        <w:t xml:space="preserve">consist of </w:t>
      </w:r>
      <w:r w:rsidR="00BE528E" w:rsidRPr="00DD20AE">
        <w:rPr>
          <w:rFonts w:eastAsia="Times New Roman" w:cstheme="minorHAnsi"/>
          <w:i/>
          <w:color w:val="FF0000"/>
        </w:rPr>
        <w:t>(what)</w:t>
      </w:r>
      <w:r w:rsidR="00BE528E" w:rsidRPr="00DD20AE">
        <w:rPr>
          <w:rFonts w:eastAsia="Times New Roman" w:cstheme="minorHAnsi"/>
        </w:rPr>
        <w:t xml:space="preserve"> and shall remain in place for the duration of the consent.</w:t>
      </w:r>
    </w:p>
    <w:p w14:paraId="16FE34F5" w14:textId="77777777" w:rsidR="00C63E1B" w:rsidRPr="00DD20AE" w:rsidRDefault="00C63E1B" w:rsidP="00C63E1B">
      <w:pPr>
        <w:ind w:left="567"/>
        <w:jc w:val="both"/>
        <w:rPr>
          <w:rFonts w:eastAsia="Times New Roman" w:cstheme="minorHAnsi"/>
        </w:rPr>
      </w:pPr>
    </w:p>
    <w:p w14:paraId="31426748" w14:textId="77777777" w:rsidR="00C63E1B" w:rsidRPr="00DD20AE" w:rsidRDefault="00C63E1B" w:rsidP="00C63E1B">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All fencing on site shall be open and of a standard design. </w:t>
      </w:r>
    </w:p>
    <w:p w14:paraId="5B810B8C" w14:textId="77777777" w:rsidR="00D2410E" w:rsidRPr="00DD20AE" w:rsidRDefault="00D2410E" w:rsidP="00D2410E">
      <w:pPr>
        <w:pStyle w:val="ListParagraph"/>
        <w:rPr>
          <w:rFonts w:eastAsia="Times New Roman" w:cstheme="minorHAnsi"/>
        </w:rPr>
      </w:pPr>
    </w:p>
    <w:p w14:paraId="00A4E443" w14:textId="77777777" w:rsidR="00D2410E" w:rsidRPr="00DD20AE" w:rsidRDefault="00D2410E" w:rsidP="00C63E1B">
      <w:pPr>
        <w:numPr>
          <w:ilvl w:val="0"/>
          <w:numId w:val="1"/>
        </w:numPr>
        <w:tabs>
          <w:tab w:val="clear" w:pos="1287"/>
        </w:tabs>
        <w:ind w:left="567" w:hanging="567"/>
        <w:jc w:val="both"/>
        <w:rPr>
          <w:rFonts w:eastAsia="Times New Roman" w:cstheme="minorHAnsi"/>
        </w:rPr>
      </w:pPr>
      <w:r w:rsidRPr="00DD20AE">
        <w:rPr>
          <w:rFonts w:cstheme="minorHAnsi"/>
        </w:rPr>
        <w:t xml:space="preserve">All hard and soft landscaping required by these conditions shall be maintained. Any dead, diseased, or damaged landscaping shall be replaced by the consent holder </w:t>
      </w:r>
      <w:r w:rsidRPr="00DD20AE">
        <w:rPr>
          <w:rFonts w:cstheme="minorHAnsi"/>
          <w:color w:val="FF0000"/>
        </w:rPr>
        <w:t>within the following planting season (extending from 1 April to 30 September)</w:t>
      </w:r>
      <w:r w:rsidRPr="00DD20AE">
        <w:rPr>
          <w:rFonts w:cstheme="minorHAnsi"/>
        </w:rPr>
        <w:t xml:space="preserve"> with trees/shrubs of similar species to the existing landscaping and capable of achieving a minimum height of </w:t>
      </w:r>
      <w:r w:rsidRPr="00DD20AE">
        <w:rPr>
          <w:rFonts w:cstheme="minorHAnsi"/>
          <w:highlight w:val="yellow"/>
        </w:rPr>
        <w:t>+</w:t>
      </w:r>
      <w:r w:rsidRPr="00DD20AE">
        <w:rPr>
          <w:rFonts w:cstheme="minorHAnsi"/>
        </w:rPr>
        <w:t xml:space="preserve"> m </w:t>
      </w:r>
      <w:r w:rsidRPr="00DD20AE">
        <w:rPr>
          <w:rFonts w:cstheme="minorHAnsi"/>
          <w:i/>
          <w:color w:val="FF0000"/>
        </w:rPr>
        <w:t>and location if necessary</w:t>
      </w:r>
      <w:r w:rsidRPr="00DD20AE">
        <w:rPr>
          <w:rFonts w:cstheme="minorHAnsi"/>
        </w:rPr>
        <w:t>.</w:t>
      </w:r>
    </w:p>
    <w:p w14:paraId="50D58F1E" w14:textId="77777777" w:rsidR="00BE528E" w:rsidRPr="00DD20AE" w:rsidRDefault="00BE528E" w:rsidP="00D57218">
      <w:pPr>
        <w:jc w:val="both"/>
        <w:rPr>
          <w:rFonts w:eastAsia="Times New Roman" w:cstheme="minorHAnsi"/>
          <w:b/>
        </w:rPr>
      </w:pPr>
    </w:p>
    <w:p w14:paraId="2BE05542" w14:textId="77777777" w:rsidR="00D57218" w:rsidRPr="00DD20AE" w:rsidRDefault="00D57218" w:rsidP="00D57218">
      <w:pPr>
        <w:jc w:val="both"/>
        <w:rPr>
          <w:rFonts w:eastAsia="Times New Roman" w:cstheme="minorHAnsi"/>
          <w:b/>
        </w:rPr>
      </w:pPr>
      <w:r w:rsidRPr="00DD20AE">
        <w:rPr>
          <w:rFonts w:eastAsia="Times New Roman" w:cstheme="minorHAnsi"/>
          <w:b/>
        </w:rPr>
        <w:t>Lighting</w:t>
      </w:r>
      <w:r w:rsidR="00D2410E" w:rsidRPr="00DD20AE">
        <w:rPr>
          <w:rFonts w:eastAsia="Times New Roman" w:cstheme="minorHAnsi"/>
          <w:b/>
        </w:rPr>
        <w:t xml:space="preserve"> </w:t>
      </w:r>
      <w:r w:rsidR="002F7F0A" w:rsidRPr="00DD20AE">
        <w:rPr>
          <w:rFonts w:eastAsia="Times New Roman" w:cstheme="minorHAnsi"/>
          <w:b/>
        </w:rPr>
        <w:t>/</w:t>
      </w:r>
      <w:r w:rsidR="00D2410E" w:rsidRPr="00DD20AE">
        <w:rPr>
          <w:rFonts w:eastAsia="Times New Roman" w:cstheme="minorHAnsi"/>
          <w:b/>
        </w:rPr>
        <w:t xml:space="preserve"> </w:t>
      </w:r>
      <w:r w:rsidR="002F7F0A" w:rsidRPr="00DD20AE">
        <w:rPr>
          <w:rFonts w:eastAsia="Times New Roman" w:cstheme="minorHAnsi"/>
          <w:b/>
        </w:rPr>
        <w:t>Night time use</w:t>
      </w:r>
    </w:p>
    <w:p w14:paraId="58337E5F" w14:textId="77777777" w:rsidR="002A629E" w:rsidRPr="00DD20AE" w:rsidRDefault="002A629E" w:rsidP="002A629E">
      <w:pPr>
        <w:pStyle w:val="ListParagraph"/>
        <w:rPr>
          <w:rFonts w:eastAsia="Times New Roman" w:cstheme="minorHAnsi"/>
        </w:rPr>
      </w:pPr>
    </w:p>
    <w:p w14:paraId="4A83E198" w14:textId="77777777" w:rsidR="00256A32" w:rsidRPr="00DD20AE" w:rsidRDefault="00256A32" w:rsidP="00D2410E">
      <w:pPr>
        <w:numPr>
          <w:ilvl w:val="0"/>
          <w:numId w:val="1"/>
        </w:numPr>
        <w:tabs>
          <w:tab w:val="clear" w:pos="1287"/>
        </w:tabs>
        <w:spacing w:after="120"/>
        <w:ind w:left="567" w:hanging="567"/>
        <w:jc w:val="both"/>
        <w:rPr>
          <w:rFonts w:eastAsia="Times New Roman" w:cstheme="minorHAnsi"/>
        </w:rPr>
      </w:pPr>
      <w:r w:rsidRPr="00DD20AE">
        <w:rPr>
          <w:rFonts w:eastAsia="Times New Roman" w:cstheme="minorHAnsi"/>
        </w:rPr>
        <w:t>Lighting shall be installed on site</w:t>
      </w:r>
      <w:r w:rsidRPr="00DD20AE">
        <w:rPr>
          <w:rFonts w:eastAsia="Times New Roman" w:cstheme="minorHAnsi"/>
          <w:color w:val="000000" w:themeColor="text1"/>
        </w:rPr>
        <w:t xml:space="preserve"> by </w:t>
      </w:r>
      <w:r w:rsidR="00D2410E" w:rsidRPr="00DD20AE">
        <w:rPr>
          <w:rFonts w:eastAsia="Times New Roman" w:cstheme="minorHAnsi"/>
          <w:color w:val="FF0000"/>
        </w:rPr>
        <w:t>&lt;date&gt;</w:t>
      </w:r>
      <w:r w:rsidRPr="00DD20AE">
        <w:rPr>
          <w:rFonts w:eastAsia="Times New Roman" w:cstheme="minorHAnsi"/>
          <w:color w:val="000000" w:themeColor="text1"/>
        </w:rPr>
        <w:t xml:space="preserve">. </w:t>
      </w:r>
      <w:r w:rsidRPr="00DD20AE">
        <w:rPr>
          <w:rFonts w:eastAsia="Times New Roman" w:cstheme="minorHAnsi"/>
        </w:rPr>
        <w:t>This lighting shall be designed to ensure a minimum level of 2 lux is achieved to all parts of the site with high uniformity across the site. The lighting shall operate during darkness hours of operation as follows:</w:t>
      </w:r>
    </w:p>
    <w:p w14:paraId="40727151" w14:textId="77777777" w:rsidR="00256A32" w:rsidRPr="00DD20AE" w:rsidRDefault="00D2410E" w:rsidP="00D2410E">
      <w:pPr>
        <w:pStyle w:val="ListParagraph"/>
        <w:numPr>
          <w:ilvl w:val="0"/>
          <w:numId w:val="65"/>
        </w:numPr>
        <w:spacing w:after="120"/>
        <w:ind w:left="992" w:hanging="425"/>
        <w:contextualSpacing w:val="0"/>
        <w:jc w:val="both"/>
        <w:rPr>
          <w:rFonts w:eastAsia="Times New Roman" w:cstheme="minorHAnsi"/>
        </w:rPr>
      </w:pPr>
      <w:r w:rsidRPr="00DD20AE">
        <w:rPr>
          <w:rFonts w:eastAsia="Times New Roman" w:cstheme="minorHAnsi"/>
        </w:rPr>
        <w:t xml:space="preserve">6pm – 6am </w:t>
      </w:r>
      <w:r w:rsidR="00256A32" w:rsidRPr="00DD20AE">
        <w:rPr>
          <w:rFonts w:eastAsia="Times New Roman" w:cstheme="minorHAnsi"/>
        </w:rPr>
        <w:t>from the end of daylight savings time in April until the onset of day</w:t>
      </w:r>
      <w:r w:rsidRPr="00DD20AE">
        <w:rPr>
          <w:rFonts w:eastAsia="Times New Roman" w:cstheme="minorHAnsi"/>
        </w:rPr>
        <w:t>light savings time in September; and</w:t>
      </w:r>
    </w:p>
    <w:p w14:paraId="0171F5E3" w14:textId="77777777" w:rsidR="00256A32" w:rsidRPr="00DD20AE" w:rsidRDefault="00D2410E" w:rsidP="00D2410E">
      <w:pPr>
        <w:pStyle w:val="ListParagraph"/>
        <w:numPr>
          <w:ilvl w:val="0"/>
          <w:numId w:val="65"/>
        </w:numPr>
        <w:ind w:left="993" w:hanging="426"/>
        <w:jc w:val="both"/>
        <w:rPr>
          <w:rFonts w:eastAsia="Times New Roman" w:cstheme="minorHAnsi"/>
        </w:rPr>
      </w:pPr>
      <w:r w:rsidRPr="00DD20AE">
        <w:rPr>
          <w:rFonts w:eastAsia="Times New Roman" w:cstheme="minorHAnsi"/>
        </w:rPr>
        <w:t>9pm – 6am f</w:t>
      </w:r>
      <w:r w:rsidR="00256A32" w:rsidRPr="00DD20AE">
        <w:rPr>
          <w:rFonts w:eastAsia="Times New Roman" w:cstheme="minorHAnsi"/>
        </w:rPr>
        <w:t>rom the start of daylight savings time in September until the end of daylight savi</w:t>
      </w:r>
      <w:r w:rsidRPr="00DD20AE">
        <w:rPr>
          <w:rFonts w:eastAsia="Times New Roman" w:cstheme="minorHAnsi"/>
        </w:rPr>
        <w:t>ngs time the following April.</w:t>
      </w:r>
    </w:p>
    <w:p w14:paraId="0BF2C78E" w14:textId="77777777" w:rsidR="00256A32" w:rsidRPr="00DD20AE" w:rsidRDefault="00256A32" w:rsidP="00256A32">
      <w:pPr>
        <w:ind w:left="567"/>
        <w:jc w:val="both"/>
        <w:rPr>
          <w:rFonts w:eastAsia="Times New Roman" w:cstheme="minorHAnsi"/>
        </w:rPr>
      </w:pPr>
    </w:p>
    <w:p w14:paraId="7BDE4E00" w14:textId="77777777" w:rsidR="00256A32" w:rsidRPr="00DD20AE" w:rsidRDefault="00D2410E" w:rsidP="00256A32">
      <w:pPr>
        <w:numPr>
          <w:ilvl w:val="0"/>
          <w:numId w:val="1"/>
        </w:numPr>
        <w:tabs>
          <w:tab w:val="clear" w:pos="1287"/>
        </w:tabs>
        <w:ind w:left="567" w:hanging="567"/>
        <w:jc w:val="both"/>
        <w:rPr>
          <w:rFonts w:eastAsia="Times New Roman" w:cstheme="minorHAnsi"/>
        </w:rPr>
      </w:pPr>
      <w:r w:rsidRPr="00DD20AE">
        <w:rPr>
          <w:rFonts w:eastAsia="Times New Roman" w:cstheme="minorHAnsi"/>
        </w:rPr>
        <w:lastRenderedPageBreak/>
        <w:t>A</w:t>
      </w:r>
      <w:r w:rsidR="00256A32" w:rsidRPr="00DD20AE">
        <w:rPr>
          <w:rFonts w:eastAsia="Times New Roman" w:cstheme="minorHAnsi"/>
        </w:rPr>
        <w:t xml:space="preserve"> certificate from a qualified lighting specialist shall be provided to the Council</w:t>
      </w:r>
      <w:r w:rsidRPr="00DD20AE">
        <w:rPr>
          <w:rFonts w:eastAsia="Times New Roman" w:cstheme="minorHAnsi"/>
        </w:rPr>
        <w:t xml:space="preserve"> by </w:t>
      </w:r>
      <w:r w:rsidRPr="00DD20AE">
        <w:rPr>
          <w:rFonts w:eastAsia="Times New Roman" w:cstheme="minorHAnsi"/>
          <w:color w:val="FF0000"/>
        </w:rPr>
        <w:t>&lt;date&gt;</w:t>
      </w:r>
      <w:r w:rsidR="00256A32" w:rsidRPr="00DD20AE">
        <w:rPr>
          <w:rFonts w:eastAsia="Times New Roman" w:cstheme="minorHAnsi"/>
        </w:rPr>
        <w:t xml:space="preserve">, via email </w:t>
      </w:r>
      <w:r w:rsidRPr="00DD20AE">
        <w:rPr>
          <w:rFonts w:eastAsia="Times New Roman" w:cstheme="minorHAnsi"/>
        </w:rPr>
        <w:t xml:space="preserve">to </w:t>
      </w:r>
      <w:hyperlink r:id="rId17" w:history="1">
        <w:r w:rsidR="00256A32" w:rsidRPr="00DD20AE">
          <w:rPr>
            <w:rStyle w:val="Hyperlink"/>
            <w:rFonts w:eastAsia="Times New Roman" w:cstheme="minorHAnsi"/>
          </w:rPr>
          <w:t>rcmon@ccc.govt.nz</w:t>
        </w:r>
      </w:hyperlink>
      <w:r w:rsidRPr="00DD20AE">
        <w:rPr>
          <w:rStyle w:val="Hyperlink"/>
          <w:rFonts w:eastAsia="Times New Roman" w:cstheme="minorHAnsi"/>
        </w:rPr>
        <w:t>,</w:t>
      </w:r>
      <w:r w:rsidR="00256A32" w:rsidRPr="00DD20AE">
        <w:rPr>
          <w:rFonts w:eastAsia="Times New Roman" w:cstheme="minorHAnsi"/>
        </w:rPr>
        <w:t xml:space="preserve"> to confirm that the lighting is installed on site</w:t>
      </w:r>
      <w:r w:rsidRPr="00DD20AE">
        <w:rPr>
          <w:rFonts w:eastAsia="Times New Roman" w:cstheme="minorHAnsi"/>
        </w:rPr>
        <w:t xml:space="preserve"> in accordance with condition </w:t>
      </w:r>
      <w:r w:rsidRPr="00DD20AE">
        <w:rPr>
          <w:rFonts w:eastAsia="Times New Roman" w:cstheme="minorHAnsi"/>
          <w:highlight w:val="yellow"/>
        </w:rPr>
        <w:t>26</w:t>
      </w:r>
      <w:r w:rsidR="00256A32" w:rsidRPr="00DD20AE">
        <w:rPr>
          <w:rFonts w:eastAsia="Times New Roman" w:cstheme="minorHAnsi"/>
        </w:rPr>
        <w:t xml:space="preserve">. </w:t>
      </w:r>
    </w:p>
    <w:p w14:paraId="1A636348" w14:textId="77777777" w:rsidR="00256A32" w:rsidRPr="00DD20AE" w:rsidRDefault="00256A32" w:rsidP="00256A32">
      <w:pPr>
        <w:ind w:left="567"/>
        <w:jc w:val="both"/>
        <w:rPr>
          <w:rFonts w:eastAsia="Times New Roman" w:cstheme="minorHAnsi"/>
        </w:rPr>
      </w:pPr>
    </w:p>
    <w:p w14:paraId="71E47408" w14:textId="77777777" w:rsidR="00256A32" w:rsidRPr="00DD20AE" w:rsidRDefault="00256A32" w:rsidP="00256A32">
      <w:pPr>
        <w:numPr>
          <w:ilvl w:val="0"/>
          <w:numId w:val="1"/>
        </w:numPr>
        <w:tabs>
          <w:tab w:val="clear" w:pos="1287"/>
        </w:tabs>
        <w:ind w:left="567" w:hanging="567"/>
        <w:jc w:val="both"/>
        <w:rPr>
          <w:rFonts w:eastAsia="Times New Roman" w:cstheme="minorHAnsi"/>
        </w:rPr>
      </w:pPr>
      <w:r w:rsidRPr="00DD20AE">
        <w:rPr>
          <w:rFonts w:eastAsia="Times New Roman" w:cstheme="minorHAnsi"/>
        </w:rPr>
        <w:t xml:space="preserve">Should the operating </w:t>
      </w:r>
      <w:r w:rsidR="00D2410E" w:rsidRPr="00DD20AE">
        <w:rPr>
          <w:rFonts w:eastAsia="Times New Roman" w:cstheme="minorHAnsi"/>
        </w:rPr>
        <w:t>hours of the carpark be reduced</w:t>
      </w:r>
      <w:r w:rsidRPr="00DD20AE">
        <w:rPr>
          <w:rFonts w:eastAsia="Times New Roman" w:cstheme="minorHAnsi"/>
        </w:rPr>
        <w:t xml:space="preserve"> to hours wholly outside of the darkness hours specified in condition </w:t>
      </w:r>
      <w:r w:rsidR="00D2410E" w:rsidRPr="00DD20AE">
        <w:rPr>
          <w:rFonts w:eastAsia="Times New Roman" w:cstheme="minorHAnsi"/>
          <w:highlight w:val="yellow"/>
        </w:rPr>
        <w:t>26</w:t>
      </w:r>
      <w:r w:rsidRPr="00DD20AE">
        <w:rPr>
          <w:rFonts w:eastAsia="Times New Roman" w:cstheme="minorHAnsi"/>
        </w:rPr>
        <w:t xml:space="preserve">, the lights can be turned off however all vehicle entry and exits shall be locked so that there is no vehicle access available during darkness hours specified in condition </w:t>
      </w:r>
      <w:r w:rsidR="00D2410E" w:rsidRPr="00DD20AE">
        <w:rPr>
          <w:rFonts w:eastAsia="Times New Roman" w:cstheme="minorHAnsi"/>
          <w:color w:val="000000" w:themeColor="text1"/>
          <w:highlight w:val="yellow"/>
        </w:rPr>
        <w:t>26</w:t>
      </w:r>
      <w:r w:rsidRPr="00DD20AE">
        <w:rPr>
          <w:rFonts w:eastAsia="Times New Roman" w:cstheme="minorHAnsi"/>
          <w:color w:val="000000" w:themeColor="text1"/>
        </w:rPr>
        <w:t xml:space="preserve">. </w:t>
      </w:r>
      <w:r w:rsidRPr="00DD20AE">
        <w:rPr>
          <w:rFonts w:eastAsia="Times New Roman" w:cstheme="minorHAnsi"/>
        </w:rPr>
        <w:t xml:space="preserve">The site shall be locked each night by </w:t>
      </w:r>
      <w:r w:rsidR="00D2410E" w:rsidRPr="00DD20AE">
        <w:rPr>
          <w:rFonts w:eastAsia="Times New Roman" w:cstheme="minorHAnsi"/>
        </w:rPr>
        <w:t>an in-</w:t>
      </w:r>
      <w:r w:rsidRPr="00DD20AE">
        <w:rPr>
          <w:rFonts w:eastAsia="Times New Roman" w:cstheme="minorHAnsi"/>
        </w:rPr>
        <w:t xml:space="preserve">ground physical barrier, such as bollards, automatic parking barrier controls, or </w:t>
      </w:r>
      <w:r w:rsidR="00D2410E" w:rsidRPr="00DD20AE">
        <w:rPr>
          <w:rFonts w:eastAsia="Times New Roman" w:cstheme="minorHAnsi"/>
        </w:rPr>
        <w:t xml:space="preserve">a </w:t>
      </w:r>
      <w:r w:rsidRPr="00DD20AE">
        <w:rPr>
          <w:rFonts w:eastAsia="Times New Roman" w:cstheme="minorHAnsi"/>
        </w:rPr>
        <w:t>gate and lock system</w:t>
      </w:r>
      <w:r w:rsidR="00D2410E" w:rsidRPr="00DD20AE">
        <w:rPr>
          <w:rFonts w:eastAsia="Times New Roman" w:cstheme="minorHAnsi"/>
        </w:rPr>
        <w:t xml:space="preserve">, </w:t>
      </w:r>
      <w:r w:rsidRPr="00DD20AE">
        <w:rPr>
          <w:rFonts w:eastAsia="Times New Roman" w:cstheme="minorHAnsi"/>
        </w:rPr>
        <w:t>that prevent</w:t>
      </w:r>
      <w:r w:rsidR="00D2410E" w:rsidRPr="00DD20AE">
        <w:rPr>
          <w:rFonts w:eastAsia="Times New Roman" w:cstheme="minorHAnsi"/>
        </w:rPr>
        <w:t>s</w:t>
      </w:r>
      <w:r w:rsidRPr="00DD20AE">
        <w:rPr>
          <w:rFonts w:eastAsia="Times New Roman" w:cstheme="minorHAnsi"/>
        </w:rPr>
        <w:t xml:space="preserve"> vehicle access to the site. The consent holder shall adv</w:t>
      </w:r>
      <w:r w:rsidR="00D2410E" w:rsidRPr="00DD20AE">
        <w:rPr>
          <w:rFonts w:eastAsia="Times New Roman" w:cstheme="minorHAnsi"/>
        </w:rPr>
        <w:t>ise Council of any future variation in</w:t>
      </w:r>
      <w:r w:rsidRPr="00DD20AE">
        <w:rPr>
          <w:rFonts w:eastAsia="Times New Roman" w:cstheme="minorHAnsi"/>
        </w:rPr>
        <w:t xml:space="preserve"> operating hours via email to </w:t>
      </w:r>
      <w:hyperlink r:id="rId18" w:history="1">
        <w:r w:rsidRPr="00DD20AE">
          <w:rPr>
            <w:rStyle w:val="Hyperlink"/>
            <w:rFonts w:eastAsia="Times New Roman" w:cstheme="minorHAnsi"/>
          </w:rPr>
          <w:t>rcmon@ccc.govt.nz</w:t>
        </w:r>
      </w:hyperlink>
      <w:r w:rsidR="00D2410E" w:rsidRPr="00DD20AE">
        <w:rPr>
          <w:rFonts w:eastAsia="Times New Roman" w:cstheme="minorHAnsi"/>
        </w:rPr>
        <w:t xml:space="preserve"> prior to any change to these</w:t>
      </w:r>
      <w:r w:rsidRPr="00DD20AE">
        <w:rPr>
          <w:rFonts w:eastAsia="Times New Roman" w:cstheme="minorHAnsi"/>
        </w:rPr>
        <w:t xml:space="preserve">. </w:t>
      </w:r>
    </w:p>
    <w:p w14:paraId="64443D8E" w14:textId="77777777" w:rsidR="002F7F0A" w:rsidRPr="00DD20AE" w:rsidRDefault="002F7F0A" w:rsidP="00256A32">
      <w:pPr>
        <w:ind w:left="567"/>
        <w:jc w:val="both"/>
        <w:rPr>
          <w:rFonts w:eastAsia="Times New Roman" w:cstheme="minorHAnsi"/>
        </w:rPr>
      </w:pPr>
      <w:r w:rsidRPr="00DD20AE">
        <w:rPr>
          <w:rFonts w:eastAsia="Times New Roman" w:cstheme="minorHAnsi"/>
        </w:rPr>
        <w:t xml:space="preserve"> </w:t>
      </w:r>
    </w:p>
    <w:p w14:paraId="28FA6B18" w14:textId="77777777" w:rsidR="00D57218" w:rsidRPr="00DD20AE" w:rsidRDefault="00D57218" w:rsidP="00D57218">
      <w:pPr>
        <w:rPr>
          <w:rFonts w:eastAsia="Times New Roman" w:cstheme="minorHAnsi"/>
          <w:b/>
        </w:rPr>
      </w:pPr>
      <w:r w:rsidRPr="00DD20AE">
        <w:rPr>
          <w:rFonts w:eastAsia="Times New Roman" w:cstheme="minorHAnsi"/>
          <w:b/>
        </w:rPr>
        <w:t>Maintenance</w:t>
      </w:r>
    </w:p>
    <w:p w14:paraId="29EB50E3" w14:textId="77777777" w:rsidR="00D57218" w:rsidRPr="00DD20AE" w:rsidRDefault="00D57218" w:rsidP="00D57218">
      <w:pPr>
        <w:rPr>
          <w:rFonts w:eastAsia="Times New Roman" w:cstheme="minorHAnsi"/>
          <w:b/>
        </w:rPr>
      </w:pPr>
    </w:p>
    <w:p w14:paraId="438ACDC9" w14:textId="77777777" w:rsidR="002A629E" w:rsidRPr="00DD20AE" w:rsidRDefault="002A629E" w:rsidP="00D57218">
      <w:pPr>
        <w:numPr>
          <w:ilvl w:val="0"/>
          <w:numId w:val="1"/>
        </w:numPr>
        <w:tabs>
          <w:tab w:val="clear" w:pos="1287"/>
        </w:tabs>
        <w:ind w:left="567" w:hanging="567"/>
        <w:jc w:val="both"/>
        <w:rPr>
          <w:rFonts w:eastAsia="Times New Roman" w:cstheme="minorHAnsi"/>
        </w:rPr>
      </w:pPr>
      <w:r w:rsidRPr="00DD20AE">
        <w:rPr>
          <w:rFonts w:cstheme="minorHAnsi"/>
          <w:lang w:val="en-US"/>
        </w:rPr>
        <w:t>The</w:t>
      </w:r>
      <w:r w:rsidR="00D2410E" w:rsidRPr="00DD20AE">
        <w:rPr>
          <w:rFonts w:cstheme="minorHAnsi"/>
          <w:lang w:val="en-US"/>
        </w:rPr>
        <w:t xml:space="preserve"> site shall be maintained twice-</w:t>
      </w:r>
      <w:r w:rsidRPr="00DD20AE">
        <w:rPr>
          <w:rFonts w:cstheme="minorHAnsi"/>
          <w:lang w:val="en-US"/>
        </w:rPr>
        <w:t xml:space="preserve">weekly, with pot holes filled, uneven surfaces regraded, weeds removed, broken fencing fixed or replaced and pavement swept to prevent tracking of debris to road.   A maintenance log shall be kept and be </w:t>
      </w:r>
      <w:r w:rsidR="00D2410E" w:rsidRPr="00DD20AE">
        <w:rPr>
          <w:rFonts w:cstheme="minorHAnsi"/>
          <w:lang w:val="en-US"/>
        </w:rPr>
        <w:t xml:space="preserve">made </w:t>
      </w:r>
      <w:r w:rsidRPr="00DD20AE">
        <w:rPr>
          <w:rFonts w:cstheme="minorHAnsi"/>
          <w:lang w:val="en-US"/>
        </w:rPr>
        <w:t>available to Council on request.</w:t>
      </w:r>
    </w:p>
    <w:p w14:paraId="3F057023" w14:textId="77777777" w:rsidR="00D57218" w:rsidRPr="00DD20AE" w:rsidRDefault="00D57218" w:rsidP="00D57218">
      <w:pPr>
        <w:pStyle w:val="ListParagraph"/>
        <w:rPr>
          <w:rFonts w:eastAsia="Times New Roman" w:cstheme="minorHAnsi"/>
        </w:rPr>
      </w:pPr>
    </w:p>
    <w:p w14:paraId="4EABB991" w14:textId="77777777" w:rsidR="00D57218" w:rsidRPr="00DD20AE" w:rsidRDefault="00D2410E" w:rsidP="00D57218">
      <w:pPr>
        <w:rPr>
          <w:rFonts w:eastAsia="Times New Roman" w:cstheme="minorHAnsi"/>
          <w:b/>
        </w:rPr>
      </w:pPr>
      <w:r w:rsidRPr="00DD20AE">
        <w:rPr>
          <w:rFonts w:eastAsia="Times New Roman" w:cstheme="minorHAnsi"/>
          <w:b/>
        </w:rPr>
        <w:t>Duration of consent</w:t>
      </w:r>
    </w:p>
    <w:p w14:paraId="2CFADB20" w14:textId="77777777" w:rsidR="00D57218" w:rsidRPr="00DD20AE" w:rsidRDefault="00D57218" w:rsidP="00D57218">
      <w:pPr>
        <w:rPr>
          <w:rFonts w:eastAsia="Times New Roman" w:cstheme="minorHAnsi"/>
          <w:b/>
        </w:rPr>
      </w:pPr>
    </w:p>
    <w:p w14:paraId="2EB5203C" w14:textId="47ADDF68" w:rsidR="002A629E" w:rsidRPr="00DD20AE" w:rsidRDefault="002A629E" w:rsidP="00D57218">
      <w:pPr>
        <w:numPr>
          <w:ilvl w:val="0"/>
          <w:numId w:val="1"/>
        </w:numPr>
        <w:tabs>
          <w:tab w:val="clear" w:pos="1287"/>
        </w:tabs>
        <w:ind w:left="567" w:hanging="567"/>
        <w:jc w:val="both"/>
        <w:rPr>
          <w:rFonts w:eastAsia="Times New Roman" w:cstheme="minorHAnsi"/>
        </w:rPr>
      </w:pPr>
      <w:r w:rsidRPr="00DD20AE">
        <w:rPr>
          <w:rFonts w:cstheme="minorHAnsi"/>
          <w:lang w:val="en-US"/>
        </w:rPr>
        <w:t xml:space="preserve">This consent </w:t>
      </w:r>
      <w:r w:rsidR="00D2410E" w:rsidRPr="00DD20AE">
        <w:rPr>
          <w:rFonts w:cstheme="minorHAnsi"/>
          <w:lang w:val="en-US"/>
        </w:rPr>
        <w:t xml:space="preserve">shall expire </w:t>
      </w:r>
      <w:r w:rsidR="00D2410E" w:rsidRPr="00DD20AE">
        <w:rPr>
          <w:rFonts w:cstheme="minorHAnsi"/>
          <w:color w:val="FF0000"/>
          <w:lang w:val="en-US"/>
        </w:rPr>
        <w:t>6/</w:t>
      </w:r>
      <w:r w:rsidR="00D57218" w:rsidRPr="00DD20AE">
        <w:rPr>
          <w:rFonts w:cstheme="minorHAnsi"/>
          <w:color w:val="FF0000"/>
          <w:lang w:val="en-US"/>
        </w:rPr>
        <w:t>12 months</w:t>
      </w:r>
      <w:r w:rsidR="00D2410E" w:rsidRPr="00DD20AE">
        <w:rPr>
          <w:rFonts w:cstheme="minorHAnsi"/>
          <w:color w:val="FF0000"/>
          <w:lang w:val="en-US"/>
        </w:rPr>
        <w:t xml:space="preserve"> </w:t>
      </w:r>
      <w:r w:rsidR="00D57218" w:rsidRPr="00DD20AE">
        <w:rPr>
          <w:rFonts w:cstheme="minorHAnsi"/>
          <w:color w:val="FF0000"/>
          <w:lang w:val="en-US"/>
        </w:rPr>
        <w:t xml:space="preserve">/ </w:t>
      </w:r>
      <w:r w:rsidR="00034C50" w:rsidRPr="00DD20AE">
        <w:rPr>
          <w:rFonts w:cstheme="minorHAnsi"/>
          <w:color w:val="FF0000"/>
          <w:lang w:val="en-US"/>
        </w:rPr>
        <w:t>3/</w:t>
      </w:r>
      <w:r w:rsidRPr="00DD20AE">
        <w:rPr>
          <w:rFonts w:cstheme="minorHAnsi"/>
          <w:color w:val="FF0000"/>
          <w:lang w:val="en-US"/>
        </w:rPr>
        <w:t>5</w:t>
      </w:r>
      <w:r w:rsidR="00034C50" w:rsidRPr="00DD20AE">
        <w:rPr>
          <w:rFonts w:cstheme="minorHAnsi"/>
          <w:color w:val="FF0000"/>
          <w:lang w:val="en-US"/>
        </w:rPr>
        <w:t>/10</w:t>
      </w:r>
      <w:r w:rsidRPr="00DD20AE">
        <w:rPr>
          <w:rFonts w:cstheme="minorHAnsi"/>
          <w:color w:val="FF0000"/>
          <w:lang w:val="en-US"/>
        </w:rPr>
        <w:t xml:space="preserve"> years</w:t>
      </w:r>
      <w:r w:rsidRPr="00DD20AE">
        <w:rPr>
          <w:rFonts w:cstheme="minorHAnsi"/>
          <w:lang w:val="en-US"/>
        </w:rPr>
        <w:t xml:space="preserve"> from the date of this decision, at which time the activity shall cease. </w:t>
      </w:r>
    </w:p>
    <w:p w14:paraId="75A26DD1" w14:textId="77777777" w:rsidR="006720CE" w:rsidRPr="00DD20AE" w:rsidRDefault="006720CE" w:rsidP="006720CE">
      <w:pPr>
        <w:jc w:val="both"/>
        <w:rPr>
          <w:rFonts w:cstheme="minorHAnsi"/>
          <w:lang w:val="en-US"/>
        </w:rPr>
      </w:pPr>
    </w:p>
    <w:p w14:paraId="735BEAD3" w14:textId="77777777" w:rsidR="006720CE" w:rsidRPr="00DD20AE" w:rsidRDefault="006720CE" w:rsidP="006720CE">
      <w:pPr>
        <w:jc w:val="both"/>
        <w:rPr>
          <w:rFonts w:eastAsia="Times New Roman" w:cstheme="minorHAnsi"/>
          <w:b/>
        </w:rPr>
      </w:pPr>
      <w:r w:rsidRPr="00DD20AE">
        <w:rPr>
          <w:rFonts w:eastAsia="Times New Roman" w:cstheme="minorHAnsi"/>
          <w:b/>
        </w:rPr>
        <w:t>Self-certification of compliance with conditions</w:t>
      </w:r>
    </w:p>
    <w:p w14:paraId="284CA341" w14:textId="77777777" w:rsidR="006720CE" w:rsidRPr="00DD20AE" w:rsidRDefault="006720CE" w:rsidP="006720CE">
      <w:pPr>
        <w:jc w:val="both"/>
        <w:rPr>
          <w:rFonts w:eastAsia="Times New Roman" w:cstheme="minorHAnsi"/>
        </w:rPr>
      </w:pPr>
    </w:p>
    <w:p w14:paraId="1F1FBF2B" w14:textId="77777777" w:rsidR="006720CE" w:rsidRPr="00DD20AE" w:rsidRDefault="006720CE" w:rsidP="006720CE">
      <w:pPr>
        <w:pStyle w:val="ListParagraph"/>
        <w:numPr>
          <w:ilvl w:val="0"/>
          <w:numId w:val="1"/>
        </w:numPr>
        <w:tabs>
          <w:tab w:val="clear" w:pos="1287"/>
        </w:tabs>
        <w:spacing w:after="160" w:line="259" w:lineRule="auto"/>
        <w:ind w:left="567" w:hanging="567"/>
        <w:rPr>
          <w:rFonts w:cstheme="minorHAnsi"/>
          <w:lang w:val="en-US"/>
        </w:rPr>
      </w:pPr>
      <w:r w:rsidRPr="00DD20AE">
        <w:rPr>
          <w:rFonts w:cstheme="minorHAnsi"/>
        </w:rPr>
        <w:t xml:space="preserve">Within </w:t>
      </w:r>
      <w:r w:rsidRPr="00DD20AE">
        <w:rPr>
          <w:rFonts w:cstheme="minorHAnsi"/>
          <w:highlight w:val="yellow"/>
        </w:rPr>
        <w:t>+</w:t>
      </w:r>
      <w:r w:rsidRPr="00DD20AE">
        <w:rPr>
          <w:rFonts w:cstheme="minorHAnsi"/>
        </w:rPr>
        <w:t xml:space="preserve"> months of </w:t>
      </w:r>
      <w:r w:rsidRPr="00DD20AE">
        <w:rPr>
          <w:rFonts w:cstheme="minorHAnsi"/>
          <w:highlight w:val="yellow"/>
        </w:rPr>
        <w:t>+</w:t>
      </w:r>
      <w:r w:rsidRPr="00DD20AE">
        <w:rPr>
          <w:rFonts w:cstheme="minorHAnsi"/>
        </w:rPr>
        <w:t xml:space="preserve"> the consent holder must submit photographic evidence, of sufficient quality and detail, to demonstrate compliance with Condition </w:t>
      </w:r>
      <w:r w:rsidRPr="00DD20AE">
        <w:rPr>
          <w:rFonts w:cstheme="minorHAnsi"/>
          <w:highlight w:val="yellow"/>
        </w:rPr>
        <w:t>+</w:t>
      </w:r>
      <w:r w:rsidRPr="00DD20AE">
        <w:rPr>
          <w:rFonts w:cstheme="minorHAnsi"/>
        </w:rPr>
        <w:t xml:space="preserve">. This should be sent via email to </w:t>
      </w:r>
      <w:hyperlink r:id="rId19" w:history="1">
        <w:r w:rsidRPr="00DD20AE">
          <w:rPr>
            <w:rStyle w:val="Hyperlink"/>
            <w:rFonts w:cstheme="minorHAnsi"/>
          </w:rPr>
          <w:t>rcmon@ccc.govt.nz</w:t>
        </w:r>
      </w:hyperlink>
      <w:r w:rsidRPr="00DD20AE">
        <w:rPr>
          <w:rFonts w:cstheme="minorHAnsi"/>
        </w:rPr>
        <w:t xml:space="preserve">, Attention: Compliance Officer.  </w:t>
      </w:r>
      <w:r w:rsidRPr="00DD20AE">
        <w:rPr>
          <w:rFonts w:cstheme="minorHAnsi"/>
          <w:i/>
          <w:color w:val="FF0000"/>
          <w:lang w:val="en-US"/>
        </w:rPr>
        <w:t>For stormwater / landscaping conditions.</w:t>
      </w:r>
    </w:p>
    <w:p w14:paraId="1FF5A432" w14:textId="77777777" w:rsidR="006720CE" w:rsidRPr="00DD20AE" w:rsidRDefault="006720CE" w:rsidP="00930229">
      <w:pPr>
        <w:tabs>
          <w:tab w:val="left" w:leader="dot" w:pos="10140"/>
        </w:tabs>
        <w:jc w:val="both"/>
        <w:rPr>
          <w:rFonts w:eastAsia="Times New Roman" w:cstheme="minorHAnsi"/>
          <w:b/>
          <w:bCs/>
        </w:rPr>
      </w:pPr>
    </w:p>
    <w:p w14:paraId="2DA8E842" w14:textId="77777777" w:rsidR="00930229" w:rsidRPr="00DD20AE" w:rsidRDefault="00930229" w:rsidP="00930229">
      <w:pPr>
        <w:tabs>
          <w:tab w:val="left" w:leader="dot" w:pos="10140"/>
        </w:tabs>
        <w:jc w:val="both"/>
        <w:rPr>
          <w:rFonts w:eastAsia="Times New Roman" w:cstheme="minorHAnsi"/>
          <w:b/>
          <w:bCs/>
          <w:color w:val="FF0000"/>
        </w:rPr>
      </w:pPr>
      <w:r w:rsidRPr="00DD20AE">
        <w:rPr>
          <w:rFonts w:eastAsia="Times New Roman" w:cstheme="minorHAnsi"/>
          <w:b/>
          <w:bCs/>
        </w:rPr>
        <w:t>Advice Notes</w:t>
      </w:r>
      <w:r w:rsidR="006720CE" w:rsidRPr="00DD20AE">
        <w:rPr>
          <w:rFonts w:eastAsia="Times New Roman" w:cstheme="minorHAnsi"/>
          <w:b/>
          <w:bCs/>
        </w:rPr>
        <w:t>:</w:t>
      </w:r>
      <w:r w:rsidRPr="00DD20AE">
        <w:rPr>
          <w:rFonts w:eastAsia="Times New Roman" w:cstheme="minorHAnsi"/>
          <w:b/>
          <w:bCs/>
        </w:rPr>
        <w:t xml:space="preserve"> </w:t>
      </w:r>
      <w:r w:rsidRPr="00DD20AE">
        <w:rPr>
          <w:rFonts w:eastAsia="Times New Roman" w:cstheme="minorHAnsi"/>
          <w:b/>
          <w:bCs/>
          <w:color w:val="FF0000"/>
        </w:rPr>
        <w:t>(</w:t>
      </w:r>
      <w:hyperlink r:id="rId20" w:history="1">
        <w:r w:rsidRPr="00DD20AE">
          <w:rPr>
            <w:rFonts w:eastAsia="Times New Roman" w:cstheme="minorHAnsi"/>
            <w:b/>
            <w:bCs/>
            <w:color w:val="0000FF"/>
            <w:u w:val="single"/>
          </w:rPr>
          <w:t>click to view standard conditions</w:t>
        </w:r>
      </w:hyperlink>
      <w:r w:rsidR="00927781" w:rsidRPr="00DD20AE">
        <w:rPr>
          <w:rFonts w:eastAsia="Times New Roman" w:cstheme="minorHAnsi"/>
          <w:b/>
          <w:bCs/>
        </w:rPr>
        <w:t xml:space="preserve"> </w:t>
      </w:r>
      <w:r w:rsidR="00927781" w:rsidRPr="00DD20AE">
        <w:rPr>
          <w:rFonts w:eastAsia="Times New Roman" w:cstheme="minorHAnsi"/>
          <w:b/>
          <w:bCs/>
          <w:color w:val="FF0000"/>
        </w:rPr>
        <w:t>and</w:t>
      </w:r>
      <w:r w:rsidR="00927781" w:rsidRPr="00DD20AE">
        <w:rPr>
          <w:rFonts w:eastAsia="Times New Roman" w:cstheme="minorHAnsi"/>
          <w:b/>
          <w:bCs/>
        </w:rPr>
        <w:t xml:space="preserve"> </w:t>
      </w:r>
      <w:hyperlink r:id="rId21" w:history="1">
        <w:r w:rsidR="00927781" w:rsidRPr="00DD20AE">
          <w:rPr>
            <w:rStyle w:val="Hyperlink"/>
            <w:rFonts w:eastAsia="Times New Roman" w:cstheme="minorHAnsi"/>
            <w:b/>
            <w:bCs/>
          </w:rPr>
          <w:t>earthworks conditions</w:t>
        </w:r>
      </w:hyperlink>
      <w:r w:rsidR="006720CE" w:rsidRPr="00DD20AE">
        <w:rPr>
          <w:rFonts w:eastAsia="Times New Roman" w:cstheme="minorHAnsi"/>
          <w:b/>
          <w:bCs/>
          <w:color w:val="FF0000"/>
        </w:rPr>
        <w:t>)</w:t>
      </w:r>
      <w:r w:rsidRPr="00DD20AE">
        <w:rPr>
          <w:rFonts w:eastAsia="Times New Roman" w:cstheme="minorHAnsi"/>
          <w:b/>
          <w:bCs/>
        </w:rPr>
        <w:t xml:space="preserve"> </w:t>
      </w:r>
    </w:p>
    <w:p w14:paraId="43E2FA80" w14:textId="77777777" w:rsidR="00930229" w:rsidRPr="00DD20AE" w:rsidRDefault="00930229" w:rsidP="00F5171C">
      <w:pPr>
        <w:jc w:val="both"/>
        <w:rPr>
          <w:rFonts w:eastAsia="Times New Roman" w:cstheme="minorHAnsi"/>
          <w:bCs/>
        </w:rPr>
      </w:pPr>
    </w:p>
    <w:p w14:paraId="37A7FDAA" w14:textId="77777777" w:rsidR="00E9507A" w:rsidRPr="00E9507A" w:rsidRDefault="00E9507A" w:rsidP="00E9507A">
      <w:pPr>
        <w:numPr>
          <w:ilvl w:val="0"/>
          <w:numId w:val="2"/>
        </w:numPr>
        <w:autoSpaceDE w:val="0"/>
        <w:autoSpaceDN w:val="0"/>
        <w:adjustRightInd w:val="0"/>
        <w:ind w:left="567" w:right="23" w:hanging="567"/>
        <w:jc w:val="both"/>
        <w:rPr>
          <w:rFonts w:ascii="Calibri" w:eastAsia="Times New Roman" w:hAnsi="Calibri" w:cs="Calibri"/>
          <w:lang w:val="en-AU"/>
        </w:rPr>
      </w:pPr>
      <w:r w:rsidRPr="00E9507A">
        <w:rPr>
          <w:rFonts w:ascii="Calibri" w:eastAsia="Times New Roman" w:hAnsi="Calibri" w:cs="Calibri"/>
        </w:rPr>
        <w:t>T</w:t>
      </w:r>
      <w:r w:rsidRPr="00E9507A">
        <w:rPr>
          <w:rFonts w:ascii="Calibri" w:eastAsia="Times New Roman" w:hAnsi="Calibri" w:cs="Calibri"/>
          <w:lang w:val="en-AU"/>
        </w:rPr>
        <w:t xml:space="preserve">his resource consent will </w:t>
      </w:r>
      <w:r w:rsidRPr="00E9507A">
        <w:rPr>
          <w:rFonts w:ascii="Calibri" w:eastAsia="Times New Roman" w:hAnsi="Calibri" w:cs="Calibri"/>
          <w:b/>
          <w:bCs/>
          <w:lang w:val="en-AU"/>
        </w:rPr>
        <w:t>lapse five years</w:t>
      </w:r>
      <w:r w:rsidRPr="00E9507A">
        <w:rPr>
          <w:rFonts w:ascii="Calibri" w:eastAsia="Times New Roman" w:hAnsi="Calibri" w:cs="Calibri"/>
          <w:lang w:val="en-AU"/>
        </w:rPr>
        <w:t xml:space="preserve"> </w:t>
      </w:r>
      <w:r w:rsidRPr="00E9507A">
        <w:rPr>
          <w:rFonts w:ascii="Calibri" w:eastAsia="Times New Roman" w:hAnsi="Calibri" w:cs="Calibri"/>
          <w:b/>
          <w:bCs/>
          <w:lang w:val="en-AU"/>
        </w:rPr>
        <w:t>from the date it is issued</w:t>
      </w:r>
      <w:r w:rsidRPr="00E9507A">
        <w:rPr>
          <w:rFonts w:ascii="Calibri" w:eastAsia="Times New Roman" w:hAnsi="Calibri" w:cs="Calibri"/>
          <w:lang w:val="en-AU"/>
        </w:rPr>
        <w:t xml:space="preserve"> unless it is given effect to (i.e. the activity is established) before then.</w:t>
      </w:r>
      <w:r w:rsidRPr="00E9507A">
        <w:rPr>
          <w:rFonts w:ascii="Calibri" w:eastAsia="Times New Roman" w:hAnsi="Calibri" w:cs="Calibri"/>
          <w:b/>
          <w:bCs/>
          <w:lang w:val="en-AU"/>
        </w:rPr>
        <w:t xml:space="preserve"> </w:t>
      </w:r>
      <w:r w:rsidRPr="00E9507A">
        <w:rPr>
          <w:rFonts w:ascii="Calibri" w:eastAsia="Times New Roman" w:hAnsi="Calibri" w:cs="Calibri"/>
          <w:lang w:val="en-AU"/>
        </w:rPr>
        <w:t>Application may be made under Section 125 of the Resource Management Act 1991 to extend the period for giving effect to the resource consent, and this must be submitted prior to the consent lapsing.</w:t>
      </w:r>
    </w:p>
    <w:p w14:paraId="42BB321B" w14:textId="77777777" w:rsidR="00E9507A" w:rsidRPr="00E9507A" w:rsidRDefault="00E9507A" w:rsidP="00E9507A">
      <w:pPr>
        <w:autoSpaceDE w:val="0"/>
        <w:autoSpaceDN w:val="0"/>
        <w:adjustRightInd w:val="0"/>
        <w:ind w:left="567" w:right="23"/>
        <w:jc w:val="both"/>
        <w:rPr>
          <w:rFonts w:ascii="Calibri" w:eastAsia="Times New Roman" w:hAnsi="Calibri" w:cs="Calibri"/>
          <w:lang w:val="en-AU"/>
        </w:rPr>
      </w:pPr>
    </w:p>
    <w:p w14:paraId="7E70898A" w14:textId="467392DC" w:rsidR="00875644" w:rsidRPr="00E9507A" w:rsidRDefault="00875644" w:rsidP="00E9507A">
      <w:pPr>
        <w:numPr>
          <w:ilvl w:val="0"/>
          <w:numId w:val="2"/>
        </w:numPr>
        <w:autoSpaceDE w:val="0"/>
        <w:autoSpaceDN w:val="0"/>
        <w:adjustRightInd w:val="0"/>
        <w:ind w:left="567" w:right="23" w:hanging="567"/>
        <w:jc w:val="both"/>
        <w:rPr>
          <w:rFonts w:ascii="Calibri" w:eastAsia="Times New Roman" w:hAnsi="Calibri" w:cs="Calibri"/>
          <w:lang w:val="en-US"/>
        </w:rPr>
      </w:pPr>
      <w:r w:rsidRPr="00E9507A">
        <w:rPr>
          <w:rFonts w:cstheme="minorHAnsi"/>
        </w:rPr>
        <w:t xml:space="preserve">It is important that all </w:t>
      </w:r>
      <w:r w:rsidRPr="00E9507A">
        <w:rPr>
          <w:rFonts w:cstheme="minorHAnsi"/>
          <w:b/>
          <w:bCs/>
        </w:rPr>
        <w:t>conditions of consent</w:t>
      </w:r>
      <w:r w:rsidRPr="00E9507A">
        <w:rPr>
          <w:rFonts w:cstheme="minorHAnsi"/>
        </w:rPr>
        <w:t xml:space="preserve"> are complied with, and that the consent holder continues to comply with all conditions, to ensure that the activity remains lawfully established.  </w:t>
      </w:r>
      <w:r w:rsidRPr="0065175D">
        <w:rPr>
          <w:rFonts w:cstheme="minorHAnsi"/>
          <w:b/>
          <w:bCs/>
        </w:rPr>
        <w:t>Monitoring</w:t>
      </w:r>
      <w:r w:rsidRPr="00E9507A">
        <w:rPr>
          <w:rFonts w:cstheme="minorHAnsi"/>
        </w:rPr>
        <w:t xml:space="preserve"> will be carried out to ensure the conditions are complied with and that the development proceeds in accordance with the plans and details which were submitted with the application.  </w:t>
      </w:r>
    </w:p>
    <w:p w14:paraId="0DD688CC" w14:textId="61EBD30A" w:rsidR="0065175D" w:rsidRPr="0065175D" w:rsidRDefault="0065175D" w:rsidP="0065175D">
      <w:pPr>
        <w:autoSpaceDE w:val="0"/>
        <w:autoSpaceDN w:val="0"/>
        <w:adjustRightInd w:val="0"/>
        <w:ind w:right="23"/>
        <w:jc w:val="both"/>
        <w:rPr>
          <w:rFonts w:ascii="Calibri" w:hAnsi="Calibri" w:cs="Calibri"/>
          <w:lang w:val="en-US"/>
        </w:rPr>
      </w:pPr>
    </w:p>
    <w:p w14:paraId="7A4ABA65" w14:textId="77777777" w:rsidR="0065175D" w:rsidRPr="00CC3954" w:rsidRDefault="0065175D" w:rsidP="0065175D">
      <w:pPr>
        <w:ind w:left="567"/>
        <w:jc w:val="both"/>
        <w:rPr>
          <w:rFonts w:eastAsia="Times New Roman" w:cstheme="minorHAnsi"/>
          <w:lang w:val="en-AU"/>
        </w:rPr>
      </w:pPr>
      <w:r w:rsidRPr="0065175D">
        <w:rPr>
          <w:rFonts w:ascii="Calibri" w:hAnsi="Calibri" w:cs="Calibri"/>
          <w:lang w:val="en-US"/>
        </w:rPr>
        <w:t xml:space="preserve">The Council will require payment of its </w:t>
      </w:r>
      <w:r w:rsidRPr="0065175D">
        <w:rPr>
          <w:rFonts w:ascii="Calibri" w:hAnsi="Calibri" w:cs="Calibri"/>
          <w:b/>
          <w:bCs/>
          <w:lang w:val="en-US"/>
        </w:rPr>
        <w:t>administrative charges</w:t>
      </w:r>
      <w:r w:rsidRPr="0065175D">
        <w:rPr>
          <w:rFonts w:ascii="Calibri" w:hAnsi="Calibri" w:cs="Calibri"/>
          <w:lang w:val="en-US"/>
        </w:rPr>
        <w:t xml:space="preserve"> in relation to monitoring, under section 36 of the Resource Management Act 1991. </w:t>
      </w:r>
      <w:r w:rsidRPr="0065175D">
        <w:rPr>
          <w:rFonts w:eastAsia="Times New Roman" w:cstheme="minorHAnsi"/>
          <w:lang w:val="en-AU"/>
        </w:rPr>
        <w:t xml:space="preserve">The monitoring programme administration fee and </w:t>
      </w:r>
      <w:r w:rsidRPr="0065175D">
        <w:rPr>
          <w:rFonts w:eastAsia="Times New Roman" w:cstheme="minorHAnsi"/>
          <w:color w:val="FF0000"/>
          <w:lang w:val="en-AU"/>
        </w:rPr>
        <w:t>initial inspection fee OR document verification fee</w:t>
      </w:r>
      <w:r w:rsidRPr="0065175D">
        <w:rPr>
          <w:rFonts w:eastAsia="Times New Roman" w:cstheme="minorHAnsi"/>
          <w:i/>
          <w:iCs/>
          <w:color w:val="FF0000"/>
          <w:lang w:val="en-AU"/>
        </w:rPr>
        <w:t xml:space="preserve"> (only use for remote locations) </w:t>
      </w:r>
      <w:r w:rsidRPr="0065175D">
        <w:rPr>
          <w:rFonts w:eastAsia="Times New Roman" w:cstheme="minorHAnsi"/>
          <w:lang w:val="en-AU"/>
        </w:rPr>
        <w:t xml:space="preserve">will be charged to the applicant with the consent processing costs. If </w:t>
      </w:r>
      <w:r w:rsidRPr="0065175D">
        <w:rPr>
          <w:rFonts w:ascii="Calibri" w:hAnsi="Calibri" w:cs="Calibri"/>
          <w:lang w:val="en-US"/>
        </w:rPr>
        <w:t>more than one inspection, or additional monitoring activities (including those relating to non-compliance with conditions), are required,</w:t>
      </w:r>
      <w:r w:rsidRPr="0065175D">
        <w:rPr>
          <w:rFonts w:eastAsia="Times New Roman" w:cstheme="minorHAnsi"/>
          <w:lang w:val="en-AU"/>
        </w:rPr>
        <w:t xml:space="preserve"> the additional time will be invoiced to the consent holder when the monitoring is carried out, at the applicable hourly rate.  </w:t>
      </w:r>
      <w:r w:rsidRPr="0065175D">
        <w:rPr>
          <w:rFonts w:ascii="Calibri" w:hAnsi="Calibri" w:cs="Calibri"/>
          <w:lang w:val="en-US"/>
        </w:rPr>
        <w:t xml:space="preserve">The current monitoring charges are outlined on the </w:t>
      </w:r>
      <w:hyperlink r:id="rId22" w:history="1">
        <w:r w:rsidRPr="0065175D">
          <w:rPr>
            <w:rStyle w:val="Hyperlink"/>
            <w:rFonts w:ascii="Calibri" w:hAnsi="Calibri" w:cs="Calibri"/>
            <w:lang w:val="en-US"/>
          </w:rPr>
          <w:t>Resource Management Fee Schedule</w:t>
        </w:r>
      </w:hyperlink>
      <w:r w:rsidRPr="0065175D">
        <w:rPr>
          <w:rFonts w:ascii="Calibri" w:hAnsi="Calibri" w:cs="Calibri"/>
          <w:lang w:val="en-US"/>
        </w:rPr>
        <w:t>.</w:t>
      </w:r>
      <w:r>
        <w:rPr>
          <w:rFonts w:ascii="Calibri" w:hAnsi="Calibri" w:cs="Calibri"/>
          <w:lang w:val="en-US"/>
        </w:rPr>
        <w:t xml:space="preserve"> </w:t>
      </w:r>
    </w:p>
    <w:p w14:paraId="22DDD5E7" w14:textId="77777777" w:rsidR="00916280" w:rsidRPr="0065175D" w:rsidRDefault="00916280" w:rsidP="00320706">
      <w:pPr>
        <w:autoSpaceDE w:val="0"/>
        <w:autoSpaceDN w:val="0"/>
        <w:adjustRightInd w:val="0"/>
        <w:ind w:left="567" w:right="23" w:hanging="567"/>
        <w:jc w:val="both"/>
        <w:rPr>
          <w:rFonts w:eastAsia="Times New Roman" w:cstheme="minorHAnsi"/>
          <w:lang w:val="en-AU"/>
        </w:rPr>
      </w:pPr>
    </w:p>
    <w:p w14:paraId="3363BF35" w14:textId="6F67D01B" w:rsidR="00395082" w:rsidRPr="00E9507A" w:rsidRDefault="00395082" w:rsidP="009929F8">
      <w:pPr>
        <w:numPr>
          <w:ilvl w:val="0"/>
          <w:numId w:val="6"/>
        </w:numPr>
        <w:ind w:left="567" w:hanging="567"/>
        <w:jc w:val="both"/>
        <w:rPr>
          <w:rFonts w:eastAsia="Calibri" w:cstheme="minorHAnsi"/>
          <w:i/>
          <w:lang w:val="en-US"/>
        </w:rPr>
      </w:pPr>
      <w:r w:rsidRPr="00DD20AE">
        <w:rPr>
          <w:rFonts w:eastAsia="Calibri" w:cstheme="minorHAnsi"/>
          <w:lang w:val="en-US"/>
        </w:rPr>
        <w:t>Any extension to the time sought for the property to remain as a carpark will result in stormwater first fl</w:t>
      </w:r>
      <w:r w:rsidR="00292B40" w:rsidRPr="00DD20AE">
        <w:rPr>
          <w:rFonts w:eastAsia="Calibri" w:cstheme="minorHAnsi"/>
          <w:lang w:val="en-US"/>
        </w:rPr>
        <w:t>ush treatment being required.  Information about a</w:t>
      </w:r>
      <w:r w:rsidRPr="00DD20AE">
        <w:rPr>
          <w:rFonts w:eastAsia="Calibri" w:cstheme="minorHAnsi"/>
          <w:lang w:val="en-US"/>
        </w:rPr>
        <w:t>cceptable treatment</w:t>
      </w:r>
      <w:r w:rsidR="00833B5E" w:rsidRPr="00DD20AE">
        <w:rPr>
          <w:rFonts w:eastAsia="Calibri" w:cstheme="minorHAnsi"/>
          <w:lang w:val="en-US"/>
        </w:rPr>
        <w:t xml:space="preserve"> solutions can be obtained </w:t>
      </w:r>
      <w:r w:rsidRPr="00DD20AE">
        <w:rPr>
          <w:rFonts w:cstheme="minorHAnsi"/>
        </w:rPr>
        <w:t xml:space="preserve">from </w:t>
      </w:r>
      <w:hyperlink r:id="rId23" w:history="1">
        <w:r w:rsidRPr="00DD20AE">
          <w:rPr>
            <w:rStyle w:val="Hyperlink"/>
            <w:rFonts w:cstheme="minorHAnsi"/>
          </w:rPr>
          <w:t>stormwater.approvals@ccc.govt.nz</w:t>
        </w:r>
      </w:hyperlink>
      <w:r w:rsidRPr="00DD20AE">
        <w:rPr>
          <w:rFonts w:cstheme="minorHAnsi"/>
        </w:rPr>
        <w:t xml:space="preserve">. </w:t>
      </w:r>
      <w:r w:rsidRPr="00DD20AE">
        <w:rPr>
          <w:rFonts w:cstheme="minorHAnsi"/>
          <w:i/>
          <w:color w:val="FF0000"/>
        </w:rPr>
        <w:t xml:space="preserve">For </w:t>
      </w:r>
      <w:r w:rsidR="00034C50" w:rsidRPr="00DD20AE">
        <w:rPr>
          <w:rFonts w:cstheme="minorHAnsi"/>
          <w:i/>
          <w:color w:val="FF0000"/>
        </w:rPr>
        <w:t>new</w:t>
      </w:r>
      <w:r w:rsidR="006720CE" w:rsidRPr="00DD20AE">
        <w:rPr>
          <w:rFonts w:cstheme="minorHAnsi"/>
          <w:i/>
          <w:color w:val="FF0000"/>
        </w:rPr>
        <w:t xml:space="preserve"> to </w:t>
      </w:r>
      <w:r w:rsidRPr="00DD20AE">
        <w:rPr>
          <w:rFonts w:cstheme="minorHAnsi"/>
          <w:i/>
          <w:color w:val="FF0000"/>
        </w:rPr>
        <w:t xml:space="preserve">12 month consents only – any longer should provide the full stormwater condition above. </w:t>
      </w:r>
    </w:p>
    <w:p w14:paraId="14AB2840" w14:textId="77777777" w:rsidR="00957225" w:rsidRPr="00E9507A" w:rsidRDefault="00957225" w:rsidP="00BB489A">
      <w:pPr>
        <w:rPr>
          <w:rFonts w:eastAsia="Calibri" w:cstheme="minorHAnsi"/>
          <w:lang w:val="en-US"/>
        </w:rPr>
      </w:pPr>
    </w:p>
    <w:p w14:paraId="0533EA7B" w14:textId="77777777" w:rsidR="00833B5E" w:rsidRPr="00DD20AE" w:rsidRDefault="00BB489A" w:rsidP="009929F8">
      <w:pPr>
        <w:numPr>
          <w:ilvl w:val="0"/>
          <w:numId w:val="6"/>
        </w:numPr>
        <w:ind w:left="567" w:hanging="567"/>
        <w:jc w:val="both"/>
        <w:rPr>
          <w:rFonts w:eastAsia="Calibri" w:cstheme="minorHAnsi"/>
          <w:color w:val="FF0000"/>
          <w:lang w:val="en-US"/>
        </w:rPr>
      </w:pPr>
      <w:r w:rsidRPr="00E9507A">
        <w:rPr>
          <w:rFonts w:eastAsia="Calibri" w:cstheme="minorHAnsi"/>
          <w:lang w:val="en-US"/>
        </w:rPr>
        <w:t xml:space="preserve">Any extension </w:t>
      </w:r>
      <w:r w:rsidR="00833B5E" w:rsidRPr="00E9507A">
        <w:rPr>
          <w:rFonts w:eastAsia="Calibri" w:cstheme="minorHAnsi"/>
          <w:lang w:val="en-US"/>
        </w:rPr>
        <w:t>of time</w:t>
      </w:r>
      <w:r w:rsidRPr="00E9507A">
        <w:rPr>
          <w:rFonts w:eastAsia="Calibri" w:cstheme="minorHAnsi"/>
          <w:lang w:val="en-US"/>
        </w:rPr>
        <w:t xml:space="preserve"> sought</w:t>
      </w:r>
      <w:r w:rsidR="00833B5E" w:rsidRPr="00E9507A">
        <w:rPr>
          <w:rFonts w:eastAsia="Calibri" w:cstheme="minorHAnsi"/>
          <w:lang w:val="en-US"/>
        </w:rPr>
        <w:t xml:space="preserve"> for the op</w:t>
      </w:r>
      <w:r w:rsidRPr="00E9507A">
        <w:rPr>
          <w:rFonts w:eastAsia="Calibri" w:cstheme="minorHAnsi"/>
          <w:lang w:val="en-US"/>
        </w:rPr>
        <w:t xml:space="preserve">eration of the carpark may result in </w:t>
      </w:r>
      <w:r w:rsidR="00833B5E" w:rsidRPr="00E9507A">
        <w:rPr>
          <w:rFonts w:eastAsia="Calibri" w:cstheme="minorHAnsi"/>
          <w:lang w:val="en-US"/>
        </w:rPr>
        <w:t>additional lands</w:t>
      </w:r>
      <w:r w:rsidRPr="00E9507A">
        <w:rPr>
          <w:rFonts w:eastAsia="Calibri" w:cstheme="minorHAnsi"/>
          <w:lang w:val="en-US"/>
        </w:rPr>
        <w:t xml:space="preserve">caping, and </w:t>
      </w:r>
      <w:r w:rsidR="00487C53" w:rsidRPr="00E9507A">
        <w:rPr>
          <w:rFonts w:eastAsia="Calibri" w:cstheme="minorHAnsi"/>
          <w:lang w:val="en-US"/>
        </w:rPr>
        <w:t xml:space="preserve">an </w:t>
      </w:r>
      <w:r w:rsidRPr="00E9507A">
        <w:rPr>
          <w:rFonts w:eastAsia="Calibri" w:cstheme="minorHAnsi"/>
          <w:lang w:val="en-US"/>
        </w:rPr>
        <w:t>additional capping layer required</w:t>
      </w:r>
      <w:r w:rsidRPr="00DD20AE">
        <w:rPr>
          <w:rFonts w:eastAsia="Calibri" w:cstheme="minorHAnsi"/>
          <w:lang w:val="en-US"/>
        </w:rPr>
        <w:t xml:space="preserve">. </w:t>
      </w:r>
      <w:r w:rsidR="00BE528E" w:rsidRPr="00DD20AE">
        <w:rPr>
          <w:rFonts w:eastAsia="Calibri" w:cstheme="minorHAnsi"/>
          <w:i/>
          <w:color w:val="FF0000"/>
          <w:lang w:val="en-US"/>
        </w:rPr>
        <w:t xml:space="preserve">For </w:t>
      </w:r>
      <w:r w:rsidR="006720CE" w:rsidRPr="00DD20AE">
        <w:rPr>
          <w:rFonts w:eastAsia="Calibri" w:cstheme="minorHAnsi"/>
          <w:i/>
          <w:color w:val="FF0000"/>
          <w:lang w:val="en-US"/>
        </w:rPr>
        <w:t xml:space="preserve">up to </w:t>
      </w:r>
      <w:r w:rsidR="00BE528E" w:rsidRPr="00DD20AE">
        <w:rPr>
          <w:rFonts w:eastAsia="Calibri" w:cstheme="minorHAnsi"/>
          <w:i/>
          <w:color w:val="FF0000"/>
          <w:lang w:val="en-US"/>
        </w:rPr>
        <w:t xml:space="preserve">12 month </w:t>
      </w:r>
      <w:r w:rsidR="006720CE" w:rsidRPr="00DD20AE">
        <w:rPr>
          <w:rFonts w:eastAsia="Calibri" w:cstheme="minorHAnsi"/>
          <w:i/>
          <w:color w:val="FF0000"/>
          <w:lang w:val="en-US"/>
        </w:rPr>
        <w:t>consents</w:t>
      </w:r>
      <w:r w:rsidR="00BE528E" w:rsidRPr="00DD20AE">
        <w:rPr>
          <w:rFonts w:eastAsia="Calibri" w:cstheme="minorHAnsi"/>
          <w:i/>
          <w:color w:val="FF0000"/>
          <w:lang w:val="en-US"/>
        </w:rPr>
        <w:t>.</w:t>
      </w:r>
      <w:r w:rsidR="00833B5E" w:rsidRPr="00DD20AE">
        <w:rPr>
          <w:rFonts w:eastAsia="Calibri" w:cstheme="minorHAnsi"/>
          <w:i/>
          <w:color w:val="FF0000"/>
          <w:lang w:val="en-US"/>
        </w:rPr>
        <w:t xml:space="preserve"> </w:t>
      </w:r>
      <w:r w:rsidR="00833B5E" w:rsidRPr="00DD20AE">
        <w:rPr>
          <w:rFonts w:eastAsia="Calibri" w:cstheme="minorHAnsi"/>
          <w:color w:val="FF0000"/>
          <w:lang w:val="en-US"/>
        </w:rPr>
        <w:t xml:space="preserve">  </w:t>
      </w:r>
    </w:p>
    <w:p w14:paraId="33B7323F" w14:textId="77777777" w:rsidR="00395082" w:rsidRPr="00DD20AE" w:rsidRDefault="00395082" w:rsidP="00BB489A">
      <w:pPr>
        <w:jc w:val="both"/>
        <w:rPr>
          <w:rFonts w:eastAsia="Calibri" w:cstheme="minorHAnsi"/>
          <w:lang w:val="en-US"/>
        </w:rPr>
      </w:pPr>
    </w:p>
    <w:p w14:paraId="429B9AE9" w14:textId="77777777" w:rsidR="00292B40" w:rsidRPr="00DD20AE" w:rsidRDefault="000046FE" w:rsidP="00292B40">
      <w:pPr>
        <w:numPr>
          <w:ilvl w:val="0"/>
          <w:numId w:val="6"/>
        </w:numPr>
        <w:ind w:left="567" w:hanging="567"/>
        <w:jc w:val="both"/>
        <w:rPr>
          <w:rFonts w:eastAsia="Calibri" w:cstheme="minorHAnsi"/>
          <w:lang w:val="en-US"/>
        </w:rPr>
      </w:pPr>
      <w:r w:rsidRPr="00DD20AE">
        <w:rPr>
          <w:rFonts w:eastAsia="Calibri" w:cstheme="minorHAnsi"/>
          <w:lang w:eastAsia="en-GB"/>
        </w:rPr>
        <w:t xml:space="preserve">This resource consent has been processed under the Resource Management Act 1991 and relates to </w:t>
      </w:r>
      <w:r w:rsidRPr="00E9507A">
        <w:rPr>
          <w:rFonts w:eastAsia="Calibri" w:cstheme="minorHAnsi"/>
          <w:b/>
          <w:bCs/>
          <w:lang w:eastAsia="en-GB"/>
        </w:rPr>
        <w:t>planning matters only</w:t>
      </w:r>
      <w:r w:rsidRPr="00DD20AE">
        <w:rPr>
          <w:rFonts w:eastAsia="Calibri" w:cstheme="minorHAnsi"/>
          <w:lang w:eastAsia="en-GB"/>
        </w:rPr>
        <w:t xml:space="preserve">. </w:t>
      </w:r>
      <w:r w:rsidRPr="00DD20AE">
        <w:rPr>
          <w:rFonts w:eastAsia="Times New Roman" w:cstheme="minorHAnsi"/>
        </w:rPr>
        <w:t>You will also need to comply with the requirements of the Building Act 2004 and any other legislative requirements (including but not limited to Environment Canterbury Regional Plans, archaeological authority, certificate of title restrictions such as covenants, consent notices, encumbrances, right of way or easement restrictions, landowner approval where required).</w:t>
      </w:r>
    </w:p>
    <w:p w14:paraId="2C8CDD2A" w14:textId="77777777" w:rsidR="00292B40" w:rsidRPr="00DD20AE" w:rsidRDefault="00292B40" w:rsidP="00292B40">
      <w:pPr>
        <w:pStyle w:val="ListParagraph"/>
        <w:rPr>
          <w:rFonts w:cstheme="minorHAnsi"/>
          <w:color w:val="000000" w:themeColor="text1"/>
          <w:lang w:val="en-US"/>
        </w:rPr>
      </w:pPr>
    </w:p>
    <w:p w14:paraId="58237C8A" w14:textId="1C7B06AF" w:rsidR="002A629E" w:rsidRPr="003A5171" w:rsidRDefault="003A5171" w:rsidP="00292B40">
      <w:pPr>
        <w:numPr>
          <w:ilvl w:val="0"/>
          <w:numId w:val="6"/>
        </w:numPr>
        <w:ind w:left="567" w:hanging="567"/>
        <w:jc w:val="both"/>
        <w:rPr>
          <w:rStyle w:val="Hyperlink"/>
          <w:rFonts w:eastAsia="Calibri" w:cstheme="minorHAnsi"/>
          <w:color w:val="auto"/>
          <w:u w:val="none"/>
          <w:lang w:val="en-US"/>
        </w:rPr>
      </w:pPr>
      <w:r w:rsidRPr="003A5171">
        <w:rPr>
          <w:rFonts w:cstheme="minorHAnsi"/>
          <w:szCs w:val="16"/>
          <w:lang w:val="en-US"/>
        </w:rPr>
        <w:lastRenderedPageBreak/>
        <w:t xml:space="preserve">As the proposal involves the construction or alteration of a </w:t>
      </w:r>
      <w:r w:rsidRPr="003A5171">
        <w:rPr>
          <w:rFonts w:cstheme="minorHAnsi"/>
          <w:b/>
          <w:szCs w:val="16"/>
          <w:lang w:val="en-US"/>
        </w:rPr>
        <w:t>vehicle crossing</w:t>
      </w:r>
      <w:r w:rsidRPr="003A5171">
        <w:rPr>
          <w:rFonts w:cstheme="minorHAnsi"/>
          <w:szCs w:val="16"/>
          <w:lang w:val="en-US"/>
        </w:rPr>
        <w:t xml:space="preserve">, a Vehicle Crossing Application to the Council's Transport Unit is required.  Please refer to our webpage for more information: </w:t>
      </w:r>
      <w:hyperlink r:id="rId24" w:history="1">
        <w:r w:rsidRPr="003A5171">
          <w:rPr>
            <w:rFonts w:eastAsia="Calibri" w:cstheme="minorHAnsi"/>
            <w:color w:val="0070C0"/>
            <w:szCs w:val="16"/>
            <w:u w:val="single"/>
          </w:rPr>
          <w:t>Vehicle crossings : Christchurch City Council</w:t>
        </w:r>
      </w:hyperlink>
      <w:r w:rsidRPr="003A5171">
        <w:rPr>
          <w:rStyle w:val="Hyperlink"/>
          <w:rFonts w:cstheme="minorHAnsi"/>
          <w:color w:val="auto"/>
          <w:szCs w:val="16"/>
          <w:u w:val="none"/>
          <w:lang w:val="en-US"/>
        </w:rPr>
        <w:t xml:space="preserve">. </w:t>
      </w:r>
      <w:r w:rsidRPr="003A5171">
        <w:rPr>
          <w:szCs w:val="16"/>
        </w:rPr>
        <w:t>Please allow plenty of time for your vehicle crossing application. If any changes are needed to the road layout or markings it may require consultation and approval by Council, the Parking Committee or the local Community Board (depending on the changes) and can take up to 3 months. The costs of making the changes must be met by the consent holder.</w:t>
      </w:r>
      <w:r w:rsidR="00034C50" w:rsidRPr="003A5171">
        <w:rPr>
          <w:rStyle w:val="Hyperlink"/>
          <w:rFonts w:eastAsia="Calibri" w:cstheme="minorHAnsi"/>
          <w:color w:val="000000" w:themeColor="text1"/>
          <w:sz w:val="16"/>
          <w:szCs w:val="16"/>
          <w:u w:val="none"/>
          <w:lang w:val="en-US"/>
        </w:rPr>
        <w:t xml:space="preserve"> </w:t>
      </w:r>
      <w:r w:rsidR="00034C50" w:rsidRPr="00DD20AE">
        <w:rPr>
          <w:rStyle w:val="Hyperlink"/>
          <w:rFonts w:eastAsia="Calibri" w:cstheme="minorHAnsi"/>
          <w:color w:val="000000" w:themeColor="text1"/>
          <w:u w:val="none"/>
          <w:lang w:val="en-US"/>
        </w:rPr>
        <w:t xml:space="preserve">Should the vehicle crossing </w:t>
      </w:r>
      <w:r w:rsidR="00292B40" w:rsidRPr="00DD20AE">
        <w:rPr>
          <w:rStyle w:val="Hyperlink"/>
          <w:rFonts w:eastAsia="Calibri" w:cstheme="minorHAnsi"/>
          <w:color w:val="000000" w:themeColor="text1"/>
          <w:u w:val="none"/>
          <w:lang w:val="en-US"/>
        </w:rPr>
        <w:t>application</w:t>
      </w:r>
      <w:r w:rsidR="00034C50" w:rsidRPr="00DD20AE">
        <w:rPr>
          <w:rStyle w:val="Hyperlink"/>
          <w:rFonts w:eastAsia="Calibri" w:cstheme="minorHAnsi"/>
          <w:color w:val="000000" w:themeColor="text1"/>
          <w:u w:val="none"/>
          <w:lang w:val="en-US"/>
        </w:rPr>
        <w:t xml:space="preserve"> not be approved</w:t>
      </w:r>
      <w:r w:rsidR="00292B40" w:rsidRPr="00DD20AE">
        <w:rPr>
          <w:rStyle w:val="Hyperlink"/>
          <w:rFonts w:eastAsia="Calibri" w:cstheme="minorHAnsi"/>
          <w:color w:val="000000" w:themeColor="text1"/>
          <w:u w:val="none"/>
          <w:lang w:val="en-US"/>
        </w:rPr>
        <w:t>,</w:t>
      </w:r>
      <w:r w:rsidR="00034C50" w:rsidRPr="00DD20AE">
        <w:rPr>
          <w:rStyle w:val="Hyperlink"/>
          <w:rFonts w:eastAsia="Calibri" w:cstheme="minorHAnsi"/>
          <w:color w:val="000000" w:themeColor="text1"/>
          <w:u w:val="none"/>
          <w:lang w:val="en-US"/>
        </w:rPr>
        <w:t xml:space="preserve"> a </w:t>
      </w:r>
      <w:r w:rsidR="00292B40" w:rsidRPr="00DD20AE">
        <w:rPr>
          <w:rStyle w:val="Hyperlink"/>
          <w:rFonts w:eastAsia="Calibri" w:cstheme="minorHAnsi"/>
          <w:color w:val="000000" w:themeColor="text1"/>
          <w:u w:val="none"/>
          <w:lang w:val="en-US"/>
        </w:rPr>
        <w:t>variation to the conditions of this resource consent may be required under section 127</w:t>
      </w:r>
      <w:r w:rsidR="00034C50" w:rsidRPr="00DD20AE">
        <w:rPr>
          <w:rStyle w:val="Hyperlink"/>
          <w:rFonts w:eastAsia="Calibri" w:cstheme="minorHAnsi"/>
          <w:color w:val="000000" w:themeColor="text1"/>
          <w:u w:val="none"/>
          <w:lang w:val="en-US"/>
        </w:rPr>
        <w:t xml:space="preserve">. </w:t>
      </w:r>
    </w:p>
    <w:p w14:paraId="072105F9" w14:textId="77777777" w:rsidR="003A5171" w:rsidRPr="003A5171" w:rsidRDefault="003A5171" w:rsidP="003A5171">
      <w:pPr>
        <w:ind w:left="567"/>
        <w:jc w:val="both"/>
        <w:rPr>
          <w:rStyle w:val="Hyperlink"/>
          <w:rFonts w:eastAsia="Calibri" w:cstheme="minorHAnsi"/>
          <w:color w:val="auto"/>
          <w:u w:val="none"/>
          <w:lang w:val="en-US"/>
        </w:rPr>
      </w:pPr>
    </w:p>
    <w:p w14:paraId="6BFF57A3" w14:textId="77777777" w:rsidR="003A5171" w:rsidRPr="00E36965" w:rsidRDefault="003A5171" w:rsidP="003A5171">
      <w:pPr>
        <w:numPr>
          <w:ilvl w:val="0"/>
          <w:numId w:val="6"/>
        </w:numPr>
        <w:ind w:left="567" w:hanging="567"/>
        <w:jc w:val="both"/>
        <w:rPr>
          <w:rFonts w:ascii="Aptos" w:eastAsia="Times New Roman" w:hAnsi="Aptos"/>
          <w:lang w:eastAsia="zh-CN"/>
        </w:rPr>
      </w:pPr>
      <w:r w:rsidRPr="00E36965">
        <w:rPr>
          <w:rFonts w:eastAsia="Calibri" w:cstheme="minorHAnsi"/>
          <w:i/>
          <w:iCs/>
          <w:color w:val="FF0000"/>
        </w:rPr>
        <w:t>Redundant vehicle crossing</w:t>
      </w:r>
    </w:p>
    <w:p w14:paraId="2B76148E" w14:textId="18EED7DC" w:rsidR="003A5171" w:rsidRPr="003A5171" w:rsidRDefault="003A5171" w:rsidP="003A5171">
      <w:pPr>
        <w:ind w:left="567" w:hanging="567"/>
        <w:jc w:val="both"/>
        <w:rPr>
          <w:rStyle w:val="Hyperlink"/>
          <w:rFonts w:ascii="Aptos" w:eastAsia="Times New Roman" w:hAnsi="Aptos"/>
          <w:color w:val="auto"/>
          <w:u w:val="none"/>
          <w:lang w:eastAsia="zh-CN"/>
        </w:rPr>
      </w:pPr>
      <w:r>
        <w:rPr>
          <w:rFonts w:eastAsia="Calibri" w:cstheme="minorHAnsi"/>
        </w:rPr>
        <w:tab/>
      </w:r>
      <w:r w:rsidRPr="00E36965">
        <w:rPr>
          <w:rFonts w:eastAsia="Calibri" w:cstheme="minorHAnsi"/>
        </w:rPr>
        <w:t xml:space="preserve">As the proposed development will result in the redundancy of an existing </w:t>
      </w:r>
      <w:r w:rsidRPr="00E36965">
        <w:rPr>
          <w:rFonts w:eastAsia="Calibri" w:cstheme="minorHAnsi"/>
          <w:b/>
          <w:bCs/>
        </w:rPr>
        <w:t>vehicle crossing</w:t>
      </w:r>
      <w:r w:rsidRPr="00E36965">
        <w:rPr>
          <w:rFonts w:eastAsia="Calibri" w:cstheme="minorHAnsi"/>
        </w:rPr>
        <w:t xml:space="preserve">, the consent holder will need to consult with the Council’s Vehicle Crossing Engineer to reinstate the redundant crossing. Please refer to our webpage for more information: </w:t>
      </w:r>
      <w:hyperlink r:id="rId25" w:history="1">
        <w:r w:rsidRPr="00E36965">
          <w:rPr>
            <w:rFonts w:eastAsia="Calibri" w:cstheme="minorHAnsi"/>
            <w:color w:val="0070C0"/>
            <w:u w:val="single"/>
          </w:rPr>
          <w:t>Vehicle crossings : Christchurch City Council</w:t>
        </w:r>
      </w:hyperlink>
      <w:r w:rsidRPr="00E36965">
        <w:rPr>
          <w:rFonts w:eastAsia="Calibri" w:cstheme="minorHAnsi"/>
        </w:rPr>
        <w:t>. The costs of making the changes must be met by the consent holder.</w:t>
      </w:r>
    </w:p>
    <w:p w14:paraId="56B1804F" w14:textId="77777777" w:rsidR="00E9507A" w:rsidRPr="00DD20AE" w:rsidRDefault="00E9507A" w:rsidP="00E9507A">
      <w:pPr>
        <w:jc w:val="both"/>
        <w:rPr>
          <w:rStyle w:val="Hyperlink"/>
          <w:rFonts w:eastAsia="Calibri" w:cstheme="minorHAnsi"/>
          <w:color w:val="auto"/>
          <w:u w:val="none"/>
          <w:lang w:val="en-US"/>
        </w:rPr>
      </w:pPr>
    </w:p>
    <w:p w14:paraId="646DAD5F" w14:textId="77777777" w:rsidR="002A629E" w:rsidRPr="00DD20AE" w:rsidRDefault="00833B5E" w:rsidP="009929F8">
      <w:pPr>
        <w:numPr>
          <w:ilvl w:val="0"/>
          <w:numId w:val="6"/>
        </w:numPr>
        <w:ind w:left="567" w:hanging="567"/>
        <w:jc w:val="both"/>
        <w:rPr>
          <w:rFonts w:eastAsia="Calibri" w:cstheme="minorHAnsi"/>
          <w:color w:val="000000" w:themeColor="text1"/>
          <w:lang w:val="en-US"/>
        </w:rPr>
      </w:pPr>
      <w:r w:rsidRPr="00DD20AE">
        <w:rPr>
          <w:rFonts w:cstheme="minorHAnsi"/>
          <w:bCs/>
          <w:color w:val="000000" w:themeColor="text1"/>
        </w:rPr>
        <w:t xml:space="preserve">Any signage will </w:t>
      </w:r>
      <w:r w:rsidR="002A629E" w:rsidRPr="00DD20AE">
        <w:rPr>
          <w:rFonts w:cstheme="minorHAnsi"/>
          <w:bCs/>
          <w:color w:val="000000" w:themeColor="text1"/>
        </w:rPr>
        <w:t xml:space="preserve">need to comply with the relevant District Plan rules or </w:t>
      </w:r>
      <w:r w:rsidRPr="00DD20AE">
        <w:rPr>
          <w:rFonts w:cstheme="minorHAnsi"/>
          <w:bCs/>
          <w:color w:val="000000" w:themeColor="text1"/>
        </w:rPr>
        <w:t xml:space="preserve">a separate </w:t>
      </w:r>
      <w:r w:rsidR="002A629E" w:rsidRPr="00DD20AE">
        <w:rPr>
          <w:rFonts w:cstheme="minorHAnsi"/>
          <w:bCs/>
          <w:color w:val="000000" w:themeColor="text1"/>
        </w:rPr>
        <w:t>resource consent</w:t>
      </w:r>
      <w:r w:rsidRPr="00DD20AE">
        <w:rPr>
          <w:rFonts w:cstheme="minorHAnsi"/>
          <w:bCs/>
          <w:color w:val="000000" w:themeColor="text1"/>
        </w:rPr>
        <w:t xml:space="preserve"> obtained</w:t>
      </w:r>
      <w:r w:rsidR="002A629E" w:rsidRPr="00DD20AE">
        <w:rPr>
          <w:rFonts w:cstheme="minorHAnsi"/>
          <w:bCs/>
          <w:color w:val="000000" w:themeColor="text1"/>
        </w:rPr>
        <w:t>.</w:t>
      </w:r>
    </w:p>
    <w:p w14:paraId="5EA0FD49" w14:textId="77777777" w:rsidR="002A629E" w:rsidRPr="00DD20AE" w:rsidRDefault="002A629E" w:rsidP="002A629E">
      <w:pPr>
        <w:pStyle w:val="ListParagraph"/>
        <w:rPr>
          <w:rFonts w:eastAsia="Calibri" w:cstheme="minorHAnsi"/>
          <w:lang w:val="en-US"/>
        </w:rPr>
      </w:pPr>
    </w:p>
    <w:p w14:paraId="6764397C" w14:textId="77777777" w:rsidR="00930229" w:rsidRPr="00DD20AE" w:rsidRDefault="00930229" w:rsidP="009929F8">
      <w:pPr>
        <w:numPr>
          <w:ilvl w:val="0"/>
          <w:numId w:val="3"/>
        </w:numPr>
        <w:ind w:left="567" w:hanging="567"/>
        <w:jc w:val="both"/>
        <w:rPr>
          <w:rFonts w:eastAsia="Times New Roman" w:cstheme="minorHAnsi"/>
          <w:i/>
          <w:iCs/>
        </w:rPr>
      </w:pPr>
      <w:r w:rsidRPr="00DD20AE">
        <w:rPr>
          <w:rFonts w:eastAsia="Times New Roman" w:cstheme="minorHAnsi"/>
          <w:color w:val="000000" w:themeColor="text1"/>
          <w:lang w:val="en-AU"/>
        </w:rPr>
        <w:t>This site may be an archaeological site as defined and protected under the provisions of the Heritage New Zealand Pouhere Taonga Act 2014.</w:t>
      </w:r>
      <w:r w:rsidRPr="00DD20AE">
        <w:rPr>
          <w:rFonts w:eastAsia="Times New Roman" w:cstheme="minorHAnsi"/>
          <w:lang w:val="en-AU"/>
        </w:rPr>
        <w:t xml:space="preserve"> Archaeological sites are defined in the HNZPTA as any place in New Zealand where there is physical evidence of pre-1900 occupation, regardless whether the site is known or not, recorded in the NZAA Site Recording Scheme or not, or listed with Heritage New Zealand or the local council. Authority from Heritage New Zealand is required for any work that affects or may affect an archaeological site.  </w:t>
      </w:r>
      <w:r w:rsidRPr="00E9507A">
        <w:rPr>
          <w:rFonts w:eastAsia="Times New Roman" w:cstheme="minorHAnsi"/>
          <w:b/>
          <w:lang w:val="en-AU"/>
        </w:rPr>
        <w:t>Please contact the Heritage New Zealand regional archaeologist on 03 363 1880 or</w:t>
      </w:r>
      <w:r w:rsidRPr="00E9507A">
        <w:rPr>
          <w:rFonts w:eastAsia="Times New Roman" w:cstheme="minorHAnsi"/>
          <w:b/>
          <w:color w:val="FF0000"/>
          <w:lang w:val="en-AU"/>
        </w:rPr>
        <w:t xml:space="preserve"> </w:t>
      </w:r>
      <w:hyperlink r:id="rId26" w:history="1">
        <w:r w:rsidR="00320706" w:rsidRPr="00E9507A">
          <w:rPr>
            <w:rStyle w:val="Hyperlink"/>
            <w:rFonts w:eastAsia="Times New Roman" w:cstheme="minorHAnsi"/>
            <w:b/>
            <w:lang w:val="en-AU"/>
          </w:rPr>
          <w:t>archaeologistcw@heritage.org.nz</w:t>
        </w:r>
      </w:hyperlink>
      <w:r w:rsidRPr="00E9507A">
        <w:rPr>
          <w:rFonts w:eastAsia="Times New Roman" w:cstheme="minorHAnsi"/>
          <w:b/>
          <w:lang w:val="en-AU"/>
        </w:rPr>
        <w:t xml:space="preserve"> before commencing work on the land.</w:t>
      </w:r>
      <w:r w:rsidRPr="00DD20AE">
        <w:rPr>
          <w:rFonts w:eastAsia="Times New Roman" w:cstheme="minorHAnsi"/>
          <w:bCs/>
          <w:lang w:val="en-AU"/>
        </w:rPr>
        <w:t xml:space="preserve"> </w:t>
      </w:r>
    </w:p>
    <w:p w14:paraId="0AFE326D" w14:textId="77777777" w:rsidR="00930229" w:rsidRDefault="00930229" w:rsidP="00A80AF1">
      <w:pPr>
        <w:ind w:left="567" w:hanging="567"/>
        <w:rPr>
          <w:rFonts w:eastAsia="Times New Roman" w:cstheme="minorHAnsi"/>
          <w:color w:val="FF0000"/>
        </w:rPr>
      </w:pPr>
    </w:p>
    <w:p w14:paraId="2032789E" w14:textId="77777777" w:rsidR="008A61DF" w:rsidRPr="003936E9" w:rsidRDefault="008A61DF" w:rsidP="008A61DF">
      <w:pPr>
        <w:ind w:left="567" w:hanging="567"/>
        <w:rPr>
          <w:rFonts w:cstheme="minorHAnsi"/>
          <w:b/>
          <w:bCs/>
          <w:i/>
          <w:iCs/>
          <w:color w:val="FF0000"/>
        </w:rPr>
      </w:pPr>
      <w:r w:rsidRPr="003936E9">
        <w:rPr>
          <w:rFonts w:cstheme="minorHAnsi"/>
          <w:b/>
          <w:bCs/>
        </w:rPr>
        <w:t xml:space="preserve">Development Contributions </w:t>
      </w:r>
      <w:r w:rsidRPr="003936E9">
        <w:rPr>
          <w:rFonts w:cstheme="minorHAnsi"/>
          <w:b/>
          <w:bCs/>
          <w:i/>
          <w:iCs/>
          <w:color w:val="FF0000"/>
        </w:rPr>
        <w:t>Where DC assessment is available</w:t>
      </w:r>
      <w:r>
        <w:rPr>
          <w:rFonts w:cstheme="minorHAnsi"/>
          <w:b/>
          <w:bCs/>
          <w:i/>
          <w:iCs/>
          <w:color w:val="FF0000"/>
        </w:rPr>
        <w:t>. If no DCs are required delete both advice notes.</w:t>
      </w:r>
    </w:p>
    <w:p w14:paraId="4B49F67A" w14:textId="77777777" w:rsidR="008A61DF" w:rsidRPr="003936E9" w:rsidRDefault="008A61DF" w:rsidP="008A61DF">
      <w:pPr>
        <w:autoSpaceDE w:val="0"/>
        <w:autoSpaceDN w:val="0"/>
        <w:ind w:left="360" w:hanging="360"/>
        <w:rPr>
          <w:rFonts w:cstheme="minorHAnsi"/>
          <w:color w:val="000000"/>
          <w:lang w:val="en-GB" w:eastAsia="en-GB"/>
        </w:rPr>
      </w:pPr>
      <w:r w:rsidRPr="003936E9">
        <w:rPr>
          <w:rFonts w:cstheme="minorHAnsi"/>
          <w:color w:val="000000"/>
          <w:highlight w:val="yellow"/>
          <w:lang w:val="en-GB" w:eastAsia="en-GB"/>
        </w:rPr>
        <w:t>Insert table and Advice notes prepared by DC Assessors here</w:t>
      </w:r>
    </w:p>
    <w:p w14:paraId="6F817F2F" w14:textId="77777777" w:rsidR="008A61DF" w:rsidRPr="003936E9" w:rsidRDefault="008A61DF" w:rsidP="008A61DF">
      <w:pPr>
        <w:autoSpaceDE w:val="0"/>
        <w:autoSpaceDN w:val="0"/>
        <w:rPr>
          <w:rFonts w:cstheme="minorHAnsi"/>
          <w:color w:val="000000"/>
          <w:lang w:val="en-GB" w:eastAsia="en-GB"/>
        </w:rPr>
      </w:pPr>
    </w:p>
    <w:p w14:paraId="55F9183F" w14:textId="77777777" w:rsidR="008A61DF" w:rsidRPr="003936E9" w:rsidRDefault="008A61DF" w:rsidP="008A61DF">
      <w:pPr>
        <w:rPr>
          <w:rFonts w:cstheme="minorHAnsi"/>
          <w:i/>
          <w:iCs/>
          <w:color w:val="FF0000"/>
        </w:rPr>
      </w:pPr>
      <w:bookmarkStart w:id="9" w:name="OLE_LINK3"/>
      <w:r w:rsidRPr="003936E9">
        <w:rPr>
          <w:rFonts w:cstheme="minorHAnsi"/>
          <w:b/>
          <w:bCs/>
        </w:rPr>
        <w:t xml:space="preserve">Development Contributions </w:t>
      </w:r>
      <w:r w:rsidRPr="003936E9">
        <w:rPr>
          <w:rFonts w:cstheme="minorHAnsi"/>
          <w:b/>
          <w:bCs/>
          <w:i/>
          <w:iCs/>
          <w:color w:val="FF0000"/>
        </w:rPr>
        <w:t xml:space="preserve">Where DC assessment is </w:t>
      </w:r>
      <w:r>
        <w:rPr>
          <w:rFonts w:cstheme="minorHAnsi"/>
          <w:b/>
          <w:bCs/>
          <w:i/>
          <w:iCs/>
          <w:color w:val="FF0000"/>
        </w:rPr>
        <w:t>not</w:t>
      </w:r>
      <w:r w:rsidRPr="003936E9">
        <w:rPr>
          <w:rFonts w:cstheme="minorHAnsi"/>
          <w:b/>
          <w:bCs/>
          <w:i/>
          <w:iCs/>
          <w:color w:val="FF0000"/>
        </w:rPr>
        <w:t xml:space="preserve"> yet available</w:t>
      </w:r>
      <w:r>
        <w:rPr>
          <w:rFonts w:cstheme="minorHAnsi"/>
          <w:b/>
          <w:bCs/>
          <w:i/>
          <w:iCs/>
          <w:color w:val="FF0000"/>
        </w:rPr>
        <w:t>, i.e. Connect DC task not completed</w:t>
      </w:r>
    </w:p>
    <w:bookmarkEnd w:id="9"/>
    <w:p w14:paraId="50241190" w14:textId="77777777" w:rsidR="008A61DF" w:rsidRPr="003936E9" w:rsidRDefault="008A61DF" w:rsidP="008A61DF">
      <w:pPr>
        <w:rPr>
          <w:rFonts w:cstheme="minorHAnsi"/>
          <w:color w:val="000000"/>
        </w:rPr>
      </w:pPr>
      <w:r w:rsidRPr="003936E9">
        <w:rPr>
          <w:rFonts w:cstheme="minorHAnsi"/>
          <w:color w:val="000000"/>
        </w:rPr>
        <w:t>Please note that development contribution</w:t>
      </w:r>
      <w:r>
        <w:rPr>
          <w:rFonts w:cstheme="minorHAnsi"/>
          <w:color w:val="000000"/>
        </w:rPr>
        <w:t>s</w:t>
      </w:r>
      <w:r w:rsidRPr="003936E9">
        <w:rPr>
          <w:rFonts w:cstheme="minorHAnsi"/>
          <w:color w:val="000000"/>
        </w:rPr>
        <w:t xml:space="preserve"> may be required under the provisions of the </w:t>
      </w:r>
      <w:r>
        <w:rPr>
          <w:rFonts w:cstheme="minorHAnsi"/>
          <w:color w:val="000000"/>
        </w:rPr>
        <w:t>Council’s</w:t>
      </w:r>
      <w:r w:rsidRPr="003936E9">
        <w:rPr>
          <w:rFonts w:cstheme="minorHAnsi"/>
          <w:color w:val="000000"/>
        </w:rPr>
        <w:t xml:space="preserve"> </w:t>
      </w:r>
      <w:r>
        <w:rPr>
          <w:rFonts w:cstheme="minorHAnsi"/>
          <w:color w:val="000000"/>
        </w:rPr>
        <w:t>d</w:t>
      </w:r>
      <w:r w:rsidRPr="003936E9">
        <w:rPr>
          <w:rFonts w:cstheme="minorHAnsi"/>
          <w:color w:val="000000"/>
        </w:rPr>
        <w:t xml:space="preserve">evelopment </w:t>
      </w:r>
      <w:r>
        <w:rPr>
          <w:rFonts w:cstheme="minorHAnsi"/>
          <w:color w:val="000000"/>
        </w:rPr>
        <w:t>c</w:t>
      </w:r>
      <w:r w:rsidRPr="003936E9">
        <w:rPr>
          <w:rFonts w:cstheme="minorHAnsi"/>
          <w:color w:val="000000"/>
        </w:rPr>
        <w:t xml:space="preserve">ontributions </w:t>
      </w:r>
      <w:r>
        <w:rPr>
          <w:rFonts w:cstheme="minorHAnsi"/>
          <w:color w:val="000000"/>
        </w:rPr>
        <w:t>p</w:t>
      </w:r>
      <w:r w:rsidRPr="003936E9">
        <w:rPr>
          <w:rFonts w:cstheme="minorHAnsi"/>
          <w:color w:val="000000"/>
        </w:rPr>
        <w:t xml:space="preserve">olicy </w:t>
      </w:r>
      <w:r>
        <w:rPr>
          <w:rFonts w:cstheme="minorHAnsi"/>
          <w:color w:val="000000"/>
        </w:rPr>
        <w:t xml:space="preserve">in force </w:t>
      </w:r>
      <w:r w:rsidRPr="003936E9">
        <w:rPr>
          <w:rFonts w:cstheme="minorHAnsi"/>
          <w:color w:val="000000"/>
        </w:rPr>
        <w:t xml:space="preserve">applicable at the time </w:t>
      </w:r>
      <w:r>
        <w:rPr>
          <w:rFonts w:cstheme="minorHAnsi"/>
          <w:color w:val="000000"/>
        </w:rPr>
        <w:t>this consent</w:t>
      </w:r>
      <w:r w:rsidRPr="003936E9">
        <w:rPr>
          <w:rFonts w:cstheme="minorHAnsi"/>
          <w:color w:val="000000"/>
        </w:rPr>
        <w:t xml:space="preserve"> application</w:t>
      </w:r>
      <w:r>
        <w:rPr>
          <w:rFonts w:cstheme="minorHAnsi"/>
          <w:color w:val="000000"/>
        </w:rPr>
        <w:t xml:space="preserve"> was received</w:t>
      </w:r>
      <w:r w:rsidRPr="003936E9">
        <w:rPr>
          <w:rFonts w:cstheme="minorHAnsi"/>
          <w:color w:val="000000"/>
        </w:rPr>
        <w:t xml:space="preserve">. </w:t>
      </w:r>
      <w:r>
        <w:rPr>
          <w:rFonts w:cstheme="minorHAnsi"/>
          <w:color w:val="000000"/>
        </w:rPr>
        <w:t>If required, payment of development contributions must be made</w:t>
      </w:r>
      <w:r w:rsidRPr="003936E9">
        <w:rPr>
          <w:rFonts w:cstheme="minorHAnsi"/>
          <w:color w:val="000000"/>
        </w:rPr>
        <w:t xml:space="preserve"> prior to the issue of the Code Compliance Certificate for a building consent, commencement of a Resource Consent, the issue of a section 224 certificate for a subdivision consent, or authorisation of a service connection.</w:t>
      </w:r>
    </w:p>
    <w:p w14:paraId="12C291A4" w14:textId="77777777" w:rsidR="008A61DF" w:rsidRDefault="008A61DF" w:rsidP="008A61DF">
      <w:pPr>
        <w:rPr>
          <w:rFonts w:cstheme="minorHAnsi"/>
          <w:color w:val="000000"/>
        </w:rPr>
      </w:pPr>
    </w:p>
    <w:p w14:paraId="4F79F19C" w14:textId="048F4E38" w:rsidR="008A61DF" w:rsidRPr="00442B44" w:rsidRDefault="008A61DF" w:rsidP="008A61DF">
      <w:pPr>
        <w:jc w:val="both"/>
        <w:rPr>
          <w:rFonts w:cstheme="minorHAnsi"/>
          <w:color w:val="000000"/>
        </w:rPr>
      </w:pPr>
      <w:r w:rsidRPr="00442B44">
        <w:rPr>
          <w:rFonts w:cstheme="minorHAnsi"/>
          <w:color w:val="000000"/>
        </w:rPr>
        <w:t xml:space="preserve">More information about development contributions can be found on our website at </w:t>
      </w:r>
      <w:hyperlink r:id="rId27" w:history="1">
        <w:r w:rsidRPr="00442B44">
          <w:rPr>
            <w:rStyle w:val="Hyperlink"/>
            <w:rFonts w:cstheme="minorHAnsi"/>
          </w:rPr>
          <w:t>https://ccc.govt.nz/consents-and-licences/development-contributions</w:t>
        </w:r>
      </w:hyperlink>
      <w:r w:rsidRPr="00442B44">
        <w:rPr>
          <w:rFonts w:cstheme="minorHAnsi"/>
          <w:color w:val="000000"/>
        </w:rPr>
        <w:t>.</w:t>
      </w:r>
      <w:r>
        <w:rPr>
          <w:rFonts w:cstheme="minorHAnsi"/>
          <w:color w:val="000000"/>
        </w:rPr>
        <w:t xml:space="preserve">  </w:t>
      </w:r>
      <w:r w:rsidRPr="00442B44">
        <w:rPr>
          <w:rFonts w:cstheme="minorHAnsi"/>
          <w:color w:val="000000"/>
        </w:rPr>
        <w:t xml:space="preserve">If you have any queries in relation to this matter, please contact one of our Development Contribution Assessors </w:t>
      </w:r>
      <w:r>
        <w:rPr>
          <w:rFonts w:cstheme="minorHAnsi"/>
          <w:color w:val="000000"/>
        </w:rPr>
        <w:t>via</w:t>
      </w:r>
      <w:r w:rsidRPr="00442B44">
        <w:rPr>
          <w:rFonts w:cstheme="minorHAnsi"/>
          <w:color w:val="000000"/>
        </w:rPr>
        <w:t xml:space="preserve"> phone 03 941 8999 or email </w:t>
      </w:r>
      <w:hyperlink r:id="rId28" w:history="1">
        <w:r w:rsidRPr="00442B44">
          <w:rPr>
            <w:rStyle w:val="Hyperlink"/>
            <w:rFonts w:cstheme="minorHAnsi"/>
          </w:rPr>
          <w:t>developmentcontributions@ccc.govt.nz</w:t>
        </w:r>
      </w:hyperlink>
      <w:r w:rsidRPr="00442B44">
        <w:rPr>
          <w:rFonts w:cstheme="minorHAnsi"/>
          <w:color w:val="000000"/>
        </w:rPr>
        <w:t>.</w:t>
      </w:r>
    </w:p>
    <w:p w14:paraId="38B55960" w14:textId="77777777" w:rsidR="008A61DF" w:rsidRPr="00DD20AE" w:rsidRDefault="008A61DF" w:rsidP="00A80AF1">
      <w:pPr>
        <w:ind w:left="567" w:hanging="567"/>
        <w:rPr>
          <w:rFonts w:eastAsia="Times New Roman" w:cstheme="minorHAnsi"/>
          <w:color w:val="FF0000"/>
        </w:rPr>
      </w:pPr>
    </w:p>
    <w:p w14:paraId="54E1340C" w14:textId="77777777" w:rsidR="00930229" w:rsidRPr="00DD20AE" w:rsidRDefault="00930229" w:rsidP="00F5171C">
      <w:pPr>
        <w:jc w:val="both"/>
        <w:rPr>
          <w:rFonts w:eastAsia="Times New Roman" w:cstheme="minorHAnsi"/>
        </w:rPr>
      </w:pPr>
    </w:p>
    <w:p w14:paraId="5E968FE4" w14:textId="77777777" w:rsidR="00D10E4D" w:rsidRPr="00DD20AE" w:rsidRDefault="00D10E4D" w:rsidP="00D10E4D">
      <w:pPr>
        <w:tabs>
          <w:tab w:val="left" w:pos="7230"/>
        </w:tabs>
        <w:spacing w:before="60"/>
        <w:jc w:val="both"/>
        <w:rPr>
          <w:rFonts w:eastAsia="Times New Roman" w:cstheme="minorHAnsi"/>
          <w:color w:val="000000" w:themeColor="text1"/>
        </w:rPr>
      </w:pPr>
      <w:r w:rsidRPr="00DD20AE">
        <w:rPr>
          <w:rFonts w:eastAsia="Times New Roman" w:cstheme="minorHAnsi"/>
          <w:b/>
        </w:rPr>
        <w:t>Reported and recommended by:</w:t>
      </w:r>
      <w:r w:rsidRPr="00DD20AE">
        <w:rPr>
          <w:rFonts w:eastAsia="Times New Roman" w:cstheme="minorHAnsi"/>
        </w:rPr>
        <w:t xml:space="preserve">   </w:t>
      </w:r>
      <w:r w:rsidRPr="00DD20AE">
        <w:rPr>
          <w:rFonts w:eastAsia="Times New Roman" w:cstheme="minorHAnsi"/>
        </w:rPr>
        <w:tab/>
      </w:r>
      <w:r w:rsidRPr="00DD20AE">
        <w:rPr>
          <w:rFonts w:eastAsia="Times New Roman" w:cstheme="minorHAnsi"/>
          <w:b/>
          <w:color w:val="000000" w:themeColor="text1"/>
        </w:rPr>
        <w:t>Date:</w:t>
      </w:r>
      <w:r w:rsidRPr="00DD20AE">
        <w:rPr>
          <w:rFonts w:eastAsia="Times New Roman" w:cstheme="minorHAnsi"/>
          <w:color w:val="000000" w:themeColor="text1"/>
        </w:rPr>
        <w:t xml:space="preserve">   +</w:t>
      </w:r>
    </w:p>
    <w:p w14:paraId="511B0E5F" w14:textId="77777777" w:rsidR="00D10E4D" w:rsidRPr="00DD20AE" w:rsidRDefault="00D10E4D" w:rsidP="00D10E4D">
      <w:pPr>
        <w:tabs>
          <w:tab w:val="left" w:pos="7230"/>
        </w:tabs>
        <w:spacing w:before="60"/>
        <w:jc w:val="both"/>
        <w:rPr>
          <w:rFonts w:eastAsia="Times New Roman" w:cstheme="minorHAnsi"/>
        </w:rPr>
      </w:pPr>
      <w:r w:rsidRPr="00DD20AE">
        <w:rPr>
          <w:rFonts w:eastAsia="Times New Roman" w:cstheme="minorHAnsi"/>
          <w:b/>
        </w:rPr>
        <w:t>Reviewed by:</w:t>
      </w:r>
      <w:r w:rsidRPr="00DD20AE">
        <w:rPr>
          <w:rFonts w:eastAsia="Times New Roman" w:cstheme="minorHAnsi"/>
        </w:rPr>
        <w:t xml:space="preserve">   </w:t>
      </w:r>
      <w:r w:rsidRPr="00DD20AE">
        <w:rPr>
          <w:rFonts w:eastAsia="Times New Roman" w:cstheme="minorHAnsi"/>
          <w:color w:val="FF0000"/>
        </w:rPr>
        <w:t>name and position</w:t>
      </w:r>
      <w:r w:rsidRPr="00DD20AE">
        <w:rPr>
          <w:rFonts w:eastAsia="Times New Roman" w:cstheme="minorHAnsi"/>
        </w:rPr>
        <w:tab/>
      </w:r>
      <w:r w:rsidRPr="00DD20AE">
        <w:rPr>
          <w:rFonts w:eastAsia="Times New Roman" w:cstheme="minorHAnsi"/>
          <w:b/>
          <w:color w:val="000000" w:themeColor="text1"/>
        </w:rPr>
        <w:t>Date:</w:t>
      </w:r>
      <w:r w:rsidRPr="00DD20AE">
        <w:rPr>
          <w:rFonts w:eastAsia="Times New Roman" w:cstheme="minorHAnsi"/>
          <w:color w:val="000000" w:themeColor="text1"/>
        </w:rPr>
        <w:t xml:space="preserve">   +</w:t>
      </w:r>
    </w:p>
    <w:p w14:paraId="1603259C" w14:textId="77777777" w:rsidR="00E34AA7" w:rsidRPr="00DD20AE" w:rsidRDefault="00E34AA7" w:rsidP="00E34AA7">
      <w:pPr>
        <w:jc w:val="both"/>
        <w:rPr>
          <w:rFonts w:eastAsia="Times New Roman" w:cstheme="minorHAnsi"/>
          <w:i/>
          <w:color w:val="FF0000"/>
          <w:lang w:val="en-AU"/>
        </w:rPr>
      </w:pPr>
      <w:r w:rsidRPr="00DD20AE">
        <w:rPr>
          <w:rFonts w:eastAsia="Times New Roman" w:cstheme="minorHAnsi"/>
          <w:i/>
          <w:color w:val="FF0000"/>
          <w:lang w:val="en-AU"/>
        </w:rPr>
        <w:t>(review required if Planner Level 2 or Planning Technician - delete if not required)</w:t>
      </w:r>
    </w:p>
    <w:p w14:paraId="11C69602" w14:textId="77777777" w:rsidR="00930229" w:rsidRPr="00DD20AE" w:rsidRDefault="00930229" w:rsidP="00930229">
      <w:pPr>
        <w:jc w:val="both"/>
        <w:rPr>
          <w:rFonts w:eastAsia="Times New Roman" w:cstheme="minorHAnsi"/>
        </w:rPr>
      </w:pPr>
    </w:p>
    <w:p w14:paraId="0A759762" w14:textId="77777777" w:rsidR="000020EC" w:rsidRPr="00DD20AE" w:rsidRDefault="000020EC" w:rsidP="000020EC">
      <w:pPr>
        <w:pStyle w:val="Heading1"/>
        <w:rPr>
          <w:rFonts w:eastAsia="Times New Roman" w:cstheme="minorHAnsi"/>
          <w:szCs w:val="20"/>
        </w:rPr>
      </w:pPr>
      <w:r w:rsidRPr="00DD20AE">
        <w:rPr>
          <w:rFonts w:eastAsia="Times New Roman" w:cstheme="minorHAnsi"/>
          <w:szCs w:val="20"/>
        </w:rPr>
        <w:t>Section 104 Decision</w:t>
      </w:r>
    </w:p>
    <w:p w14:paraId="5C3D371C" w14:textId="77777777" w:rsidR="00930229" w:rsidRPr="00DD20AE" w:rsidRDefault="00930229" w:rsidP="00930229">
      <w:pPr>
        <w:jc w:val="both"/>
        <w:rPr>
          <w:rFonts w:eastAsia="Times New Roman" w:cstheme="minorHAnsi"/>
        </w:rPr>
      </w:pPr>
    </w:p>
    <w:p w14:paraId="337802F7" w14:textId="77777777" w:rsidR="00930229" w:rsidRPr="00DD20AE" w:rsidRDefault="00930229" w:rsidP="00930229">
      <w:pPr>
        <w:jc w:val="both"/>
        <w:rPr>
          <w:rFonts w:eastAsia="Times New Roman" w:cstheme="minorHAnsi"/>
        </w:rPr>
      </w:pPr>
      <w:r w:rsidRPr="00DD20AE">
        <w:rPr>
          <w:rFonts w:eastAsia="Times New Roman" w:cstheme="minorHAnsi"/>
        </w:rPr>
        <w:t>That the above recommendation be accepted for the reasons outlined in the report.</w:t>
      </w:r>
    </w:p>
    <w:p w14:paraId="1E1696BF" w14:textId="77777777" w:rsidR="00930229" w:rsidRPr="00DD20AE" w:rsidRDefault="00930229" w:rsidP="00930229">
      <w:pPr>
        <w:jc w:val="both"/>
        <w:rPr>
          <w:rFonts w:eastAsia="Times New Roman" w:cstheme="minorHAnsi"/>
          <w:b/>
          <w:u w:val="single"/>
        </w:rPr>
      </w:pPr>
    </w:p>
    <w:p w14:paraId="63A1EF22" w14:textId="77777777" w:rsidR="00930229" w:rsidRPr="00DD20AE" w:rsidRDefault="00930229" w:rsidP="00930229">
      <w:pPr>
        <w:spacing w:after="120"/>
        <w:ind w:left="425" w:hanging="425"/>
        <w:jc w:val="both"/>
        <w:rPr>
          <w:rFonts w:eastAsia="Times New Roman" w:cstheme="minorHAnsi"/>
          <w:lang w:val="en-AU"/>
        </w:rPr>
      </w:pPr>
      <w:r w:rsidRPr="00DD20AE">
        <w:rPr>
          <w:rFonts w:eastAsia="Times New Roman" w:cstheme="minorHAnsi"/>
          <w:sz w:val="28"/>
          <w:szCs w:val="28"/>
          <w:lang w:val="en-AU"/>
        </w:rPr>
        <w:sym w:font="Wingdings" w:char="F0FE"/>
      </w:r>
      <w:r w:rsidRPr="00DD20AE">
        <w:rPr>
          <w:rFonts w:eastAsia="Times New Roman" w:cstheme="minorHAnsi"/>
          <w:lang w:val="en-AU"/>
        </w:rPr>
        <w:tab/>
        <w:t>I have viewed the application and plans.</w:t>
      </w:r>
    </w:p>
    <w:p w14:paraId="565FCBB5" w14:textId="77777777" w:rsidR="00930229" w:rsidRPr="00DD20AE" w:rsidRDefault="00930229" w:rsidP="00930229">
      <w:pPr>
        <w:ind w:left="426" w:hanging="426"/>
        <w:contextualSpacing/>
        <w:jc w:val="both"/>
        <w:rPr>
          <w:rFonts w:eastAsia="Times New Roman" w:cstheme="minorHAnsi"/>
          <w:lang w:val="en-AU"/>
        </w:rPr>
      </w:pPr>
      <w:r w:rsidRPr="00DD20AE">
        <w:rPr>
          <w:rFonts w:eastAsia="Times New Roman" w:cstheme="minorHAnsi"/>
          <w:sz w:val="28"/>
          <w:szCs w:val="28"/>
          <w:lang w:val="en-AU"/>
        </w:rPr>
        <w:sym w:font="Wingdings" w:char="F0FE"/>
      </w:r>
      <w:r w:rsidRPr="00DD20AE">
        <w:rPr>
          <w:rFonts w:eastAsia="Times New Roman" w:cstheme="minorHAnsi"/>
          <w:sz w:val="28"/>
          <w:szCs w:val="28"/>
          <w:lang w:val="en-AU"/>
        </w:rPr>
        <w:tab/>
      </w:r>
      <w:r w:rsidRPr="00DD20AE">
        <w:rPr>
          <w:rFonts w:eastAsia="Times New Roman" w:cstheme="minorHAnsi"/>
          <w:lang w:val="en-AU"/>
        </w:rPr>
        <w:t>I have read the report and accept the conclusions and recommendation.</w:t>
      </w:r>
    </w:p>
    <w:p w14:paraId="3416CF39" w14:textId="77777777" w:rsidR="00930229" w:rsidRPr="00DD20AE" w:rsidRDefault="00930229" w:rsidP="00930229">
      <w:pPr>
        <w:jc w:val="both"/>
        <w:rPr>
          <w:rFonts w:eastAsia="Times New Roman" w:cstheme="minorHAns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30229" w:rsidRPr="00DD20AE" w14:paraId="442433CE" w14:textId="77777777" w:rsidTr="00AD0FF1">
        <w:trPr>
          <w:trHeight w:val="700"/>
        </w:trPr>
        <w:tc>
          <w:tcPr>
            <w:tcW w:w="10031" w:type="dxa"/>
          </w:tcPr>
          <w:p w14:paraId="6A1889D5" w14:textId="77777777" w:rsidR="00930229" w:rsidRPr="00DD20AE" w:rsidRDefault="00930229" w:rsidP="00930229">
            <w:pPr>
              <w:spacing w:before="40"/>
              <w:jc w:val="both"/>
              <w:rPr>
                <w:rFonts w:eastAsia="Times New Roman" w:cstheme="minorHAnsi"/>
                <w:lang w:val="en-AU" w:eastAsia="en-NZ"/>
              </w:rPr>
            </w:pPr>
            <w:r w:rsidRPr="00DD20AE">
              <w:rPr>
                <w:rFonts w:eastAsia="Times New Roman" w:cstheme="minorHAnsi"/>
                <w:u w:val="single"/>
                <w:lang w:val="en-AU" w:eastAsia="en-NZ"/>
              </w:rPr>
              <w:t>Decision maker notes</w:t>
            </w:r>
            <w:r w:rsidRPr="00DD20AE">
              <w:rPr>
                <w:rFonts w:eastAsia="Times New Roman" w:cstheme="minorHAnsi"/>
                <w:lang w:val="en-AU" w:eastAsia="en-NZ"/>
              </w:rPr>
              <w:t xml:space="preserve">  </w:t>
            </w:r>
            <w:r w:rsidRPr="00DD20AE">
              <w:rPr>
                <w:rFonts w:eastAsia="Times New Roman" w:cstheme="minorHAnsi"/>
                <w:i/>
                <w:color w:val="FF0000"/>
                <w:lang w:val="en-AU" w:eastAsia="en-NZ"/>
              </w:rPr>
              <w:t>Delete this box if not used</w:t>
            </w:r>
          </w:p>
          <w:p w14:paraId="4A6C9F33" w14:textId="77777777" w:rsidR="00930229" w:rsidRPr="00DD20AE" w:rsidRDefault="00447AF7" w:rsidP="00930229">
            <w:pPr>
              <w:spacing w:before="40"/>
              <w:jc w:val="both"/>
              <w:rPr>
                <w:rFonts w:eastAsia="Times New Roman" w:cstheme="minorHAnsi"/>
                <w:lang w:val="en-AU" w:eastAsia="en-NZ"/>
              </w:rPr>
            </w:pPr>
            <w:r w:rsidRPr="00DD20AE">
              <w:rPr>
                <w:rFonts w:eastAsia="Times New Roman" w:cstheme="minorHAnsi"/>
                <w:lang w:val="en-AU" w:eastAsia="en-NZ"/>
              </w:rPr>
              <w:t>+</w:t>
            </w:r>
          </w:p>
        </w:tc>
      </w:tr>
    </w:tbl>
    <w:p w14:paraId="3BE43C3B" w14:textId="77777777" w:rsidR="00930229" w:rsidRPr="00DD20AE" w:rsidRDefault="00930229" w:rsidP="00930229">
      <w:pPr>
        <w:jc w:val="both"/>
        <w:rPr>
          <w:rFonts w:eastAsia="Times New Roman" w:cstheme="minorHAnsi"/>
        </w:rPr>
      </w:pPr>
    </w:p>
    <w:p w14:paraId="3DE76778" w14:textId="77777777" w:rsidR="00930229" w:rsidRPr="00DD20AE" w:rsidRDefault="00930229" w:rsidP="00930229">
      <w:pPr>
        <w:jc w:val="both"/>
        <w:rPr>
          <w:rFonts w:eastAsia="Times New Roman" w:cstheme="minorHAnsi"/>
          <w:b/>
          <w:u w:val="single"/>
        </w:rPr>
      </w:pPr>
      <w:r w:rsidRPr="00DD20AE">
        <w:rPr>
          <w:rFonts w:eastAsia="Times New Roman" w:cstheme="minorHAnsi"/>
          <w:b/>
        </w:rPr>
        <w:t>Delegated officer:</w:t>
      </w:r>
    </w:p>
    <w:p w14:paraId="71793DBC" w14:textId="77777777" w:rsidR="00930229" w:rsidRPr="00DD20AE" w:rsidRDefault="00930229" w:rsidP="00930229">
      <w:pPr>
        <w:jc w:val="both"/>
        <w:rPr>
          <w:rFonts w:eastAsia="Times New Roman" w:cstheme="minorHAnsi"/>
        </w:rPr>
      </w:pPr>
    </w:p>
    <w:p w14:paraId="534238A7" w14:textId="77777777" w:rsidR="00930229" w:rsidRPr="00DD20AE" w:rsidRDefault="00930229" w:rsidP="00930229">
      <w:pPr>
        <w:jc w:val="both"/>
        <w:rPr>
          <w:rFonts w:eastAsia="Times New Roman" w:cstheme="minorHAnsi"/>
          <w:color w:val="FF0000"/>
        </w:rPr>
      </w:pPr>
      <w:r w:rsidRPr="00DD20AE">
        <w:rPr>
          <w:rFonts w:eastAsia="Times New Roman" w:cstheme="minorHAnsi"/>
          <w:color w:val="FF0000"/>
        </w:rPr>
        <w:t>[Insert digital signature]</w:t>
      </w:r>
    </w:p>
    <w:p w14:paraId="2E84331D" w14:textId="77777777" w:rsidR="00930229" w:rsidRPr="00DD20AE" w:rsidRDefault="00930229" w:rsidP="00930229">
      <w:pPr>
        <w:jc w:val="both"/>
        <w:rPr>
          <w:rFonts w:eastAsia="Times New Roman" w:cstheme="minorHAnsi"/>
        </w:rPr>
      </w:pPr>
    </w:p>
    <w:p w14:paraId="20A9AE36" w14:textId="77777777" w:rsidR="00930229" w:rsidRPr="00DD20AE" w:rsidRDefault="00930229" w:rsidP="00930229">
      <w:pPr>
        <w:jc w:val="both"/>
        <w:rPr>
          <w:rFonts w:eastAsia="Times New Roman" w:cstheme="minorHAnsi"/>
          <w:b/>
          <w:u w:val="single"/>
        </w:rPr>
      </w:pPr>
      <w:r w:rsidRPr="00DD20AE">
        <w:rPr>
          <w:rFonts w:eastAsia="Times New Roman" w:cstheme="minorHAnsi"/>
          <w:b/>
        </w:rPr>
        <w:t xml:space="preserve">Commissioner: </w:t>
      </w:r>
      <w:r w:rsidR="00CF39AA" w:rsidRPr="00DD20AE">
        <w:rPr>
          <w:rFonts w:eastAsia="Times New Roman" w:cstheme="minorHAnsi"/>
          <w:b/>
          <w:i/>
          <w:highlight w:val="yellow"/>
        </w:rPr>
        <w:t xml:space="preserve">(Conflict of Interest </w:t>
      </w:r>
      <w:hyperlink r:id="rId29" w:history="1">
        <w:r w:rsidR="00CF39AA" w:rsidRPr="00DD20AE">
          <w:rPr>
            <w:rStyle w:val="Hyperlink"/>
            <w:rFonts w:eastAsia="Times New Roman" w:cstheme="minorHAnsi"/>
            <w:b/>
            <w:i/>
            <w:highlight w:val="yellow"/>
          </w:rPr>
          <w:t>Form P-426</w:t>
        </w:r>
      </w:hyperlink>
      <w:r w:rsidR="00CF39AA" w:rsidRPr="00DD20AE">
        <w:rPr>
          <w:rFonts w:eastAsia="Times New Roman" w:cstheme="minorHAnsi"/>
          <w:b/>
          <w:i/>
          <w:highlight w:val="yellow"/>
        </w:rPr>
        <w:t xml:space="preserve"> also needs to be signed by commissioner)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930229" w:rsidRPr="00DD20AE" w14:paraId="14DCEC18"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288D1CD1" w14:textId="77777777" w:rsidR="00930229" w:rsidRPr="00DD20AE" w:rsidRDefault="00930229" w:rsidP="00930229">
            <w:pPr>
              <w:spacing w:before="240"/>
              <w:jc w:val="both"/>
              <w:rPr>
                <w:rFonts w:eastAsia="Times New Roman" w:cstheme="minorHAnsi"/>
              </w:rPr>
            </w:pPr>
            <w:r w:rsidRPr="00DD20AE">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tcPr>
          <w:p w14:paraId="4897578A" w14:textId="77777777" w:rsidR="00930229" w:rsidRPr="00DD20AE"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71062C43" w14:textId="77777777" w:rsidR="00930229" w:rsidRPr="00DD20AE" w:rsidRDefault="00930229" w:rsidP="00930229">
            <w:pPr>
              <w:spacing w:before="240"/>
              <w:jc w:val="both"/>
              <w:rPr>
                <w:rFonts w:eastAsia="Times New Roman" w:cstheme="minorHAnsi"/>
              </w:rPr>
            </w:pPr>
          </w:p>
        </w:tc>
      </w:tr>
      <w:tr w:rsidR="00930229" w:rsidRPr="00DD20AE" w14:paraId="181DFA26"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7A5A21F7" w14:textId="77777777" w:rsidR="00930229" w:rsidRPr="00DD20AE" w:rsidRDefault="00930229" w:rsidP="00930229">
            <w:pPr>
              <w:spacing w:before="240"/>
              <w:jc w:val="both"/>
              <w:rPr>
                <w:rFonts w:eastAsia="Times New Roman" w:cstheme="minorHAnsi"/>
              </w:rPr>
            </w:pPr>
            <w:r w:rsidRPr="00DD20AE">
              <w:rPr>
                <w:rFonts w:eastAsia="Times New Roman" w:cstheme="minorHAnsi"/>
              </w:rPr>
              <w:lastRenderedPageBreak/>
              <w:t>Signature:</w:t>
            </w:r>
          </w:p>
        </w:tc>
        <w:tc>
          <w:tcPr>
            <w:tcW w:w="4083" w:type="dxa"/>
            <w:tcBorders>
              <w:top w:val="single" w:sz="4" w:space="0" w:color="auto"/>
              <w:left w:val="single" w:sz="4" w:space="0" w:color="FFFFFF"/>
              <w:bottom w:val="single" w:sz="4" w:space="0" w:color="auto"/>
              <w:right w:val="single" w:sz="4" w:space="0" w:color="FFFFFF"/>
            </w:tcBorders>
          </w:tcPr>
          <w:p w14:paraId="6ED60B58" w14:textId="77777777" w:rsidR="00930229" w:rsidRPr="00DD20AE"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247E30AC" w14:textId="77777777" w:rsidR="00930229" w:rsidRPr="00DD20AE" w:rsidRDefault="00930229" w:rsidP="00930229">
            <w:pPr>
              <w:spacing w:before="240"/>
              <w:jc w:val="both"/>
              <w:rPr>
                <w:rFonts w:eastAsia="Times New Roman" w:cstheme="minorHAnsi"/>
              </w:rPr>
            </w:pPr>
          </w:p>
        </w:tc>
      </w:tr>
      <w:tr w:rsidR="00930229" w:rsidRPr="00DD20AE" w14:paraId="3B58023D" w14:textId="77777777" w:rsidTr="00AD0FF1">
        <w:tc>
          <w:tcPr>
            <w:tcW w:w="1128" w:type="dxa"/>
            <w:tcBorders>
              <w:top w:val="single" w:sz="4" w:space="0" w:color="FFFFFF"/>
              <w:left w:val="single" w:sz="4" w:space="0" w:color="FFFFFF"/>
              <w:bottom w:val="single" w:sz="4" w:space="0" w:color="FFFFFF"/>
              <w:right w:val="single" w:sz="4" w:space="0" w:color="FFFFFF"/>
            </w:tcBorders>
          </w:tcPr>
          <w:p w14:paraId="5112381B" w14:textId="77777777" w:rsidR="00930229" w:rsidRPr="00DD20AE" w:rsidRDefault="00930229" w:rsidP="00930229">
            <w:pPr>
              <w:spacing w:before="240"/>
              <w:jc w:val="both"/>
              <w:rPr>
                <w:rFonts w:eastAsia="Times New Roman" w:cstheme="minorHAnsi"/>
              </w:rPr>
            </w:pPr>
            <w:r w:rsidRPr="00DD20AE">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tcPr>
          <w:p w14:paraId="42FF3568" w14:textId="77777777" w:rsidR="00930229" w:rsidRPr="00DD20AE"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3B0A934" w14:textId="77777777" w:rsidR="00930229" w:rsidRPr="00DD20AE" w:rsidRDefault="00930229" w:rsidP="00930229">
            <w:pPr>
              <w:spacing w:before="240"/>
              <w:jc w:val="both"/>
              <w:rPr>
                <w:rFonts w:eastAsia="Times New Roman" w:cstheme="minorHAnsi"/>
              </w:rPr>
            </w:pPr>
          </w:p>
        </w:tc>
      </w:tr>
      <w:bookmarkEnd w:id="0"/>
    </w:tbl>
    <w:p w14:paraId="4452899C" w14:textId="078F39A1" w:rsidR="002D1634" w:rsidRPr="009478C1" w:rsidRDefault="002D1634">
      <w:pPr>
        <w:rPr>
          <w:rFonts w:cstheme="minorHAnsi"/>
          <w:szCs w:val="22"/>
          <w:lang w:eastAsia="en-NZ"/>
        </w:rPr>
      </w:pPr>
    </w:p>
    <w:sectPr w:rsidR="002D1634" w:rsidRPr="009478C1" w:rsidSect="001F0B38">
      <w:footerReference w:type="even" r:id="rId30"/>
      <w:footerReference w:type="default" r:id="rId31"/>
      <w:pgSz w:w="11906" w:h="16838"/>
      <w:pgMar w:top="851" w:right="851" w:bottom="851" w:left="851"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EC89" w14:textId="77777777" w:rsidR="00220C88" w:rsidRDefault="00220C88" w:rsidP="00930229">
      <w:r>
        <w:separator/>
      </w:r>
    </w:p>
  </w:endnote>
  <w:endnote w:type="continuationSeparator" w:id="0">
    <w:p w14:paraId="399CE2A9" w14:textId="77777777" w:rsidR="00220C88" w:rsidRDefault="00220C88" w:rsidP="009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C85D" w14:textId="77777777" w:rsidR="00DB5E22" w:rsidRDefault="00DB5E22" w:rsidP="00AD0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CE2402C" w14:textId="77777777" w:rsidR="00DB5E22" w:rsidRDefault="00DB5E22" w:rsidP="00AD0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E3A9" w14:textId="7B67C70A" w:rsidR="00DB5E22" w:rsidRPr="008F02C5" w:rsidRDefault="00DB5E22" w:rsidP="00D74B30">
    <w:pPr>
      <w:pStyle w:val="Footer"/>
      <w:framePr w:w="691" w:wrap="around" w:vAnchor="text" w:hAnchor="page" w:x="10171" w:y="140"/>
      <w:jc w:val="center"/>
      <w:rPr>
        <w:rStyle w:val="PageNumber"/>
        <w:rFonts w:cs="Arial"/>
        <w:sz w:val="14"/>
        <w:szCs w:val="14"/>
      </w:rPr>
    </w:pPr>
    <w:r w:rsidRPr="008F02C5">
      <w:rPr>
        <w:rStyle w:val="PageNumber"/>
        <w:rFonts w:cs="Arial"/>
        <w:sz w:val="14"/>
        <w:szCs w:val="14"/>
      </w:rPr>
      <w:fldChar w:fldCharType="begin"/>
    </w:r>
    <w:r w:rsidRPr="008F02C5">
      <w:rPr>
        <w:rStyle w:val="PageNumber"/>
        <w:rFonts w:cs="Arial"/>
        <w:sz w:val="14"/>
        <w:szCs w:val="14"/>
      </w:rPr>
      <w:instrText xml:space="preserve">PAGE  </w:instrText>
    </w:r>
    <w:r w:rsidRPr="008F02C5">
      <w:rPr>
        <w:rStyle w:val="PageNumber"/>
        <w:rFonts w:cs="Arial"/>
        <w:sz w:val="14"/>
        <w:szCs w:val="14"/>
      </w:rPr>
      <w:fldChar w:fldCharType="separate"/>
    </w:r>
    <w:r w:rsidR="003821A5">
      <w:rPr>
        <w:rStyle w:val="PageNumber"/>
        <w:rFonts w:cs="Arial"/>
        <w:noProof/>
        <w:sz w:val="14"/>
        <w:szCs w:val="14"/>
      </w:rPr>
      <w:t>8</w:t>
    </w:r>
    <w:r w:rsidRPr="008F02C5">
      <w:rPr>
        <w:rStyle w:val="PageNumber"/>
        <w:rFonts w:cs="Arial"/>
        <w:sz w:val="14"/>
        <w:szCs w:val="14"/>
      </w:rPr>
      <w:fldChar w:fldCharType="end"/>
    </w:r>
    <w:r w:rsidRPr="008F02C5">
      <w:rPr>
        <w:rStyle w:val="PageNumber"/>
        <w:rFonts w:cs="Arial"/>
        <w:sz w:val="14"/>
        <w:szCs w:val="14"/>
      </w:rPr>
      <w:t xml:space="preserve"> of </w:t>
    </w:r>
    <w:r w:rsidRPr="008F02C5">
      <w:rPr>
        <w:rStyle w:val="PageNumber"/>
        <w:rFonts w:cs="Arial"/>
        <w:sz w:val="14"/>
        <w:szCs w:val="14"/>
      </w:rPr>
      <w:fldChar w:fldCharType="begin"/>
    </w:r>
    <w:r w:rsidRPr="008F02C5">
      <w:rPr>
        <w:rStyle w:val="PageNumber"/>
        <w:rFonts w:cs="Arial"/>
        <w:sz w:val="14"/>
        <w:szCs w:val="14"/>
      </w:rPr>
      <w:instrText xml:space="preserve"> NUMPAGES </w:instrText>
    </w:r>
    <w:r w:rsidRPr="008F02C5">
      <w:rPr>
        <w:rStyle w:val="PageNumber"/>
        <w:rFonts w:cs="Arial"/>
        <w:sz w:val="14"/>
        <w:szCs w:val="14"/>
      </w:rPr>
      <w:fldChar w:fldCharType="separate"/>
    </w:r>
    <w:r w:rsidR="003821A5">
      <w:rPr>
        <w:rStyle w:val="PageNumber"/>
        <w:rFonts w:cs="Arial"/>
        <w:noProof/>
        <w:sz w:val="14"/>
        <w:szCs w:val="14"/>
      </w:rPr>
      <w:t>27</w:t>
    </w:r>
    <w:r w:rsidRPr="008F02C5">
      <w:rPr>
        <w:rStyle w:val="PageNumber"/>
        <w:rFonts w:cs="Arial"/>
        <w:sz w:val="14"/>
        <w:szCs w:val="14"/>
      </w:rPr>
      <w:fldChar w:fldCharType="end"/>
    </w:r>
  </w:p>
  <w:p w14:paraId="457FADF9" w14:textId="4C490870" w:rsidR="00DB5E22" w:rsidRPr="00DD20AE" w:rsidRDefault="00DB5E22" w:rsidP="00D74B30">
    <w:pPr>
      <w:pStyle w:val="Footer"/>
      <w:spacing w:before="120"/>
      <w:ind w:right="-59"/>
      <w:rPr>
        <w:rFonts w:cs="Arial"/>
        <w:sz w:val="16"/>
        <w:szCs w:val="16"/>
      </w:rPr>
    </w:pPr>
    <w:r w:rsidRPr="00DD20AE">
      <w:rPr>
        <w:rFonts w:cs="Arial"/>
        <w:sz w:val="16"/>
        <w:szCs w:val="16"/>
      </w:rPr>
      <w:t>P-</w:t>
    </w:r>
    <w:r w:rsidR="003821A5" w:rsidRPr="00DD20AE">
      <w:rPr>
        <w:rFonts w:cs="Arial"/>
        <w:sz w:val="16"/>
        <w:szCs w:val="16"/>
      </w:rPr>
      <w:t xml:space="preserve">443, </w:t>
    </w:r>
    <w:r w:rsidR="00AC09E2">
      <w:rPr>
        <w:rFonts w:cs="Arial"/>
        <w:sz w:val="16"/>
        <w:szCs w:val="16"/>
      </w:rPr>
      <w:t>18.11</w:t>
    </w:r>
    <w:r w:rsidR="008A61DF">
      <w:rPr>
        <w:rFonts w:cs="Arial"/>
        <w:sz w:val="16"/>
        <w:szCs w:val="16"/>
      </w:rPr>
      <w:t>.2025</w:t>
    </w:r>
    <w:r w:rsidRPr="00DD20AE">
      <w:rPr>
        <w:rFonts w:cs="Arial"/>
        <w:sz w:val="16"/>
        <w:szCs w:val="16"/>
      </w:rPr>
      <w:tab/>
    </w:r>
  </w:p>
  <w:p w14:paraId="4E4212A8" w14:textId="77777777" w:rsidR="00DB5E22" w:rsidRPr="00D74B30" w:rsidRDefault="00DB5E22" w:rsidP="00D74B30">
    <w:pPr>
      <w:pStyle w:val="Footer"/>
      <w:ind w:right="-57"/>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1920" w14:textId="77777777" w:rsidR="00220C88" w:rsidRDefault="00220C88" w:rsidP="00930229">
      <w:r>
        <w:separator/>
      </w:r>
    </w:p>
  </w:footnote>
  <w:footnote w:type="continuationSeparator" w:id="0">
    <w:p w14:paraId="4518AD10" w14:textId="77777777" w:rsidR="00220C88" w:rsidRDefault="00220C88" w:rsidP="00930229">
      <w:r>
        <w:continuationSeparator/>
      </w:r>
    </w:p>
  </w:footnote>
  <w:footnote w:id="1">
    <w:p w14:paraId="3426FBC7" w14:textId="77777777" w:rsidR="00DB5E22" w:rsidRPr="00D70797" w:rsidRDefault="00DB5E22" w:rsidP="00D70797">
      <w:pPr>
        <w:pStyle w:val="FootnoteText"/>
      </w:pPr>
      <w:r w:rsidRPr="00D70797">
        <w:rPr>
          <w:rStyle w:val="FootnoteReference"/>
          <w:rFonts w:ascii="Arial" w:hAnsi="Arial" w:cs="Arial"/>
        </w:rPr>
        <w:footnoteRef/>
      </w:r>
      <w:r w:rsidRPr="00D70797">
        <w:rPr>
          <w:rFonts w:cs="Arial"/>
        </w:rPr>
        <w:t xml:space="preserve"> </w:t>
      </w:r>
      <w:r w:rsidRPr="004F2F0A">
        <w:rPr>
          <w:i/>
          <w:sz w:val="16"/>
          <w:szCs w:val="16"/>
        </w:rPr>
        <w:t>R J Davidson Family Trust v Marlborough District Council</w:t>
      </w:r>
      <w:r w:rsidRPr="00D70797">
        <w:rPr>
          <w:sz w:val="16"/>
          <w:szCs w:val="16"/>
        </w:rPr>
        <w:t xml:space="preserve"> [2018] NZCA 316</w:t>
      </w:r>
    </w:p>
  </w:footnote>
  <w:footnote w:id="2">
    <w:p w14:paraId="3075E4A4" w14:textId="77777777" w:rsidR="00103ADE" w:rsidRDefault="00103ADE" w:rsidP="00103ADE">
      <w:pPr>
        <w:pStyle w:val="FootnoteText"/>
      </w:pPr>
      <w:r w:rsidRPr="00CC57C9">
        <w:rPr>
          <w:rStyle w:val="FootnoteReference"/>
          <w:rFonts w:asciiTheme="minorHAnsi" w:hAnsiTheme="minorHAnsi" w:cstheme="minorHAnsi"/>
        </w:rPr>
        <w:footnoteRef/>
      </w:r>
      <w:r>
        <w:t xml:space="preserve"> </w:t>
      </w:r>
      <w:r w:rsidRPr="00723C9E">
        <w:rPr>
          <w:sz w:val="16"/>
          <w:szCs w:val="16"/>
        </w:rPr>
        <w:t>Introduced by the Resource Management (Consenting and Other System Changes) Amendment Act 2025, with effect from 21</w:t>
      </w:r>
      <w:r>
        <w:rPr>
          <w:sz w:val="16"/>
          <w:szCs w:val="16"/>
        </w:rPr>
        <w:t xml:space="preserve"> August 2</w:t>
      </w:r>
      <w:r w:rsidRPr="00723C9E">
        <w:rPr>
          <w:sz w:val="16"/>
          <w:szCs w:val="16"/>
        </w:rPr>
        <w:t>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1BA5D03"/>
    <w:multiLevelType w:val="hybridMultilevel"/>
    <w:tmpl w:val="CD6427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EE7DF9"/>
    <w:multiLevelType w:val="multilevel"/>
    <w:tmpl w:val="461403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70DEC"/>
    <w:multiLevelType w:val="multilevel"/>
    <w:tmpl w:val="37C4D0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F1AD2"/>
    <w:multiLevelType w:val="multilevel"/>
    <w:tmpl w:val="2B665AA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B08E3"/>
    <w:multiLevelType w:val="multilevel"/>
    <w:tmpl w:val="EB78F2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929B5"/>
    <w:multiLevelType w:val="multilevel"/>
    <w:tmpl w:val="2AF8CD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911AE"/>
    <w:multiLevelType w:val="multilevel"/>
    <w:tmpl w:val="73C02F2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E3883"/>
    <w:multiLevelType w:val="multilevel"/>
    <w:tmpl w:val="3DB6C5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32A1F"/>
    <w:multiLevelType w:val="hybridMultilevel"/>
    <w:tmpl w:val="1728DB7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4872127"/>
    <w:multiLevelType w:val="multilevel"/>
    <w:tmpl w:val="CAACD40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A14BD"/>
    <w:multiLevelType w:val="multilevel"/>
    <w:tmpl w:val="2A4E62F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E56453"/>
    <w:multiLevelType w:val="multilevel"/>
    <w:tmpl w:val="414E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F1283"/>
    <w:multiLevelType w:val="multilevel"/>
    <w:tmpl w:val="2B1C39E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162E0"/>
    <w:multiLevelType w:val="hybridMultilevel"/>
    <w:tmpl w:val="F4C24C5A"/>
    <w:lvl w:ilvl="0" w:tplc="92E042FE">
      <w:start w:val="1"/>
      <w:numFmt w:val="decimal"/>
      <w:lvlText w:val="%1."/>
      <w:lvlJc w:val="left"/>
      <w:pPr>
        <w:tabs>
          <w:tab w:val="num" w:pos="1287"/>
        </w:tabs>
        <w:ind w:left="1287" w:hanging="360"/>
      </w:pPr>
      <w:rPr>
        <w:rFonts w:asciiTheme="minorHAnsi" w:hAnsiTheme="minorHAnsi" w:cstheme="minorHAnsi" w:hint="default"/>
        <w:sz w:val="20"/>
        <w:szCs w:val="2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5" w15:restartNumberingAfterBreak="0">
    <w:nsid w:val="19F80849"/>
    <w:multiLevelType w:val="multilevel"/>
    <w:tmpl w:val="DB2471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6944EC"/>
    <w:multiLevelType w:val="multilevel"/>
    <w:tmpl w:val="BC0E10E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EB25E1"/>
    <w:multiLevelType w:val="multilevel"/>
    <w:tmpl w:val="0CBE55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1737DD"/>
    <w:multiLevelType w:val="hybridMultilevel"/>
    <w:tmpl w:val="818A2696"/>
    <w:lvl w:ilvl="0" w:tplc="FFFFFFFF">
      <w:start w:val="1"/>
      <w:numFmt w:val="bullet"/>
      <w:lvlText w:val="-"/>
      <w:lvlJc w:val="left"/>
      <w:pPr>
        <w:ind w:left="720" w:hanging="360"/>
      </w:pPr>
      <w:rPr>
        <w:rFonts w:ascii="Arial" w:eastAsia="Times New Roman" w:hAnsi="Arial" w:cs="Arial" w:hint="default"/>
        <w:b/>
        <w:color w:val="000000" w:themeColor="text1"/>
      </w:rPr>
    </w:lvl>
    <w:lvl w:ilvl="1" w:tplc="6C02E3A4">
      <w:start w:val="1"/>
      <w:numFmt w:val="bullet"/>
      <w:lvlText w:val="-"/>
      <w:lvlJc w:val="left"/>
      <w:pPr>
        <w:ind w:left="1440" w:hanging="360"/>
      </w:pPr>
      <w:rPr>
        <w:rFonts w:ascii="Arial" w:eastAsia="Times New Roman" w:hAnsi="Arial" w:cs="Arial" w:hint="default"/>
        <w:b/>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DA4002"/>
    <w:multiLevelType w:val="hybridMultilevel"/>
    <w:tmpl w:val="89F4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75C1F2D"/>
    <w:multiLevelType w:val="multilevel"/>
    <w:tmpl w:val="2AF8CD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F50EF4"/>
    <w:multiLevelType w:val="multilevel"/>
    <w:tmpl w:val="47EA50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405583"/>
    <w:multiLevelType w:val="multilevel"/>
    <w:tmpl w:val="136699B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6B4226"/>
    <w:multiLevelType w:val="hybridMultilevel"/>
    <w:tmpl w:val="D2FCA39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4" w15:restartNumberingAfterBreak="0">
    <w:nsid w:val="3170651F"/>
    <w:multiLevelType w:val="multilevel"/>
    <w:tmpl w:val="778C9D2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845D3D"/>
    <w:multiLevelType w:val="hybridMultilevel"/>
    <w:tmpl w:val="8DC8C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25117FC"/>
    <w:multiLevelType w:val="multilevel"/>
    <w:tmpl w:val="67D4CA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EE247C"/>
    <w:multiLevelType w:val="multilevel"/>
    <w:tmpl w:val="C5303FB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51349F"/>
    <w:multiLevelType w:val="hybridMultilevel"/>
    <w:tmpl w:val="E9CE1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4B65EB8"/>
    <w:multiLevelType w:val="multilevel"/>
    <w:tmpl w:val="3EB8910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3E3E37"/>
    <w:multiLevelType w:val="multilevel"/>
    <w:tmpl w:val="52A4B33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620BC7"/>
    <w:multiLevelType w:val="multilevel"/>
    <w:tmpl w:val="86A28EF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756872"/>
    <w:multiLevelType w:val="multilevel"/>
    <w:tmpl w:val="2AF8CD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A336CE"/>
    <w:multiLevelType w:val="multilevel"/>
    <w:tmpl w:val="C966FF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76187C"/>
    <w:multiLevelType w:val="multilevel"/>
    <w:tmpl w:val="AAFE50F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055CE6"/>
    <w:multiLevelType w:val="multilevel"/>
    <w:tmpl w:val="D97298E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FE4839"/>
    <w:multiLevelType w:val="multilevel"/>
    <w:tmpl w:val="6D586BC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555BDF"/>
    <w:multiLevelType w:val="multilevel"/>
    <w:tmpl w:val="CCAA447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FA7C2F"/>
    <w:multiLevelType w:val="multilevel"/>
    <w:tmpl w:val="C4C443A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F362A4"/>
    <w:multiLevelType w:val="multilevel"/>
    <w:tmpl w:val="DDA6AC3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FE098E"/>
    <w:multiLevelType w:val="multilevel"/>
    <w:tmpl w:val="AB6027C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1207FB"/>
    <w:multiLevelType w:val="multilevel"/>
    <w:tmpl w:val="BE1496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D30FF9"/>
    <w:multiLevelType w:val="multilevel"/>
    <w:tmpl w:val="3432EE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F0228D"/>
    <w:multiLevelType w:val="multilevel"/>
    <w:tmpl w:val="4A8E8F4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C05FC9"/>
    <w:multiLevelType w:val="multilevel"/>
    <w:tmpl w:val="57D8906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E223FA"/>
    <w:multiLevelType w:val="multilevel"/>
    <w:tmpl w:val="B84E13D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473439"/>
    <w:multiLevelType w:val="hybridMultilevel"/>
    <w:tmpl w:val="47D8A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DA5042E"/>
    <w:multiLevelType w:val="multilevel"/>
    <w:tmpl w:val="0D32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40274C"/>
    <w:multiLevelType w:val="hybridMultilevel"/>
    <w:tmpl w:val="8124B5AC"/>
    <w:lvl w:ilvl="0" w:tplc="EF02AD46">
      <w:start w:val="19"/>
      <w:numFmt w:val="bullet"/>
      <w:lvlText w:val="-"/>
      <w:lvlJc w:val="left"/>
      <w:pPr>
        <w:ind w:left="1287" w:hanging="360"/>
      </w:pPr>
      <w:rPr>
        <w:rFonts w:ascii="Arial" w:eastAsia="Times New Roman" w:hAnsi="Arial" w:cs="Aria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9" w15:restartNumberingAfterBreak="0">
    <w:nsid w:val="5386790D"/>
    <w:multiLevelType w:val="hybridMultilevel"/>
    <w:tmpl w:val="7CE27204"/>
    <w:lvl w:ilvl="0" w:tplc="6C02E3A4">
      <w:start w:val="1"/>
      <w:numFmt w:val="bullet"/>
      <w:lvlText w:val="-"/>
      <w:lvlJc w:val="left"/>
      <w:pPr>
        <w:ind w:left="720" w:hanging="360"/>
      </w:pPr>
      <w:rPr>
        <w:rFonts w:ascii="Arial" w:eastAsia="Times New Roman" w:hAnsi="Arial" w:cs="Arial" w:hint="default"/>
        <w:b/>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4ED434E"/>
    <w:multiLevelType w:val="multilevel"/>
    <w:tmpl w:val="7B5CFC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481E5C"/>
    <w:multiLevelType w:val="multilevel"/>
    <w:tmpl w:val="680AB5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EF5231"/>
    <w:multiLevelType w:val="multilevel"/>
    <w:tmpl w:val="5C0A5EC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37126C"/>
    <w:multiLevelType w:val="multilevel"/>
    <w:tmpl w:val="01323628"/>
    <w:lvl w:ilvl="0">
      <w:start w:val="1"/>
      <w:numFmt w:val="lowerLetter"/>
      <w:lvlText w:val="%1."/>
      <w:lvlJc w:val="left"/>
      <w:pPr>
        <w:tabs>
          <w:tab w:val="num" w:pos="720"/>
        </w:tabs>
        <w:ind w:left="720" w:hanging="360"/>
      </w:pPr>
      <w:rPr>
        <w:color w:val="000000" w:themeColor="text1"/>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1140A3"/>
    <w:multiLevelType w:val="multilevel"/>
    <w:tmpl w:val="1D78D9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155568"/>
    <w:multiLevelType w:val="multilevel"/>
    <w:tmpl w:val="606A30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4B4DF5"/>
    <w:multiLevelType w:val="hybridMultilevel"/>
    <w:tmpl w:val="CC2E9F50"/>
    <w:lvl w:ilvl="0" w:tplc="EF02AD46">
      <w:start w:val="19"/>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9C33ED6"/>
    <w:multiLevelType w:val="hybridMultilevel"/>
    <w:tmpl w:val="CBC845DC"/>
    <w:lvl w:ilvl="0" w:tplc="C0A62034">
      <w:start w:val="15"/>
      <w:numFmt w:val="bullet"/>
      <w:lvlText w:val="-"/>
      <w:lvlJc w:val="left"/>
      <w:pPr>
        <w:ind w:left="502" w:hanging="360"/>
      </w:pPr>
      <w:rPr>
        <w:rFonts w:ascii="Arial" w:eastAsia="Times New Roman" w:hAnsi="Arial" w:cs="Arial" w:hint="default"/>
      </w:rPr>
    </w:lvl>
    <w:lvl w:ilvl="1" w:tplc="14090003">
      <w:start w:val="1"/>
      <w:numFmt w:val="bullet"/>
      <w:lvlText w:val="o"/>
      <w:lvlJc w:val="left"/>
      <w:pPr>
        <w:ind w:left="1222" w:hanging="360"/>
      </w:pPr>
      <w:rPr>
        <w:rFonts w:ascii="Courier New" w:hAnsi="Courier New" w:cs="Courier New" w:hint="default"/>
      </w:rPr>
    </w:lvl>
    <w:lvl w:ilvl="2" w:tplc="14090005">
      <w:start w:val="1"/>
      <w:numFmt w:val="bullet"/>
      <w:lvlText w:val=""/>
      <w:lvlJc w:val="left"/>
      <w:pPr>
        <w:ind w:left="1942" w:hanging="360"/>
      </w:pPr>
      <w:rPr>
        <w:rFonts w:ascii="Wingdings" w:hAnsi="Wingdings" w:hint="default"/>
      </w:rPr>
    </w:lvl>
    <w:lvl w:ilvl="3" w:tplc="14090001">
      <w:start w:val="1"/>
      <w:numFmt w:val="bullet"/>
      <w:lvlText w:val=""/>
      <w:lvlJc w:val="left"/>
      <w:pPr>
        <w:ind w:left="2662" w:hanging="360"/>
      </w:pPr>
      <w:rPr>
        <w:rFonts w:ascii="Symbol" w:hAnsi="Symbol" w:hint="default"/>
      </w:rPr>
    </w:lvl>
    <w:lvl w:ilvl="4" w:tplc="14090003">
      <w:start w:val="1"/>
      <w:numFmt w:val="bullet"/>
      <w:lvlText w:val="o"/>
      <w:lvlJc w:val="left"/>
      <w:pPr>
        <w:ind w:left="3382" w:hanging="360"/>
      </w:pPr>
      <w:rPr>
        <w:rFonts w:ascii="Courier New" w:hAnsi="Courier New" w:cs="Courier New" w:hint="default"/>
      </w:rPr>
    </w:lvl>
    <w:lvl w:ilvl="5" w:tplc="14090005">
      <w:start w:val="1"/>
      <w:numFmt w:val="bullet"/>
      <w:lvlText w:val=""/>
      <w:lvlJc w:val="left"/>
      <w:pPr>
        <w:ind w:left="4102" w:hanging="360"/>
      </w:pPr>
      <w:rPr>
        <w:rFonts w:ascii="Wingdings" w:hAnsi="Wingdings" w:hint="default"/>
      </w:rPr>
    </w:lvl>
    <w:lvl w:ilvl="6" w:tplc="14090001">
      <w:start w:val="1"/>
      <w:numFmt w:val="bullet"/>
      <w:lvlText w:val=""/>
      <w:lvlJc w:val="left"/>
      <w:pPr>
        <w:ind w:left="4822" w:hanging="360"/>
      </w:pPr>
      <w:rPr>
        <w:rFonts w:ascii="Symbol" w:hAnsi="Symbol" w:hint="default"/>
      </w:rPr>
    </w:lvl>
    <w:lvl w:ilvl="7" w:tplc="14090003">
      <w:start w:val="1"/>
      <w:numFmt w:val="bullet"/>
      <w:lvlText w:val="o"/>
      <w:lvlJc w:val="left"/>
      <w:pPr>
        <w:ind w:left="5542" w:hanging="360"/>
      </w:pPr>
      <w:rPr>
        <w:rFonts w:ascii="Courier New" w:hAnsi="Courier New" w:cs="Courier New" w:hint="default"/>
      </w:rPr>
    </w:lvl>
    <w:lvl w:ilvl="8" w:tplc="14090005">
      <w:start w:val="1"/>
      <w:numFmt w:val="bullet"/>
      <w:lvlText w:val=""/>
      <w:lvlJc w:val="left"/>
      <w:pPr>
        <w:ind w:left="6262" w:hanging="360"/>
      </w:pPr>
      <w:rPr>
        <w:rFonts w:ascii="Wingdings" w:hAnsi="Wingdings" w:hint="default"/>
      </w:rPr>
    </w:lvl>
  </w:abstractNum>
  <w:abstractNum w:abstractNumId="58" w15:restartNumberingAfterBreak="0">
    <w:nsid w:val="6B8A4E69"/>
    <w:multiLevelType w:val="multilevel"/>
    <w:tmpl w:val="74241316"/>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i/>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F3710D"/>
    <w:multiLevelType w:val="multilevel"/>
    <w:tmpl w:val="931C04B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8B4743"/>
    <w:multiLevelType w:val="multilevel"/>
    <w:tmpl w:val="9A8C6CE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C45734"/>
    <w:multiLevelType w:val="multilevel"/>
    <w:tmpl w:val="7D3E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2A57D8"/>
    <w:multiLevelType w:val="hybridMultilevel"/>
    <w:tmpl w:val="CC821136"/>
    <w:lvl w:ilvl="0" w:tplc="FFD08518">
      <w:numFmt w:val="bullet"/>
      <w:lvlText w:val="-"/>
      <w:lvlJc w:val="left"/>
      <w:pPr>
        <w:ind w:left="720" w:hanging="360"/>
      </w:pPr>
      <w:rPr>
        <w:rFonts w:ascii="Calibri" w:eastAsia="Calibri" w:hAnsi="Calibri" w:cs="Calibri" w:hint="default"/>
      </w:rPr>
    </w:lvl>
    <w:lvl w:ilvl="1" w:tplc="14090019">
      <w:start w:val="1"/>
      <w:numFmt w:val="lowerLetter"/>
      <w:lvlText w:val="%2."/>
      <w:lvlJc w:val="left"/>
      <w:pPr>
        <w:ind w:left="1440" w:hanging="360"/>
      </w:pPr>
      <w:rPr>
        <w:rFont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3" w15:restartNumberingAfterBreak="0">
    <w:nsid w:val="73F53EF6"/>
    <w:multiLevelType w:val="multilevel"/>
    <w:tmpl w:val="C8C4B3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DC4851"/>
    <w:multiLevelType w:val="multilevel"/>
    <w:tmpl w:val="8972837C"/>
    <w:lvl w:ilvl="0">
      <w:start w:val="1"/>
      <w:numFmt w:val="lowerLetter"/>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BC52CF"/>
    <w:multiLevelType w:val="multilevel"/>
    <w:tmpl w:val="FEB03EA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A3331C"/>
    <w:multiLevelType w:val="multilevel"/>
    <w:tmpl w:val="B6E8857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856CC4"/>
    <w:multiLevelType w:val="multilevel"/>
    <w:tmpl w:val="BA92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D96D57"/>
    <w:multiLevelType w:val="hybridMultilevel"/>
    <w:tmpl w:val="DF6A95B2"/>
    <w:lvl w:ilvl="0" w:tplc="DE44854A">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DCF382D"/>
    <w:multiLevelType w:val="hybridMultilevel"/>
    <w:tmpl w:val="9EDAB130"/>
    <w:lvl w:ilvl="0" w:tplc="FFD08518">
      <w:numFmt w:val="bullet"/>
      <w:lvlText w:val="-"/>
      <w:lvlJc w:val="left"/>
      <w:pPr>
        <w:ind w:left="720" w:hanging="360"/>
      </w:pPr>
      <w:rPr>
        <w:rFonts w:ascii="Calibri" w:eastAsia="Calibri" w:hAnsi="Calibri" w:cs="Calibri" w:hint="default"/>
      </w:rPr>
    </w:lvl>
    <w:lvl w:ilvl="1" w:tplc="14090019">
      <w:start w:val="1"/>
      <w:numFmt w:val="lowerLetter"/>
      <w:lvlText w:val="%2."/>
      <w:lvlJc w:val="left"/>
      <w:pPr>
        <w:ind w:left="1440" w:hanging="360"/>
      </w:pPr>
      <w:rPr>
        <w:rFonts w:hint="default"/>
      </w:rPr>
    </w:lvl>
    <w:lvl w:ilvl="2" w:tplc="EF02AD46">
      <w:start w:val="19"/>
      <w:numFmt w:val="bullet"/>
      <w:lvlText w:val="-"/>
      <w:lvlJc w:val="left"/>
      <w:pPr>
        <w:ind w:left="2160" w:hanging="360"/>
      </w:pPr>
      <w:rPr>
        <w:rFonts w:ascii="Arial" w:eastAsia="Times New Roman" w:hAnsi="Arial" w:cs="Arial"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0" w15:restartNumberingAfterBreak="0">
    <w:nsid w:val="7F0D642B"/>
    <w:multiLevelType w:val="hybridMultilevel"/>
    <w:tmpl w:val="AD5AC360"/>
    <w:lvl w:ilvl="0" w:tplc="4A982138">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71" w15:restartNumberingAfterBreak="0">
    <w:nsid w:val="7F2329F8"/>
    <w:multiLevelType w:val="multilevel"/>
    <w:tmpl w:val="BCFCA1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016002">
    <w:abstractNumId w:val="14"/>
  </w:num>
  <w:num w:numId="2" w16cid:durableId="835802639">
    <w:abstractNumId w:val="0"/>
    <w:lvlOverride w:ilvl="0">
      <w:lvl w:ilvl="0">
        <w:numFmt w:val="bullet"/>
        <w:lvlText w:val=""/>
        <w:legacy w:legacy="1" w:legacySpace="0" w:legacyIndent="360"/>
        <w:lvlJc w:val="left"/>
        <w:pPr>
          <w:ind w:left="0" w:firstLine="0"/>
        </w:pPr>
        <w:rPr>
          <w:rFonts w:ascii="Symbol" w:hAnsi="Symbol" w:hint="default"/>
        </w:rPr>
      </w:lvl>
    </w:lvlOverride>
  </w:num>
  <w:num w:numId="3" w16cid:durableId="228007235">
    <w:abstractNumId w:val="19"/>
  </w:num>
  <w:num w:numId="4" w16cid:durableId="1439911034">
    <w:abstractNumId w:val="28"/>
  </w:num>
  <w:num w:numId="5" w16cid:durableId="1103572112">
    <w:abstractNumId w:val="9"/>
  </w:num>
  <w:num w:numId="6" w16cid:durableId="1453282675">
    <w:abstractNumId w:val="1"/>
  </w:num>
  <w:num w:numId="7" w16cid:durableId="60297178">
    <w:abstractNumId w:val="15"/>
  </w:num>
  <w:num w:numId="8" w16cid:durableId="346176325">
    <w:abstractNumId w:val="34"/>
  </w:num>
  <w:num w:numId="9" w16cid:durableId="2018998122">
    <w:abstractNumId w:val="2"/>
  </w:num>
  <w:num w:numId="10" w16cid:durableId="179977571">
    <w:abstractNumId w:val="37"/>
  </w:num>
  <w:num w:numId="11" w16cid:durableId="1826124538">
    <w:abstractNumId w:val="36"/>
  </w:num>
  <w:num w:numId="12" w16cid:durableId="359824119">
    <w:abstractNumId w:val="4"/>
  </w:num>
  <w:num w:numId="13" w16cid:durableId="1670134253">
    <w:abstractNumId w:val="8"/>
  </w:num>
  <w:num w:numId="14" w16cid:durableId="1764380279">
    <w:abstractNumId w:val="10"/>
  </w:num>
  <w:num w:numId="15" w16cid:durableId="476532061">
    <w:abstractNumId w:val="17"/>
  </w:num>
  <w:num w:numId="16" w16cid:durableId="741293067">
    <w:abstractNumId w:val="5"/>
  </w:num>
  <w:num w:numId="17" w16cid:durableId="1573615024">
    <w:abstractNumId w:val="65"/>
  </w:num>
  <w:num w:numId="18" w16cid:durableId="76290880">
    <w:abstractNumId w:val="52"/>
  </w:num>
  <w:num w:numId="19" w16cid:durableId="304550801">
    <w:abstractNumId w:val="24"/>
  </w:num>
  <w:num w:numId="20" w16cid:durableId="1935353780">
    <w:abstractNumId w:val="58"/>
  </w:num>
  <w:num w:numId="21" w16cid:durableId="1910266695">
    <w:abstractNumId w:val="66"/>
  </w:num>
  <w:num w:numId="22" w16cid:durableId="1328172631">
    <w:abstractNumId w:val="54"/>
  </w:num>
  <w:num w:numId="23" w16cid:durableId="977033920">
    <w:abstractNumId w:val="31"/>
  </w:num>
  <w:num w:numId="24" w16cid:durableId="163517841">
    <w:abstractNumId w:val="40"/>
  </w:num>
  <w:num w:numId="25" w16cid:durableId="1954818802">
    <w:abstractNumId w:val="45"/>
  </w:num>
  <w:num w:numId="26" w16cid:durableId="1129010340">
    <w:abstractNumId w:val="60"/>
  </w:num>
  <w:num w:numId="27" w16cid:durableId="980887235">
    <w:abstractNumId w:val="59"/>
  </w:num>
  <w:num w:numId="28" w16cid:durableId="46493589">
    <w:abstractNumId w:val="50"/>
  </w:num>
  <w:num w:numId="29" w16cid:durableId="457913895">
    <w:abstractNumId w:val="39"/>
  </w:num>
  <w:num w:numId="30" w16cid:durableId="994920691">
    <w:abstractNumId w:val="16"/>
  </w:num>
  <w:num w:numId="31" w16cid:durableId="733623932">
    <w:abstractNumId w:val="43"/>
  </w:num>
  <w:num w:numId="32" w16cid:durableId="227502975">
    <w:abstractNumId w:val="38"/>
  </w:num>
  <w:num w:numId="33" w16cid:durableId="1276404997">
    <w:abstractNumId w:val="33"/>
  </w:num>
  <w:num w:numId="34" w16cid:durableId="366569506">
    <w:abstractNumId w:val="51"/>
  </w:num>
  <w:num w:numId="35" w16cid:durableId="1745880539">
    <w:abstractNumId w:val="35"/>
  </w:num>
  <w:num w:numId="36" w16cid:durableId="1675524675">
    <w:abstractNumId w:val="41"/>
  </w:num>
  <w:num w:numId="37" w16cid:durableId="1679237274">
    <w:abstractNumId w:val="30"/>
  </w:num>
  <w:num w:numId="38" w16cid:durableId="36709206">
    <w:abstractNumId w:val="55"/>
  </w:num>
  <w:num w:numId="39" w16cid:durableId="1052849500">
    <w:abstractNumId w:val="3"/>
  </w:num>
  <w:num w:numId="40" w16cid:durableId="103615919">
    <w:abstractNumId w:val="26"/>
  </w:num>
  <w:num w:numId="41" w16cid:durableId="659193691">
    <w:abstractNumId w:val="49"/>
  </w:num>
  <w:num w:numId="42" w16cid:durableId="1319920136">
    <w:abstractNumId w:val="68"/>
  </w:num>
  <w:num w:numId="43" w16cid:durableId="2037272970">
    <w:abstractNumId w:val="21"/>
  </w:num>
  <w:num w:numId="44" w16cid:durableId="1318803065">
    <w:abstractNumId w:val="62"/>
  </w:num>
  <w:num w:numId="45" w16cid:durableId="74858584">
    <w:abstractNumId w:val="22"/>
  </w:num>
  <w:num w:numId="46" w16cid:durableId="230846389">
    <w:abstractNumId w:val="44"/>
  </w:num>
  <w:num w:numId="47" w16cid:durableId="1522930859">
    <w:abstractNumId w:val="7"/>
  </w:num>
  <w:num w:numId="48" w16cid:durableId="270014543">
    <w:abstractNumId w:val="29"/>
  </w:num>
  <w:num w:numId="49" w16cid:durableId="1790934306">
    <w:abstractNumId w:val="13"/>
  </w:num>
  <w:num w:numId="50" w16cid:durableId="751583929">
    <w:abstractNumId w:val="47"/>
  </w:num>
  <w:num w:numId="51" w16cid:durableId="2048406473">
    <w:abstractNumId w:val="27"/>
  </w:num>
  <w:num w:numId="52" w16cid:durableId="1490898270">
    <w:abstractNumId w:val="71"/>
  </w:num>
  <w:num w:numId="53" w16cid:durableId="1231306769">
    <w:abstractNumId w:val="42"/>
  </w:num>
  <w:num w:numId="54" w16cid:durableId="1915237822">
    <w:abstractNumId w:val="63"/>
  </w:num>
  <w:num w:numId="55" w16cid:durableId="1332442741">
    <w:abstractNumId w:val="67"/>
  </w:num>
  <w:num w:numId="56" w16cid:durableId="90592305">
    <w:abstractNumId w:val="11"/>
  </w:num>
  <w:num w:numId="57" w16cid:durableId="123694680">
    <w:abstractNumId w:val="61"/>
  </w:num>
  <w:num w:numId="58" w16cid:durableId="99181536">
    <w:abstractNumId w:val="53"/>
  </w:num>
  <w:num w:numId="59" w16cid:durableId="1671443790">
    <w:abstractNumId w:val="32"/>
  </w:num>
  <w:num w:numId="60" w16cid:durableId="1890191299">
    <w:abstractNumId w:val="20"/>
  </w:num>
  <w:num w:numId="61" w16cid:durableId="1446389088">
    <w:abstractNumId w:val="6"/>
  </w:num>
  <w:num w:numId="62" w16cid:durableId="767507952">
    <w:abstractNumId w:val="64"/>
  </w:num>
  <w:num w:numId="63" w16cid:durableId="1477991960">
    <w:abstractNumId w:val="56"/>
  </w:num>
  <w:num w:numId="64" w16cid:durableId="319115956">
    <w:abstractNumId w:val="69"/>
  </w:num>
  <w:num w:numId="65" w16cid:durableId="1764182258">
    <w:abstractNumId w:val="48"/>
  </w:num>
  <w:num w:numId="66" w16cid:durableId="1710449191">
    <w:abstractNumId w:val="23"/>
  </w:num>
  <w:num w:numId="67" w16cid:durableId="749431039">
    <w:abstractNumId w:val="57"/>
  </w:num>
  <w:num w:numId="68" w16cid:durableId="779374695">
    <w:abstractNumId w:val="12"/>
  </w:num>
  <w:num w:numId="69" w16cid:durableId="465045055">
    <w:abstractNumId w:val="46"/>
  </w:num>
  <w:num w:numId="70" w16cid:durableId="701514513">
    <w:abstractNumId w:val="25"/>
  </w:num>
  <w:num w:numId="71" w16cid:durableId="1234700913">
    <w:abstractNumId w:val="18"/>
  </w:num>
  <w:num w:numId="72" w16cid:durableId="1121268837">
    <w:abstractNumId w:val="7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29"/>
    <w:rsid w:val="000020EC"/>
    <w:rsid w:val="0000272F"/>
    <w:rsid w:val="000046FE"/>
    <w:rsid w:val="00004847"/>
    <w:rsid w:val="000050B1"/>
    <w:rsid w:val="00005E44"/>
    <w:rsid w:val="0001126C"/>
    <w:rsid w:val="000147D6"/>
    <w:rsid w:val="00017544"/>
    <w:rsid w:val="00032408"/>
    <w:rsid w:val="00034C50"/>
    <w:rsid w:val="00042E37"/>
    <w:rsid w:val="00053371"/>
    <w:rsid w:val="00053F35"/>
    <w:rsid w:val="00057457"/>
    <w:rsid w:val="0006068E"/>
    <w:rsid w:val="00060734"/>
    <w:rsid w:val="000610A5"/>
    <w:rsid w:val="00062428"/>
    <w:rsid w:val="00066780"/>
    <w:rsid w:val="0007125D"/>
    <w:rsid w:val="00076D95"/>
    <w:rsid w:val="000813B0"/>
    <w:rsid w:val="00082207"/>
    <w:rsid w:val="00090665"/>
    <w:rsid w:val="00091E03"/>
    <w:rsid w:val="00094BF3"/>
    <w:rsid w:val="000A36D4"/>
    <w:rsid w:val="000A4B8A"/>
    <w:rsid w:val="000A53E8"/>
    <w:rsid w:val="000A72E2"/>
    <w:rsid w:val="000B2FF9"/>
    <w:rsid w:val="000B390B"/>
    <w:rsid w:val="000B5D6F"/>
    <w:rsid w:val="000C06F9"/>
    <w:rsid w:val="000C743A"/>
    <w:rsid w:val="000D5A44"/>
    <w:rsid w:val="000D6D5F"/>
    <w:rsid w:val="000E5AE2"/>
    <w:rsid w:val="000E5E1E"/>
    <w:rsid w:val="000F064C"/>
    <w:rsid w:val="000F30B7"/>
    <w:rsid w:val="000F32FD"/>
    <w:rsid w:val="000F6ECB"/>
    <w:rsid w:val="00103ADE"/>
    <w:rsid w:val="001113E8"/>
    <w:rsid w:val="00111C1D"/>
    <w:rsid w:val="001123F5"/>
    <w:rsid w:val="00114758"/>
    <w:rsid w:val="00114D6C"/>
    <w:rsid w:val="0011643C"/>
    <w:rsid w:val="001170DB"/>
    <w:rsid w:val="00126CCE"/>
    <w:rsid w:val="00137ADF"/>
    <w:rsid w:val="00153289"/>
    <w:rsid w:val="00164D7A"/>
    <w:rsid w:val="001734EF"/>
    <w:rsid w:val="001744F1"/>
    <w:rsid w:val="00180858"/>
    <w:rsid w:val="00190A83"/>
    <w:rsid w:val="00190D5E"/>
    <w:rsid w:val="00192732"/>
    <w:rsid w:val="0019490F"/>
    <w:rsid w:val="001B4840"/>
    <w:rsid w:val="001B617C"/>
    <w:rsid w:val="001B7587"/>
    <w:rsid w:val="001C2BA1"/>
    <w:rsid w:val="001C5B2E"/>
    <w:rsid w:val="001E5EFF"/>
    <w:rsid w:val="001F0B38"/>
    <w:rsid w:val="001F1049"/>
    <w:rsid w:val="001F692C"/>
    <w:rsid w:val="001F6EBC"/>
    <w:rsid w:val="00206754"/>
    <w:rsid w:val="00206AAE"/>
    <w:rsid w:val="00207ED6"/>
    <w:rsid w:val="00215ED4"/>
    <w:rsid w:val="00217AB8"/>
    <w:rsid w:val="00220C88"/>
    <w:rsid w:val="00224AED"/>
    <w:rsid w:val="002257C3"/>
    <w:rsid w:val="002265D3"/>
    <w:rsid w:val="00230F1A"/>
    <w:rsid w:val="002326EE"/>
    <w:rsid w:val="00232D3F"/>
    <w:rsid w:val="00240F42"/>
    <w:rsid w:val="00243E42"/>
    <w:rsid w:val="00256A32"/>
    <w:rsid w:val="00261EDA"/>
    <w:rsid w:val="002679BE"/>
    <w:rsid w:val="00274271"/>
    <w:rsid w:val="00275CB5"/>
    <w:rsid w:val="00282FB6"/>
    <w:rsid w:val="00284F51"/>
    <w:rsid w:val="002856BB"/>
    <w:rsid w:val="00291B8B"/>
    <w:rsid w:val="00292B40"/>
    <w:rsid w:val="0029738C"/>
    <w:rsid w:val="002A629E"/>
    <w:rsid w:val="002C165B"/>
    <w:rsid w:val="002C2C1B"/>
    <w:rsid w:val="002C58A5"/>
    <w:rsid w:val="002D1634"/>
    <w:rsid w:val="002E1CDE"/>
    <w:rsid w:val="002E3C6C"/>
    <w:rsid w:val="002F7F0A"/>
    <w:rsid w:val="0030108A"/>
    <w:rsid w:val="0031492A"/>
    <w:rsid w:val="00316C5E"/>
    <w:rsid w:val="00320706"/>
    <w:rsid w:val="00323AB0"/>
    <w:rsid w:val="003324CE"/>
    <w:rsid w:val="00337109"/>
    <w:rsid w:val="003454A8"/>
    <w:rsid w:val="00346A9E"/>
    <w:rsid w:val="00346B4B"/>
    <w:rsid w:val="00352576"/>
    <w:rsid w:val="003528E5"/>
    <w:rsid w:val="003561CF"/>
    <w:rsid w:val="00362D67"/>
    <w:rsid w:val="003666EC"/>
    <w:rsid w:val="003713A6"/>
    <w:rsid w:val="00381C92"/>
    <w:rsid w:val="003821A5"/>
    <w:rsid w:val="00384CEC"/>
    <w:rsid w:val="00395082"/>
    <w:rsid w:val="003A38F8"/>
    <w:rsid w:val="003A45B4"/>
    <w:rsid w:val="003A5171"/>
    <w:rsid w:val="003A613A"/>
    <w:rsid w:val="003A6437"/>
    <w:rsid w:val="003A7D23"/>
    <w:rsid w:val="003A7D6E"/>
    <w:rsid w:val="003B22F2"/>
    <w:rsid w:val="003B4223"/>
    <w:rsid w:val="003C0452"/>
    <w:rsid w:val="003C5F75"/>
    <w:rsid w:val="003D1D54"/>
    <w:rsid w:val="003D261D"/>
    <w:rsid w:val="003D47B3"/>
    <w:rsid w:val="003D5938"/>
    <w:rsid w:val="003F22B7"/>
    <w:rsid w:val="003F4759"/>
    <w:rsid w:val="00402EE1"/>
    <w:rsid w:val="0040460C"/>
    <w:rsid w:val="0040669A"/>
    <w:rsid w:val="004221B5"/>
    <w:rsid w:val="00424078"/>
    <w:rsid w:val="004276C8"/>
    <w:rsid w:val="004307EC"/>
    <w:rsid w:val="00433F4C"/>
    <w:rsid w:val="004354C4"/>
    <w:rsid w:val="004361FE"/>
    <w:rsid w:val="00443240"/>
    <w:rsid w:val="0044738E"/>
    <w:rsid w:val="00447AF7"/>
    <w:rsid w:val="00453335"/>
    <w:rsid w:val="0045674D"/>
    <w:rsid w:val="00456F67"/>
    <w:rsid w:val="0046317B"/>
    <w:rsid w:val="0046573A"/>
    <w:rsid w:val="00466414"/>
    <w:rsid w:val="00473441"/>
    <w:rsid w:val="00485FB5"/>
    <w:rsid w:val="00487C53"/>
    <w:rsid w:val="004915B2"/>
    <w:rsid w:val="0049766E"/>
    <w:rsid w:val="004976BA"/>
    <w:rsid w:val="00497A03"/>
    <w:rsid w:val="004A3B35"/>
    <w:rsid w:val="004B20B6"/>
    <w:rsid w:val="004B6904"/>
    <w:rsid w:val="004C11A1"/>
    <w:rsid w:val="004C1325"/>
    <w:rsid w:val="004D2E07"/>
    <w:rsid w:val="004E18A4"/>
    <w:rsid w:val="004E6FEE"/>
    <w:rsid w:val="004E75E3"/>
    <w:rsid w:val="004F027E"/>
    <w:rsid w:val="004F1682"/>
    <w:rsid w:val="004F2F0A"/>
    <w:rsid w:val="00503515"/>
    <w:rsid w:val="00512F6B"/>
    <w:rsid w:val="005177F1"/>
    <w:rsid w:val="00521781"/>
    <w:rsid w:val="005314CA"/>
    <w:rsid w:val="00542274"/>
    <w:rsid w:val="00552CDD"/>
    <w:rsid w:val="0055354A"/>
    <w:rsid w:val="00554706"/>
    <w:rsid w:val="00555283"/>
    <w:rsid w:val="005605C7"/>
    <w:rsid w:val="00560DF2"/>
    <w:rsid w:val="00564B24"/>
    <w:rsid w:val="00566BBC"/>
    <w:rsid w:val="0056705D"/>
    <w:rsid w:val="00567D5C"/>
    <w:rsid w:val="00582837"/>
    <w:rsid w:val="00583829"/>
    <w:rsid w:val="00584E92"/>
    <w:rsid w:val="00590B9B"/>
    <w:rsid w:val="0059261F"/>
    <w:rsid w:val="005B33EE"/>
    <w:rsid w:val="005B410D"/>
    <w:rsid w:val="005B57BD"/>
    <w:rsid w:val="005C0646"/>
    <w:rsid w:val="005C2CA1"/>
    <w:rsid w:val="005C64A7"/>
    <w:rsid w:val="005C6CA0"/>
    <w:rsid w:val="005D0346"/>
    <w:rsid w:val="005D2CF8"/>
    <w:rsid w:val="005D5F0B"/>
    <w:rsid w:val="005F18CC"/>
    <w:rsid w:val="005F593D"/>
    <w:rsid w:val="0060193B"/>
    <w:rsid w:val="0062091D"/>
    <w:rsid w:val="0062175B"/>
    <w:rsid w:val="00631DE8"/>
    <w:rsid w:val="00633976"/>
    <w:rsid w:val="00641210"/>
    <w:rsid w:val="0064133C"/>
    <w:rsid w:val="0065175D"/>
    <w:rsid w:val="006547FF"/>
    <w:rsid w:val="00662A2A"/>
    <w:rsid w:val="006638AB"/>
    <w:rsid w:val="006641E1"/>
    <w:rsid w:val="00664A4F"/>
    <w:rsid w:val="00665862"/>
    <w:rsid w:val="00670B3D"/>
    <w:rsid w:val="006720CE"/>
    <w:rsid w:val="00681709"/>
    <w:rsid w:val="00683B0B"/>
    <w:rsid w:val="00684817"/>
    <w:rsid w:val="00686408"/>
    <w:rsid w:val="00694273"/>
    <w:rsid w:val="006A5BAB"/>
    <w:rsid w:val="006B1FA0"/>
    <w:rsid w:val="006B3E96"/>
    <w:rsid w:val="006C1E03"/>
    <w:rsid w:val="006C4217"/>
    <w:rsid w:val="006C595E"/>
    <w:rsid w:val="006C6204"/>
    <w:rsid w:val="006D2661"/>
    <w:rsid w:val="006D35E2"/>
    <w:rsid w:val="006D69FA"/>
    <w:rsid w:val="006D78D8"/>
    <w:rsid w:val="006D7ED2"/>
    <w:rsid w:val="006E364B"/>
    <w:rsid w:val="00700048"/>
    <w:rsid w:val="00700735"/>
    <w:rsid w:val="0070081B"/>
    <w:rsid w:val="007101FB"/>
    <w:rsid w:val="007162E6"/>
    <w:rsid w:val="007221A4"/>
    <w:rsid w:val="00722849"/>
    <w:rsid w:val="00722EAE"/>
    <w:rsid w:val="007254E4"/>
    <w:rsid w:val="007547FB"/>
    <w:rsid w:val="00760593"/>
    <w:rsid w:val="0076561B"/>
    <w:rsid w:val="00774A1B"/>
    <w:rsid w:val="007809C6"/>
    <w:rsid w:val="00782CB5"/>
    <w:rsid w:val="00785208"/>
    <w:rsid w:val="00794CC4"/>
    <w:rsid w:val="007C0390"/>
    <w:rsid w:val="007C2667"/>
    <w:rsid w:val="007C5011"/>
    <w:rsid w:val="007C5051"/>
    <w:rsid w:val="007E3E0B"/>
    <w:rsid w:val="007F2B3A"/>
    <w:rsid w:val="007F3AAC"/>
    <w:rsid w:val="007F3C11"/>
    <w:rsid w:val="007F6E0D"/>
    <w:rsid w:val="00800A19"/>
    <w:rsid w:val="00816E3F"/>
    <w:rsid w:val="008202EF"/>
    <w:rsid w:val="00827D5A"/>
    <w:rsid w:val="00833B5E"/>
    <w:rsid w:val="008366D4"/>
    <w:rsid w:val="00836949"/>
    <w:rsid w:val="00837945"/>
    <w:rsid w:val="00850B58"/>
    <w:rsid w:val="0085755D"/>
    <w:rsid w:val="008625C2"/>
    <w:rsid w:val="0086360F"/>
    <w:rsid w:val="00875644"/>
    <w:rsid w:val="00880524"/>
    <w:rsid w:val="008808DF"/>
    <w:rsid w:val="008847DF"/>
    <w:rsid w:val="00894025"/>
    <w:rsid w:val="0089793F"/>
    <w:rsid w:val="00897FE1"/>
    <w:rsid w:val="008A61DF"/>
    <w:rsid w:val="008A6A3A"/>
    <w:rsid w:val="008B002E"/>
    <w:rsid w:val="008B2FB6"/>
    <w:rsid w:val="008C004E"/>
    <w:rsid w:val="008D4390"/>
    <w:rsid w:val="008F2133"/>
    <w:rsid w:val="008F51BD"/>
    <w:rsid w:val="008F6F2B"/>
    <w:rsid w:val="0091070A"/>
    <w:rsid w:val="009112D1"/>
    <w:rsid w:val="00913388"/>
    <w:rsid w:val="009140BF"/>
    <w:rsid w:val="009150A6"/>
    <w:rsid w:val="00916280"/>
    <w:rsid w:val="009173F8"/>
    <w:rsid w:val="00920CE5"/>
    <w:rsid w:val="00921820"/>
    <w:rsid w:val="0092629E"/>
    <w:rsid w:val="00927781"/>
    <w:rsid w:val="00930229"/>
    <w:rsid w:val="00931199"/>
    <w:rsid w:val="00933E13"/>
    <w:rsid w:val="009349B2"/>
    <w:rsid w:val="009361C8"/>
    <w:rsid w:val="00944022"/>
    <w:rsid w:val="009452CB"/>
    <w:rsid w:val="009478C1"/>
    <w:rsid w:val="009506C6"/>
    <w:rsid w:val="0095210F"/>
    <w:rsid w:val="00957225"/>
    <w:rsid w:val="0096474B"/>
    <w:rsid w:val="00967325"/>
    <w:rsid w:val="0097229B"/>
    <w:rsid w:val="009777B3"/>
    <w:rsid w:val="00986F25"/>
    <w:rsid w:val="009929F8"/>
    <w:rsid w:val="0099356C"/>
    <w:rsid w:val="0099399A"/>
    <w:rsid w:val="00993A33"/>
    <w:rsid w:val="009953A4"/>
    <w:rsid w:val="00996532"/>
    <w:rsid w:val="0099694D"/>
    <w:rsid w:val="00997CA3"/>
    <w:rsid w:val="009A0865"/>
    <w:rsid w:val="009A2BF9"/>
    <w:rsid w:val="009A5486"/>
    <w:rsid w:val="009A7375"/>
    <w:rsid w:val="009B03D7"/>
    <w:rsid w:val="009B22F8"/>
    <w:rsid w:val="009B5A13"/>
    <w:rsid w:val="009D18E1"/>
    <w:rsid w:val="009D5928"/>
    <w:rsid w:val="009E19CF"/>
    <w:rsid w:val="009F2E9F"/>
    <w:rsid w:val="009F60AE"/>
    <w:rsid w:val="00A04A78"/>
    <w:rsid w:val="00A07D79"/>
    <w:rsid w:val="00A21E99"/>
    <w:rsid w:val="00A34C67"/>
    <w:rsid w:val="00A36F8D"/>
    <w:rsid w:val="00A400B3"/>
    <w:rsid w:val="00A42920"/>
    <w:rsid w:val="00A572F0"/>
    <w:rsid w:val="00A61B5F"/>
    <w:rsid w:val="00A61DC0"/>
    <w:rsid w:val="00A710CE"/>
    <w:rsid w:val="00A73BB1"/>
    <w:rsid w:val="00A73D78"/>
    <w:rsid w:val="00A767D5"/>
    <w:rsid w:val="00A80AF1"/>
    <w:rsid w:val="00A83048"/>
    <w:rsid w:val="00A85340"/>
    <w:rsid w:val="00A9255D"/>
    <w:rsid w:val="00A9409C"/>
    <w:rsid w:val="00A978A4"/>
    <w:rsid w:val="00A9793E"/>
    <w:rsid w:val="00AA02F9"/>
    <w:rsid w:val="00AA214F"/>
    <w:rsid w:val="00AA2F2D"/>
    <w:rsid w:val="00AA5650"/>
    <w:rsid w:val="00AA7E35"/>
    <w:rsid w:val="00AB2ED0"/>
    <w:rsid w:val="00AB32A4"/>
    <w:rsid w:val="00AC09E2"/>
    <w:rsid w:val="00AC1AA9"/>
    <w:rsid w:val="00AC1BD7"/>
    <w:rsid w:val="00AC223E"/>
    <w:rsid w:val="00AC24D2"/>
    <w:rsid w:val="00AC3425"/>
    <w:rsid w:val="00AC4B78"/>
    <w:rsid w:val="00AD0B1D"/>
    <w:rsid w:val="00AD0FF1"/>
    <w:rsid w:val="00AD6C72"/>
    <w:rsid w:val="00AE5309"/>
    <w:rsid w:val="00AF27EE"/>
    <w:rsid w:val="00AF637C"/>
    <w:rsid w:val="00AF66E0"/>
    <w:rsid w:val="00B04501"/>
    <w:rsid w:val="00B10D4B"/>
    <w:rsid w:val="00B138B8"/>
    <w:rsid w:val="00B1449B"/>
    <w:rsid w:val="00B14FA5"/>
    <w:rsid w:val="00B24D20"/>
    <w:rsid w:val="00B26B88"/>
    <w:rsid w:val="00B30A19"/>
    <w:rsid w:val="00B432DD"/>
    <w:rsid w:val="00B45379"/>
    <w:rsid w:val="00B47B7C"/>
    <w:rsid w:val="00B572BD"/>
    <w:rsid w:val="00B60FAB"/>
    <w:rsid w:val="00B6306E"/>
    <w:rsid w:val="00B645C8"/>
    <w:rsid w:val="00B66194"/>
    <w:rsid w:val="00B67A71"/>
    <w:rsid w:val="00B70099"/>
    <w:rsid w:val="00B7078E"/>
    <w:rsid w:val="00B74885"/>
    <w:rsid w:val="00B80E58"/>
    <w:rsid w:val="00B84CC3"/>
    <w:rsid w:val="00B974F6"/>
    <w:rsid w:val="00B97F67"/>
    <w:rsid w:val="00BA5DF9"/>
    <w:rsid w:val="00BB489A"/>
    <w:rsid w:val="00BB67BE"/>
    <w:rsid w:val="00BB69B2"/>
    <w:rsid w:val="00BB6CA9"/>
    <w:rsid w:val="00BC7671"/>
    <w:rsid w:val="00BD0E33"/>
    <w:rsid w:val="00BD3489"/>
    <w:rsid w:val="00BD3EC8"/>
    <w:rsid w:val="00BD48F9"/>
    <w:rsid w:val="00BD5CEC"/>
    <w:rsid w:val="00BD7E13"/>
    <w:rsid w:val="00BE04DE"/>
    <w:rsid w:val="00BE1783"/>
    <w:rsid w:val="00BE341E"/>
    <w:rsid w:val="00BE528E"/>
    <w:rsid w:val="00BF37C2"/>
    <w:rsid w:val="00BF577D"/>
    <w:rsid w:val="00C05DEB"/>
    <w:rsid w:val="00C13F21"/>
    <w:rsid w:val="00C177E1"/>
    <w:rsid w:val="00C2605F"/>
    <w:rsid w:val="00C32858"/>
    <w:rsid w:val="00C36579"/>
    <w:rsid w:val="00C47DD1"/>
    <w:rsid w:val="00C5396D"/>
    <w:rsid w:val="00C53B0B"/>
    <w:rsid w:val="00C55AFB"/>
    <w:rsid w:val="00C61515"/>
    <w:rsid w:val="00C630E4"/>
    <w:rsid w:val="00C63A24"/>
    <w:rsid w:val="00C63E1B"/>
    <w:rsid w:val="00C646C3"/>
    <w:rsid w:val="00C70173"/>
    <w:rsid w:val="00C730E8"/>
    <w:rsid w:val="00C776BF"/>
    <w:rsid w:val="00C77F9B"/>
    <w:rsid w:val="00C93D7B"/>
    <w:rsid w:val="00C943F4"/>
    <w:rsid w:val="00CA2EBA"/>
    <w:rsid w:val="00CA3852"/>
    <w:rsid w:val="00CA48C9"/>
    <w:rsid w:val="00CB0ADD"/>
    <w:rsid w:val="00CB4DEB"/>
    <w:rsid w:val="00CC6C57"/>
    <w:rsid w:val="00CC7D19"/>
    <w:rsid w:val="00CD390D"/>
    <w:rsid w:val="00CE0E51"/>
    <w:rsid w:val="00CE0FD1"/>
    <w:rsid w:val="00CE1B35"/>
    <w:rsid w:val="00CE571C"/>
    <w:rsid w:val="00CE7AE3"/>
    <w:rsid w:val="00CF025B"/>
    <w:rsid w:val="00CF39AA"/>
    <w:rsid w:val="00CF7105"/>
    <w:rsid w:val="00CF7118"/>
    <w:rsid w:val="00D06BA1"/>
    <w:rsid w:val="00D10E4D"/>
    <w:rsid w:val="00D11823"/>
    <w:rsid w:val="00D21CE5"/>
    <w:rsid w:val="00D2410E"/>
    <w:rsid w:val="00D353CE"/>
    <w:rsid w:val="00D3771D"/>
    <w:rsid w:val="00D40AA2"/>
    <w:rsid w:val="00D45180"/>
    <w:rsid w:val="00D45AB8"/>
    <w:rsid w:val="00D559EF"/>
    <w:rsid w:val="00D57218"/>
    <w:rsid w:val="00D60A58"/>
    <w:rsid w:val="00D63943"/>
    <w:rsid w:val="00D70797"/>
    <w:rsid w:val="00D74B30"/>
    <w:rsid w:val="00D83B22"/>
    <w:rsid w:val="00D945B2"/>
    <w:rsid w:val="00D95553"/>
    <w:rsid w:val="00D95E13"/>
    <w:rsid w:val="00D97D33"/>
    <w:rsid w:val="00DA1568"/>
    <w:rsid w:val="00DB2BCB"/>
    <w:rsid w:val="00DB5E22"/>
    <w:rsid w:val="00DC3C8A"/>
    <w:rsid w:val="00DC6F27"/>
    <w:rsid w:val="00DD07A6"/>
    <w:rsid w:val="00DD20AE"/>
    <w:rsid w:val="00DD73C2"/>
    <w:rsid w:val="00DE1D39"/>
    <w:rsid w:val="00DE34C4"/>
    <w:rsid w:val="00DE41E1"/>
    <w:rsid w:val="00DF3297"/>
    <w:rsid w:val="00DF497A"/>
    <w:rsid w:val="00DF58E2"/>
    <w:rsid w:val="00DF5E37"/>
    <w:rsid w:val="00DF68CD"/>
    <w:rsid w:val="00E06BF6"/>
    <w:rsid w:val="00E2642C"/>
    <w:rsid w:val="00E267A4"/>
    <w:rsid w:val="00E306E7"/>
    <w:rsid w:val="00E30A2A"/>
    <w:rsid w:val="00E33DF9"/>
    <w:rsid w:val="00E34AA7"/>
    <w:rsid w:val="00E47FE0"/>
    <w:rsid w:val="00E51280"/>
    <w:rsid w:val="00E523FC"/>
    <w:rsid w:val="00E5412E"/>
    <w:rsid w:val="00E60F1D"/>
    <w:rsid w:val="00E61829"/>
    <w:rsid w:val="00E652B5"/>
    <w:rsid w:val="00E667E3"/>
    <w:rsid w:val="00E669D3"/>
    <w:rsid w:val="00E71B13"/>
    <w:rsid w:val="00E726D8"/>
    <w:rsid w:val="00E82F4A"/>
    <w:rsid w:val="00E84F1B"/>
    <w:rsid w:val="00E86E69"/>
    <w:rsid w:val="00E8736D"/>
    <w:rsid w:val="00E87C01"/>
    <w:rsid w:val="00E93F48"/>
    <w:rsid w:val="00E9507A"/>
    <w:rsid w:val="00E97EE5"/>
    <w:rsid w:val="00EA17E9"/>
    <w:rsid w:val="00EA4D7A"/>
    <w:rsid w:val="00EB6BD4"/>
    <w:rsid w:val="00EC58E5"/>
    <w:rsid w:val="00EC5ED0"/>
    <w:rsid w:val="00EC65A6"/>
    <w:rsid w:val="00EC7075"/>
    <w:rsid w:val="00ED0BD8"/>
    <w:rsid w:val="00ED0C7C"/>
    <w:rsid w:val="00ED1AC4"/>
    <w:rsid w:val="00ED56EC"/>
    <w:rsid w:val="00EE1D26"/>
    <w:rsid w:val="00EE2D4F"/>
    <w:rsid w:val="00EE3B50"/>
    <w:rsid w:val="00EF2C23"/>
    <w:rsid w:val="00EF3074"/>
    <w:rsid w:val="00EF6D99"/>
    <w:rsid w:val="00EF771F"/>
    <w:rsid w:val="00F00597"/>
    <w:rsid w:val="00F052C6"/>
    <w:rsid w:val="00F064F7"/>
    <w:rsid w:val="00F10884"/>
    <w:rsid w:val="00F10CA7"/>
    <w:rsid w:val="00F11FCB"/>
    <w:rsid w:val="00F1657C"/>
    <w:rsid w:val="00F25EE4"/>
    <w:rsid w:val="00F27317"/>
    <w:rsid w:val="00F33188"/>
    <w:rsid w:val="00F421FD"/>
    <w:rsid w:val="00F50BEA"/>
    <w:rsid w:val="00F5171C"/>
    <w:rsid w:val="00F61348"/>
    <w:rsid w:val="00F76C05"/>
    <w:rsid w:val="00F77265"/>
    <w:rsid w:val="00F87873"/>
    <w:rsid w:val="00F93411"/>
    <w:rsid w:val="00F949CF"/>
    <w:rsid w:val="00FA2D9D"/>
    <w:rsid w:val="00FA6836"/>
    <w:rsid w:val="00FB2A7E"/>
    <w:rsid w:val="00FB40D6"/>
    <w:rsid w:val="00FC07AB"/>
    <w:rsid w:val="00FC484C"/>
    <w:rsid w:val="00FD1D30"/>
    <w:rsid w:val="00FD63C4"/>
    <w:rsid w:val="00FD7242"/>
    <w:rsid w:val="00FE07F8"/>
    <w:rsid w:val="00FE254B"/>
    <w:rsid w:val="00FE721B"/>
    <w:rsid w:val="00FF45EC"/>
    <w:rsid w:val="00FF4A13"/>
    <w:rsid w:val="00FF4E1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026E"/>
  <w15:chartTrackingRefBased/>
  <w15:docId w15:val="{B7280A32-5B31-49E9-B8DF-2EDA7E16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71"/>
    <w:rPr>
      <w:rFonts w:asciiTheme="minorHAnsi" w:hAnsiTheme="minorHAnsi"/>
    </w:rPr>
  </w:style>
  <w:style w:type="paragraph" w:styleId="Heading1">
    <w:name w:val="heading 1"/>
    <w:basedOn w:val="Normal"/>
    <w:next w:val="Normal"/>
    <w:link w:val="Heading1Char"/>
    <w:uiPriority w:val="9"/>
    <w:qFormat/>
    <w:rsid w:val="00CB4D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 w:right="113"/>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B4DE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9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108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b/>
      <w:color w:val="1F4E79" w:themeColor="accent1" w:themeShade="80"/>
      <w:sz w:val="40"/>
      <w:szCs w:val="32"/>
      <w:shd w:val="clear" w:color="auto" w:fill="F2F2F2" w:themeFill="background1" w:themeFillShade="F2"/>
    </w:rPr>
  </w:style>
  <w:style w:type="character" w:customStyle="1" w:styleId="Heading1Char">
    <w:name w:val="Heading 1 Char"/>
    <w:basedOn w:val="DefaultParagraphFont"/>
    <w:link w:val="Heading1"/>
    <w:uiPriority w:val="9"/>
    <w:rsid w:val="00CB4DEB"/>
    <w:rPr>
      <w:rFonts w:eastAsiaTheme="majorEastAsia" w:cstheme="majorBidi"/>
      <w:b/>
      <w:szCs w:val="32"/>
      <w:shd w:val="clear" w:color="auto" w:fill="F2F2F2" w:themeFill="background1" w:themeFillShade="F2"/>
    </w:rPr>
  </w:style>
  <w:style w:type="paragraph" w:customStyle="1" w:styleId="Sourcesansheading2">
    <w:name w:val="Source sans heading 2"/>
    <w:basedOn w:val="Heading2"/>
    <w:link w:val="Sourcesansheading2Char"/>
    <w:qFormat/>
    <w:rsid w:val="00665862"/>
    <w:rPr>
      <w:rFonts w:ascii="Source Sans Pro" w:hAnsi="Source Sans Pr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rsid w:val="00CB4DEB"/>
    <w:rPr>
      <w:rFonts w:eastAsiaTheme="majorEastAsia" w:cstheme="majorBidi"/>
      <w:b/>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uiPriority w:val="99"/>
    <w:unhideWhenUsed/>
    <w:rsid w:val="00930229"/>
    <w:pPr>
      <w:tabs>
        <w:tab w:val="center" w:pos="4513"/>
        <w:tab w:val="right" w:pos="9026"/>
      </w:tabs>
    </w:pPr>
  </w:style>
  <w:style w:type="character" w:customStyle="1" w:styleId="FooterChar">
    <w:name w:val="Footer Char"/>
    <w:basedOn w:val="DefaultParagraphFont"/>
    <w:link w:val="Footer"/>
    <w:uiPriority w:val="99"/>
    <w:rsid w:val="00930229"/>
  </w:style>
  <w:style w:type="paragraph" w:styleId="FootnoteText">
    <w:name w:val="footnote text"/>
    <w:basedOn w:val="Normal"/>
    <w:link w:val="FootnoteTextChar"/>
    <w:uiPriority w:val="99"/>
    <w:semiHidden/>
    <w:unhideWhenUsed/>
    <w:rsid w:val="00930229"/>
  </w:style>
  <w:style w:type="character" w:customStyle="1" w:styleId="FootnoteTextChar">
    <w:name w:val="Footnote Text Char"/>
    <w:basedOn w:val="DefaultParagraphFont"/>
    <w:link w:val="FootnoteText"/>
    <w:uiPriority w:val="99"/>
    <w:semiHidden/>
    <w:rsid w:val="00930229"/>
  </w:style>
  <w:style w:type="table" w:styleId="TableGrid">
    <w:name w:val="Table Grid"/>
    <w:basedOn w:val="TableNormal"/>
    <w:rsid w:val="00930229"/>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0229"/>
  </w:style>
  <w:style w:type="character" w:styleId="FootnoteReference">
    <w:name w:val="footnote reference"/>
    <w:basedOn w:val="DefaultParagraphFont"/>
    <w:uiPriority w:val="99"/>
    <w:unhideWhenUsed/>
    <w:rsid w:val="0093022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512F6B"/>
    <w:rPr>
      <w:sz w:val="16"/>
      <w:szCs w:val="16"/>
    </w:rPr>
  </w:style>
  <w:style w:type="paragraph" w:styleId="CommentText">
    <w:name w:val="annotation text"/>
    <w:basedOn w:val="Normal"/>
    <w:link w:val="CommentTextChar"/>
    <w:uiPriority w:val="99"/>
    <w:unhideWhenUsed/>
    <w:rsid w:val="00512F6B"/>
  </w:style>
  <w:style w:type="character" w:customStyle="1" w:styleId="CommentTextChar">
    <w:name w:val="Comment Text Char"/>
    <w:basedOn w:val="DefaultParagraphFont"/>
    <w:link w:val="CommentText"/>
    <w:uiPriority w:val="99"/>
    <w:rsid w:val="00512F6B"/>
  </w:style>
  <w:style w:type="paragraph" w:styleId="BalloonText">
    <w:name w:val="Balloon Text"/>
    <w:basedOn w:val="Normal"/>
    <w:link w:val="BalloonTextChar"/>
    <w:uiPriority w:val="99"/>
    <w:semiHidden/>
    <w:unhideWhenUsed/>
    <w:rsid w:val="00512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B"/>
    <w:rPr>
      <w:rFonts w:ascii="Segoe UI" w:hAnsi="Segoe UI" w:cs="Segoe UI"/>
      <w:sz w:val="18"/>
      <w:szCs w:val="18"/>
    </w:rPr>
  </w:style>
  <w:style w:type="paragraph" w:styleId="Header">
    <w:name w:val="header"/>
    <w:basedOn w:val="Normal"/>
    <w:link w:val="HeaderChar"/>
    <w:uiPriority w:val="99"/>
    <w:unhideWhenUsed/>
    <w:rsid w:val="003F22B7"/>
    <w:pPr>
      <w:tabs>
        <w:tab w:val="center" w:pos="4513"/>
        <w:tab w:val="right" w:pos="9026"/>
      </w:tabs>
    </w:pPr>
  </w:style>
  <w:style w:type="character" w:customStyle="1" w:styleId="HeaderChar">
    <w:name w:val="Header Char"/>
    <w:basedOn w:val="DefaultParagraphFont"/>
    <w:link w:val="Header"/>
    <w:uiPriority w:val="99"/>
    <w:rsid w:val="003F22B7"/>
  </w:style>
  <w:style w:type="paragraph" w:styleId="CommentSubject">
    <w:name w:val="annotation subject"/>
    <w:basedOn w:val="CommentText"/>
    <w:next w:val="CommentText"/>
    <w:link w:val="CommentSubjectChar"/>
    <w:uiPriority w:val="99"/>
    <w:semiHidden/>
    <w:unhideWhenUsed/>
    <w:rsid w:val="00631DE8"/>
    <w:rPr>
      <w:b/>
      <w:bCs/>
    </w:rPr>
  </w:style>
  <w:style w:type="character" w:customStyle="1" w:styleId="CommentSubjectChar">
    <w:name w:val="Comment Subject Char"/>
    <w:basedOn w:val="CommentTextChar"/>
    <w:link w:val="CommentSubject"/>
    <w:uiPriority w:val="99"/>
    <w:semiHidden/>
    <w:rsid w:val="00631DE8"/>
    <w:rPr>
      <w:b/>
      <w:bCs/>
    </w:rPr>
  </w:style>
  <w:style w:type="paragraph" w:styleId="ListParagraph">
    <w:name w:val="List Paragraph"/>
    <w:basedOn w:val="Normal"/>
    <w:uiPriority w:val="34"/>
    <w:qFormat/>
    <w:rsid w:val="00A21E99"/>
    <w:pPr>
      <w:ind w:left="720"/>
      <w:contextualSpacing/>
    </w:pPr>
  </w:style>
  <w:style w:type="character" w:styleId="Hyperlink">
    <w:name w:val="Hyperlink"/>
    <w:basedOn w:val="DefaultParagraphFont"/>
    <w:uiPriority w:val="99"/>
    <w:unhideWhenUsed/>
    <w:rsid w:val="00164D7A"/>
    <w:rPr>
      <w:color w:val="0563C1" w:themeColor="hyperlink"/>
      <w:u w:val="single"/>
    </w:rPr>
  </w:style>
  <w:style w:type="character" w:styleId="FollowedHyperlink">
    <w:name w:val="FollowedHyperlink"/>
    <w:basedOn w:val="DefaultParagraphFont"/>
    <w:uiPriority w:val="99"/>
    <w:semiHidden/>
    <w:unhideWhenUsed/>
    <w:rsid w:val="000A36D4"/>
    <w:rPr>
      <w:color w:val="954F72" w:themeColor="followedHyperlink"/>
      <w:u w:val="single"/>
    </w:rPr>
  </w:style>
  <w:style w:type="character" w:customStyle="1" w:styleId="Heading4Char">
    <w:name w:val="Heading 4 Char"/>
    <w:basedOn w:val="DefaultParagraphFont"/>
    <w:link w:val="Heading4"/>
    <w:uiPriority w:val="9"/>
    <w:rsid w:val="00F10884"/>
    <w:rPr>
      <w:rFonts w:asciiTheme="majorHAnsi" w:eastAsiaTheme="majorEastAsia" w:hAnsiTheme="majorHAnsi" w:cstheme="majorBidi"/>
      <w:i/>
      <w:iCs/>
      <w:color w:val="2E74B5" w:themeColor="accent1" w:themeShade="BF"/>
    </w:rPr>
  </w:style>
  <w:style w:type="paragraph" w:customStyle="1" w:styleId="Style1">
    <w:name w:val="Style1"/>
    <w:basedOn w:val="Heading1"/>
    <w:link w:val="Style1Char"/>
    <w:qFormat/>
    <w:rsid w:val="00BB67BE"/>
    <w:pPr>
      <w:pBdr>
        <w:top w:val="none" w:sz="0" w:space="0" w:color="auto"/>
        <w:left w:val="none" w:sz="0" w:space="0" w:color="auto"/>
        <w:bottom w:val="none" w:sz="0" w:space="0" w:color="auto"/>
        <w:right w:val="none" w:sz="0" w:space="0" w:color="auto"/>
      </w:pBdr>
      <w:shd w:val="clear" w:color="auto" w:fill="auto"/>
      <w:spacing w:before="240"/>
      <w:ind w:left="0" w:right="0"/>
    </w:pPr>
    <w:rPr>
      <w:color w:val="FF0000"/>
    </w:rPr>
  </w:style>
  <w:style w:type="character" w:customStyle="1" w:styleId="Style1Char">
    <w:name w:val="Style1 Char"/>
    <w:basedOn w:val="DefaultParagraphFont"/>
    <w:link w:val="Style1"/>
    <w:rsid w:val="00BB67BE"/>
    <w:rPr>
      <w:rFonts w:eastAsiaTheme="majorEastAsia" w:cstheme="majorBidi"/>
      <w:b/>
      <w:color w:val="FF0000"/>
      <w:sz w:val="22"/>
      <w:szCs w:val="32"/>
    </w:rPr>
  </w:style>
  <w:style w:type="character" w:customStyle="1" w:styleId="Heading3Char">
    <w:name w:val="Heading 3 Char"/>
    <w:basedOn w:val="DefaultParagraphFont"/>
    <w:link w:val="Heading3"/>
    <w:uiPriority w:val="9"/>
    <w:rsid w:val="00A9793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9793E"/>
    <w:rPr>
      <w:b w:val="0"/>
      <w:bCs w:val="0"/>
      <w:i w:val="0"/>
      <w:iCs w:val="0"/>
    </w:rPr>
  </w:style>
  <w:style w:type="paragraph" w:styleId="NormalWeb">
    <w:name w:val="Normal (Web)"/>
    <w:basedOn w:val="Normal"/>
    <w:uiPriority w:val="99"/>
    <w:unhideWhenUsed/>
    <w:rsid w:val="00A9793E"/>
    <w:pPr>
      <w:spacing w:before="100" w:beforeAutospacing="1" w:after="100" w:afterAutospacing="1"/>
    </w:pPr>
    <w:rPr>
      <w:rFonts w:ascii="Times New Roman" w:eastAsia="Times New Roman" w:hAnsi="Times New Roman"/>
      <w:sz w:val="24"/>
      <w:szCs w:val="24"/>
      <w:lang w:eastAsia="en-NZ"/>
    </w:rPr>
  </w:style>
  <w:style w:type="character" w:styleId="UnresolvedMention">
    <w:name w:val="Unresolved Mention"/>
    <w:basedOn w:val="DefaultParagraphFont"/>
    <w:uiPriority w:val="99"/>
    <w:semiHidden/>
    <w:unhideWhenUsed/>
    <w:rsid w:val="00B432DD"/>
    <w:rPr>
      <w:color w:val="605E5C"/>
      <w:shd w:val="clear" w:color="auto" w:fill="E1DFDD"/>
    </w:rPr>
  </w:style>
  <w:style w:type="paragraph" w:styleId="Revision">
    <w:name w:val="Revision"/>
    <w:hidden/>
    <w:uiPriority w:val="99"/>
    <w:semiHidden/>
    <w:rsid w:val="00AF637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7013">
      <w:bodyDiv w:val="1"/>
      <w:marLeft w:val="0"/>
      <w:marRight w:val="0"/>
      <w:marTop w:val="0"/>
      <w:marBottom w:val="0"/>
      <w:divBdr>
        <w:top w:val="none" w:sz="0" w:space="0" w:color="auto"/>
        <w:left w:val="none" w:sz="0" w:space="0" w:color="auto"/>
        <w:bottom w:val="none" w:sz="0" w:space="0" w:color="auto"/>
        <w:right w:val="none" w:sz="0" w:space="0" w:color="auto"/>
      </w:divBdr>
      <w:divsChild>
        <w:div w:id="42409666">
          <w:marLeft w:val="0"/>
          <w:marRight w:val="0"/>
          <w:marTop w:val="0"/>
          <w:marBottom w:val="0"/>
          <w:divBdr>
            <w:top w:val="none" w:sz="0" w:space="0" w:color="auto"/>
            <w:left w:val="none" w:sz="0" w:space="0" w:color="auto"/>
            <w:bottom w:val="none" w:sz="0" w:space="0" w:color="auto"/>
            <w:right w:val="none" w:sz="0" w:space="0" w:color="auto"/>
          </w:divBdr>
          <w:divsChild>
            <w:div w:id="13726074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80658">
      <w:bodyDiv w:val="1"/>
      <w:marLeft w:val="0"/>
      <w:marRight w:val="0"/>
      <w:marTop w:val="0"/>
      <w:marBottom w:val="0"/>
      <w:divBdr>
        <w:top w:val="none" w:sz="0" w:space="0" w:color="auto"/>
        <w:left w:val="none" w:sz="0" w:space="0" w:color="auto"/>
        <w:bottom w:val="none" w:sz="0" w:space="0" w:color="auto"/>
        <w:right w:val="none" w:sz="0" w:space="0" w:color="auto"/>
      </w:divBdr>
      <w:divsChild>
        <w:div w:id="877930215">
          <w:marLeft w:val="0"/>
          <w:marRight w:val="0"/>
          <w:marTop w:val="0"/>
          <w:marBottom w:val="0"/>
          <w:divBdr>
            <w:top w:val="none" w:sz="0" w:space="0" w:color="auto"/>
            <w:left w:val="none" w:sz="0" w:space="0" w:color="auto"/>
            <w:bottom w:val="none" w:sz="0" w:space="0" w:color="auto"/>
            <w:right w:val="none" w:sz="0" w:space="0" w:color="auto"/>
          </w:divBdr>
          <w:divsChild>
            <w:div w:id="1699507019">
              <w:marLeft w:val="0"/>
              <w:marRight w:val="0"/>
              <w:marTop w:val="0"/>
              <w:marBottom w:val="0"/>
              <w:divBdr>
                <w:top w:val="none" w:sz="0" w:space="0" w:color="auto"/>
                <w:left w:val="none" w:sz="0" w:space="0" w:color="auto"/>
                <w:bottom w:val="none" w:sz="0" w:space="0" w:color="auto"/>
                <w:right w:val="none" w:sz="0" w:space="0" w:color="auto"/>
              </w:divBdr>
              <w:divsChild>
                <w:div w:id="63263663">
                  <w:marLeft w:val="0"/>
                  <w:marRight w:val="0"/>
                  <w:marTop w:val="0"/>
                  <w:marBottom w:val="0"/>
                  <w:divBdr>
                    <w:top w:val="none" w:sz="0" w:space="0" w:color="auto"/>
                    <w:left w:val="none" w:sz="0" w:space="0" w:color="auto"/>
                    <w:bottom w:val="none" w:sz="0" w:space="0" w:color="auto"/>
                    <w:right w:val="none" w:sz="0" w:space="0" w:color="auto"/>
                  </w:divBdr>
                </w:div>
                <w:div w:id="703167196">
                  <w:marLeft w:val="0"/>
                  <w:marRight w:val="0"/>
                  <w:marTop w:val="0"/>
                  <w:marBottom w:val="0"/>
                  <w:divBdr>
                    <w:top w:val="none" w:sz="0" w:space="0" w:color="auto"/>
                    <w:left w:val="none" w:sz="0" w:space="0" w:color="auto"/>
                    <w:bottom w:val="none" w:sz="0" w:space="0" w:color="auto"/>
                    <w:right w:val="none" w:sz="0" w:space="0" w:color="auto"/>
                  </w:divBdr>
                  <w:divsChild>
                    <w:div w:id="1476485244">
                      <w:marLeft w:val="0"/>
                      <w:marRight w:val="0"/>
                      <w:marTop w:val="0"/>
                      <w:marBottom w:val="0"/>
                      <w:divBdr>
                        <w:top w:val="none" w:sz="0" w:space="0" w:color="auto"/>
                        <w:left w:val="none" w:sz="0" w:space="0" w:color="auto"/>
                        <w:bottom w:val="none" w:sz="0" w:space="0" w:color="auto"/>
                        <w:right w:val="none" w:sz="0" w:space="0" w:color="auto"/>
                      </w:divBdr>
                      <w:divsChild>
                        <w:div w:id="583224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3957150">
      <w:bodyDiv w:val="1"/>
      <w:marLeft w:val="0"/>
      <w:marRight w:val="0"/>
      <w:marTop w:val="0"/>
      <w:marBottom w:val="0"/>
      <w:divBdr>
        <w:top w:val="none" w:sz="0" w:space="0" w:color="auto"/>
        <w:left w:val="none" w:sz="0" w:space="0" w:color="auto"/>
        <w:bottom w:val="none" w:sz="0" w:space="0" w:color="auto"/>
        <w:right w:val="none" w:sz="0" w:space="0" w:color="auto"/>
      </w:divBdr>
    </w:div>
    <w:div w:id="345254581">
      <w:bodyDiv w:val="1"/>
      <w:marLeft w:val="0"/>
      <w:marRight w:val="0"/>
      <w:marTop w:val="0"/>
      <w:marBottom w:val="0"/>
      <w:divBdr>
        <w:top w:val="none" w:sz="0" w:space="0" w:color="auto"/>
        <w:left w:val="none" w:sz="0" w:space="0" w:color="auto"/>
        <w:bottom w:val="none" w:sz="0" w:space="0" w:color="auto"/>
        <w:right w:val="none" w:sz="0" w:space="0" w:color="auto"/>
      </w:divBdr>
      <w:divsChild>
        <w:div w:id="1278757490">
          <w:marLeft w:val="0"/>
          <w:marRight w:val="0"/>
          <w:marTop w:val="0"/>
          <w:marBottom w:val="0"/>
          <w:divBdr>
            <w:top w:val="none" w:sz="0" w:space="0" w:color="auto"/>
            <w:left w:val="none" w:sz="0" w:space="0" w:color="auto"/>
            <w:bottom w:val="none" w:sz="0" w:space="0" w:color="auto"/>
            <w:right w:val="none" w:sz="0" w:space="0" w:color="auto"/>
          </w:divBdr>
          <w:divsChild>
            <w:div w:id="402994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2483805">
      <w:bodyDiv w:val="1"/>
      <w:marLeft w:val="0"/>
      <w:marRight w:val="0"/>
      <w:marTop w:val="0"/>
      <w:marBottom w:val="0"/>
      <w:divBdr>
        <w:top w:val="none" w:sz="0" w:space="0" w:color="auto"/>
        <w:left w:val="none" w:sz="0" w:space="0" w:color="auto"/>
        <w:bottom w:val="none" w:sz="0" w:space="0" w:color="auto"/>
        <w:right w:val="none" w:sz="0" w:space="0" w:color="auto"/>
      </w:divBdr>
      <w:divsChild>
        <w:div w:id="1697080481">
          <w:marLeft w:val="0"/>
          <w:marRight w:val="0"/>
          <w:marTop w:val="0"/>
          <w:marBottom w:val="0"/>
          <w:divBdr>
            <w:top w:val="none" w:sz="0" w:space="0" w:color="auto"/>
            <w:left w:val="none" w:sz="0" w:space="0" w:color="auto"/>
            <w:bottom w:val="none" w:sz="0" w:space="0" w:color="auto"/>
            <w:right w:val="none" w:sz="0" w:space="0" w:color="auto"/>
          </w:divBdr>
          <w:divsChild>
            <w:div w:id="1268276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6919869">
      <w:bodyDiv w:val="1"/>
      <w:marLeft w:val="0"/>
      <w:marRight w:val="0"/>
      <w:marTop w:val="0"/>
      <w:marBottom w:val="0"/>
      <w:divBdr>
        <w:top w:val="none" w:sz="0" w:space="0" w:color="auto"/>
        <w:left w:val="none" w:sz="0" w:space="0" w:color="auto"/>
        <w:bottom w:val="none" w:sz="0" w:space="0" w:color="auto"/>
        <w:right w:val="none" w:sz="0" w:space="0" w:color="auto"/>
      </w:divBdr>
      <w:divsChild>
        <w:div w:id="1631476056">
          <w:marLeft w:val="0"/>
          <w:marRight w:val="0"/>
          <w:marTop w:val="0"/>
          <w:marBottom w:val="0"/>
          <w:divBdr>
            <w:top w:val="none" w:sz="0" w:space="0" w:color="auto"/>
            <w:left w:val="none" w:sz="0" w:space="0" w:color="auto"/>
            <w:bottom w:val="none" w:sz="0" w:space="0" w:color="auto"/>
            <w:right w:val="none" w:sz="0" w:space="0" w:color="auto"/>
          </w:divBdr>
          <w:divsChild>
            <w:div w:id="1198273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748437">
      <w:bodyDiv w:val="1"/>
      <w:marLeft w:val="0"/>
      <w:marRight w:val="0"/>
      <w:marTop w:val="0"/>
      <w:marBottom w:val="0"/>
      <w:divBdr>
        <w:top w:val="none" w:sz="0" w:space="0" w:color="auto"/>
        <w:left w:val="none" w:sz="0" w:space="0" w:color="auto"/>
        <w:bottom w:val="none" w:sz="0" w:space="0" w:color="auto"/>
        <w:right w:val="none" w:sz="0" w:space="0" w:color="auto"/>
      </w:divBdr>
      <w:divsChild>
        <w:div w:id="121581822">
          <w:marLeft w:val="0"/>
          <w:marRight w:val="0"/>
          <w:marTop w:val="0"/>
          <w:marBottom w:val="0"/>
          <w:divBdr>
            <w:top w:val="none" w:sz="0" w:space="0" w:color="auto"/>
            <w:left w:val="none" w:sz="0" w:space="0" w:color="auto"/>
            <w:bottom w:val="none" w:sz="0" w:space="0" w:color="auto"/>
            <w:right w:val="none" w:sz="0" w:space="0" w:color="auto"/>
          </w:divBdr>
          <w:divsChild>
            <w:div w:id="1126006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9430301">
      <w:bodyDiv w:val="1"/>
      <w:marLeft w:val="0"/>
      <w:marRight w:val="0"/>
      <w:marTop w:val="0"/>
      <w:marBottom w:val="0"/>
      <w:divBdr>
        <w:top w:val="none" w:sz="0" w:space="0" w:color="auto"/>
        <w:left w:val="none" w:sz="0" w:space="0" w:color="auto"/>
        <w:bottom w:val="none" w:sz="0" w:space="0" w:color="auto"/>
        <w:right w:val="none" w:sz="0" w:space="0" w:color="auto"/>
      </w:divBdr>
    </w:div>
    <w:div w:id="634530751">
      <w:bodyDiv w:val="1"/>
      <w:marLeft w:val="0"/>
      <w:marRight w:val="0"/>
      <w:marTop w:val="0"/>
      <w:marBottom w:val="0"/>
      <w:divBdr>
        <w:top w:val="none" w:sz="0" w:space="0" w:color="auto"/>
        <w:left w:val="none" w:sz="0" w:space="0" w:color="auto"/>
        <w:bottom w:val="none" w:sz="0" w:space="0" w:color="auto"/>
        <w:right w:val="none" w:sz="0" w:space="0" w:color="auto"/>
      </w:divBdr>
      <w:divsChild>
        <w:div w:id="51124790">
          <w:marLeft w:val="0"/>
          <w:marRight w:val="0"/>
          <w:marTop w:val="0"/>
          <w:marBottom w:val="0"/>
          <w:divBdr>
            <w:top w:val="none" w:sz="0" w:space="0" w:color="auto"/>
            <w:left w:val="none" w:sz="0" w:space="0" w:color="auto"/>
            <w:bottom w:val="none" w:sz="0" w:space="0" w:color="auto"/>
            <w:right w:val="none" w:sz="0" w:space="0" w:color="auto"/>
          </w:divBdr>
          <w:divsChild>
            <w:div w:id="663897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8094460">
      <w:bodyDiv w:val="1"/>
      <w:marLeft w:val="0"/>
      <w:marRight w:val="0"/>
      <w:marTop w:val="0"/>
      <w:marBottom w:val="0"/>
      <w:divBdr>
        <w:top w:val="none" w:sz="0" w:space="0" w:color="auto"/>
        <w:left w:val="none" w:sz="0" w:space="0" w:color="auto"/>
        <w:bottom w:val="none" w:sz="0" w:space="0" w:color="auto"/>
        <w:right w:val="none" w:sz="0" w:space="0" w:color="auto"/>
      </w:divBdr>
    </w:div>
    <w:div w:id="727995632">
      <w:bodyDiv w:val="1"/>
      <w:marLeft w:val="0"/>
      <w:marRight w:val="0"/>
      <w:marTop w:val="0"/>
      <w:marBottom w:val="0"/>
      <w:divBdr>
        <w:top w:val="none" w:sz="0" w:space="0" w:color="auto"/>
        <w:left w:val="none" w:sz="0" w:space="0" w:color="auto"/>
        <w:bottom w:val="none" w:sz="0" w:space="0" w:color="auto"/>
        <w:right w:val="none" w:sz="0" w:space="0" w:color="auto"/>
      </w:divBdr>
    </w:div>
    <w:div w:id="828252670">
      <w:bodyDiv w:val="1"/>
      <w:marLeft w:val="0"/>
      <w:marRight w:val="0"/>
      <w:marTop w:val="0"/>
      <w:marBottom w:val="0"/>
      <w:divBdr>
        <w:top w:val="none" w:sz="0" w:space="0" w:color="auto"/>
        <w:left w:val="none" w:sz="0" w:space="0" w:color="auto"/>
        <w:bottom w:val="none" w:sz="0" w:space="0" w:color="auto"/>
        <w:right w:val="none" w:sz="0" w:space="0" w:color="auto"/>
      </w:divBdr>
      <w:divsChild>
        <w:div w:id="374741402">
          <w:marLeft w:val="0"/>
          <w:marRight w:val="0"/>
          <w:marTop w:val="0"/>
          <w:marBottom w:val="0"/>
          <w:divBdr>
            <w:top w:val="none" w:sz="0" w:space="0" w:color="auto"/>
            <w:left w:val="none" w:sz="0" w:space="0" w:color="auto"/>
            <w:bottom w:val="none" w:sz="0" w:space="0" w:color="auto"/>
            <w:right w:val="none" w:sz="0" w:space="0" w:color="auto"/>
          </w:divBdr>
          <w:divsChild>
            <w:div w:id="1887329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548000">
      <w:bodyDiv w:val="1"/>
      <w:marLeft w:val="0"/>
      <w:marRight w:val="0"/>
      <w:marTop w:val="0"/>
      <w:marBottom w:val="0"/>
      <w:divBdr>
        <w:top w:val="none" w:sz="0" w:space="0" w:color="auto"/>
        <w:left w:val="none" w:sz="0" w:space="0" w:color="auto"/>
        <w:bottom w:val="none" w:sz="0" w:space="0" w:color="auto"/>
        <w:right w:val="none" w:sz="0" w:space="0" w:color="auto"/>
      </w:divBdr>
      <w:divsChild>
        <w:div w:id="2016414152">
          <w:marLeft w:val="0"/>
          <w:marRight w:val="0"/>
          <w:marTop w:val="0"/>
          <w:marBottom w:val="0"/>
          <w:divBdr>
            <w:top w:val="none" w:sz="0" w:space="0" w:color="auto"/>
            <w:left w:val="none" w:sz="0" w:space="0" w:color="auto"/>
            <w:bottom w:val="none" w:sz="0" w:space="0" w:color="auto"/>
            <w:right w:val="none" w:sz="0" w:space="0" w:color="auto"/>
          </w:divBdr>
          <w:divsChild>
            <w:div w:id="522323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405698">
      <w:bodyDiv w:val="1"/>
      <w:marLeft w:val="0"/>
      <w:marRight w:val="0"/>
      <w:marTop w:val="0"/>
      <w:marBottom w:val="0"/>
      <w:divBdr>
        <w:top w:val="none" w:sz="0" w:space="0" w:color="auto"/>
        <w:left w:val="none" w:sz="0" w:space="0" w:color="auto"/>
        <w:bottom w:val="none" w:sz="0" w:space="0" w:color="auto"/>
        <w:right w:val="none" w:sz="0" w:space="0" w:color="auto"/>
      </w:divBdr>
    </w:div>
    <w:div w:id="1131439207">
      <w:bodyDiv w:val="1"/>
      <w:marLeft w:val="0"/>
      <w:marRight w:val="0"/>
      <w:marTop w:val="0"/>
      <w:marBottom w:val="0"/>
      <w:divBdr>
        <w:top w:val="none" w:sz="0" w:space="0" w:color="auto"/>
        <w:left w:val="none" w:sz="0" w:space="0" w:color="auto"/>
        <w:bottom w:val="none" w:sz="0" w:space="0" w:color="auto"/>
        <w:right w:val="none" w:sz="0" w:space="0" w:color="auto"/>
      </w:divBdr>
      <w:divsChild>
        <w:div w:id="1714619527">
          <w:marLeft w:val="0"/>
          <w:marRight w:val="0"/>
          <w:marTop w:val="0"/>
          <w:marBottom w:val="0"/>
          <w:divBdr>
            <w:top w:val="none" w:sz="0" w:space="0" w:color="auto"/>
            <w:left w:val="none" w:sz="0" w:space="0" w:color="auto"/>
            <w:bottom w:val="none" w:sz="0" w:space="0" w:color="auto"/>
            <w:right w:val="none" w:sz="0" w:space="0" w:color="auto"/>
          </w:divBdr>
          <w:divsChild>
            <w:div w:id="1452362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9491475">
      <w:bodyDiv w:val="1"/>
      <w:marLeft w:val="0"/>
      <w:marRight w:val="0"/>
      <w:marTop w:val="0"/>
      <w:marBottom w:val="0"/>
      <w:divBdr>
        <w:top w:val="none" w:sz="0" w:space="0" w:color="auto"/>
        <w:left w:val="none" w:sz="0" w:space="0" w:color="auto"/>
        <w:bottom w:val="none" w:sz="0" w:space="0" w:color="auto"/>
        <w:right w:val="none" w:sz="0" w:space="0" w:color="auto"/>
      </w:divBdr>
    </w:div>
    <w:div w:id="1140078135">
      <w:bodyDiv w:val="1"/>
      <w:marLeft w:val="0"/>
      <w:marRight w:val="0"/>
      <w:marTop w:val="0"/>
      <w:marBottom w:val="0"/>
      <w:divBdr>
        <w:top w:val="none" w:sz="0" w:space="0" w:color="auto"/>
        <w:left w:val="none" w:sz="0" w:space="0" w:color="auto"/>
        <w:bottom w:val="none" w:sz="0" w:space="0" w:color="auto"/>
        <w:right w:val="none" w:sz="0" w:space="0" w:color="auto"/>
      </w:divBdr>
    </w:div>
    <w:div w:id="1157913887">
      <w:bodyDiv w:val="1"/>
      <w:marLeft w:val="0"/>
      <w:marRight w:val="0"/>
      <w:marTop w:val="0"/>
      <w:marBottom w:val="0"/>
      <w:divBdr>
        <w:top w:val="none" w:sz="0" w:space="0" w:color="auto"/>
        <w:left w:val="none" w:sz="0" w:space="0" w:color="auto"/>
        <w:bottom w:val="none" w:sz="0" w:space="0" w:color="auto"/>
        <w:right w:val="none" w:sz="0" w:space="0" w:color="auto"/>
      </w:divBdr>
    </w:div>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216165375">
      <w:bodyDiv w:val="1"/>
      <w:marLeft w:val="0"/>
      <w:marRight w:val="0"/>
      <w:marTop w:val="0"/>
      <w:marBottom w:val="0"/>
      <w:divBdr>
        <w:top w:val="none" w:sz="0" w:space="0" w:color="auto"/>
        <w:left w:val="none" w:sz="0" w:space="0" w:color="auto"/>
        <w:bottom w:val="none" w:sz="0" w:space="0" w:color="auto"/>
        <w:right w:val="none" w:sz="0" w:space="0" w:color="auto"/>
      </w:divBdr>
      <w:divsChild>
        <w:div w:id="2109763734">
          <w:marLeft w:val="0"/>
          <w:marRight w:val="0"/>
          <w:marTop w:val="0"/>
          <w:marBottom w:val="0"/>
          <w:divBdr>
            <w:top w:val="none" w:sz="0" w:space="0" w:color="auto"/>
            <w:left w:val="none" w:sz="0" w:space="0" w:color="auto"/>
            <w:bottom w:val="none" w:sz="0" w:space="0" w:color="auto"/>
            <w:right w:val="none" w:sz="0" w:space="0" w:color="auto"/>
          </w:divBdr>
          <w:divsChild>
            <w:div w:id="1470053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509963">
      <w:bodyDiv w:val="1"/>
      <w:marLeft w:val="0"/>
      <w:marRight w:val="0"/>
      <w:marTop w:val="0"/>
      <w:marBottom w:val="0"/>
      <w:divBdr>
        <w:top w:val="none" w:sz="0" w:space="0" w:color="auto"/>
        <w:left w:val="none" w:sz="0" w:space="0" w:color="auto"/>
        <w:bottom w:val="none" w:sz="0" w:space="0" w:color="auto"/>
        <w:right w:val="none" w:sz="0" w:space="0" w:color="auto"/>
      </w:divBdr>
      <w:divsChild>
        <w:div w:id="1718357172">
          <w:marLeft w:val="0"/>
          <w:marRight w:val="0"/>
          <w:marTop w:val="0"/>
          <w:marBottom w:val="0"/>
          <w:divBdr>
            <w:top w:val="none" w:sz="0" w:space="0" w:color="auto"/>
            <w:left w:val="none" w:sz="0" w:space="0" w:color="auto"/>
            <w:bottom w:val="none" w:sz="0" w:space="0" w:color="auto"/>
            <w:right w:val="none" w:sz="0" w:space="0" w:color="auto"/>
          </w:divBdr>
          <w:divsChild>
            <w:div w:id="520901440">
              <w:marLeft w:val="0"/>
              <w:marRight w:val="0"/>
              <w:marTop w:val="0"/>
              <w:marBottom w:val="0"/>
              <w:divBdr>
                <w:top w:val="none" w:sz="0" w:space="0" w:color="auto"/>
                <w:left w:val="none" w:sz="0" w:space="0" w:color="auto"/>
                <w:bottom w:val="none" w:sz="0" w:space="0" w:color="auto"/>
                <w:right w:val="none" w:sz="0" w:space="0" w:color="auto"/>
              </w:divBdr>
              <w:divsChild>
                <w:div w:id="1601137830">
                  <w:marLeft w:val="0"/>
                  <w:marRight w:val="0"/>
                  <w:marTop w:val="0"/>
                  <w:marBottom w:val="0"/>
                  <w:divBdr>
                    <w:top w:val="none" w:sz="0" w:space="0" w:color="auto"/>
                    <w:left w:val="none" w:sz="0" w:space="0" w:color="auto"/>
                    <w:bottom w:val="none" w:sz="0" w:space="0" w:color="auto"/>
                    <w:right w:val="none" w:sz="0" w:space="0" w:color="auto"/>
                  </w:divBdr>
                </w:div>
                <w:div w:id="78604489">
                  <w:marLeft w:val="0"/>
                  <w:marRight w:val="0"/>
                  <w:marTop w:val="0"/>
                  <w:marBottom w:val="0"/>
                  <w:divBdr>
                    <w:top w:val="none" w:sz="0" w:space="0" w:color="auto"/>
                    <w:left w:val="none" w:sz="0" w:space="0" w:color="auto"/>
                    <w:bottom w:val="none" w:sz="0" w:space="0" w:color="auto"/>
                    <w:right w:val="none" w:sz="0" w:space="0" w:color="auto"/>
                  </w:divBdr>
                  <w:divsChild>
                    <w:div w:id="2053574767">
                      <w:marLeft w:val="0"/>
                      <w:marRight w:val="0"/>
                      <w:marTop w:val="0"/>
                      <w:marBottom w:val="0"/>
                      <w:divBdr>
                        <w:top w:val="none" w:sz="0" w:space="0" w:color="auto"/>
                        <w:left w:val="none" w:sz="0" w:space="0" w:color="auto"/>
                        <w:bottom w:val="none" w:sz="0" w:space="0" w:color="auto"/>
                        <w:right w:val="none" w:sz="0" w:space="0" w:color="auto"/>
                      </w:divBdr>
                      <w:divsChild>
                        <w:div w:id="1694303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1479997">
          <w:marLeft w:val="0"/>
          <w:marRight w:val="0"/>
          <w:marTop w:val="450"/>
          <w:marBottom w:val="450"/>
          <w:divBdr>
            <w:top w:val="none" w:sz="0" w:space="0" w:color="auto"/>
            <w:left w:val="none" w:sz="0" w:space="0" w:color="auto"/>
            <w:bottom w:val="none" w:sz="0" w:space="0" w:color="auto"/>
            <w:right w:val="none" w:sz="0" w:space="0" w:color="auto"/>
          </w:divBdr>
        </w:div>
      </w:divsChild>
    </w:div>
    <w:div w:id="1336348794">
      <w:bodyDiv w:val="1"/>
      <w:marLeft w:val="0"/>
      <w:marRight w:val="0"/>
      <w:marTop w:val="0"/>
      <w:marBottom w:val="0"/>
      <w:divBdr>
        <w:top w:val="none" w:sz="0" w:space="0" w:color="auto"/>
        <w:left w:val="none" w:sz="0" w:space="0" w:color="auto"/>
        <w:bottom w:val="none" w:sz="0" w:space="0" w:color="auto"/>
        <w:right w:val="none" w:sz="0" w:space="0" w:color="auto"/>
      </w:divBdr>
      <w:divsChild>
        <w:div w:id="353504372">
          <w:marLeft w:val="0"/>
          <w:marRight w:val="0"/>
          <w:marTop w:val="0"/>
          <w:marBottom w:val="0"/>
          <w:divBdr>
            <w:top w:val="none" w:sz="0" w:space="0" w:color="auto"/>
            <w:left w:val="none" w:sz="0" w:space="0" w:color="auto"/>
            <w:bottom w:val="none" w:sz="0" w:space="0" w:color="auto"/>
            <w:right w:val="none" w:sz="0" w:space="0" w:color="auto"/>
          </w:divBdr>
          <w:divsChild>
            <w:div w:id="18810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2783953">
      <w:bodyDiv w:val="1"/>
      <w:marLeft w:val="0"/>
      <w:marRight w:val="0"/>
      <w:marTop w:val="0"/>
      <w:marBottom w:val="0"/>
      <w:divBdr>
        <w:top w:val="none" w:sz="0" w:space="0" w:color="auto"/>
        <w:left w:val="none" w:sz="0" w:space="0" w:color="auto"/>
        <w:bottom w:val="none" w:sz="0" w:space="0" w:color="auto"/>
        <w:right w:val="none" w:sz="0" w:space="0" w:color="auto"/>
      </w:divBdr>
    </w:div>
    <w:div w:id="1409692613">
      <w:bodyDiv w:val="1"/>
      <w:marLeft w:val="0"/>
      <w:marRight w:val="0"/>
      <w:marTop w:val="0"/>
      <w:marBottom w:val="0"/>
      <w:divBdr>
        <w:top w:val="none" w:sz="0" w:space="0" w:color="auto"/>
        <w:left w:val="none" w:sz="0" w:space="0" w:color="auto"/>
        <w:bottom w:val="none" w:sz="0" w:space="0" w:color="auto"/>
        <w:right w:val="none" w:sz="0" w:space="0" w:color="auto"/>
      </w:divBdr>
      <w:divsChild>
        <w:div w:id="451049139">
          <w:marLeft w:val="0"/>
          <w:marRight w:val="0"/>
          <w:marTop w:val="0"/>
          <w:marBottom w:val="0"/>
          <w:divBdr>
            <w:top w:val="none" w:sz="0" w:space="0" w:color="auto"/>
            <w:left w:val="none" w:sz="0" w:space="0" w:color="auto"/>
            <w:bottom w:val="none" w:sz="0" w:space="0" w:color="auto"/>
            <w:right w:val="none" w:sz="0" w:space="0" w:color="auto"/>
          </w:divBdr>
          <w:divsChild>
            <w:div w:id="1462189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909656">
      <w:bodyDiv w:val="1"/>
      <w:marLeft w:val="0"/>
      <w:marRight w:val="0"/>
      <w:marTop w:val="0"/>
      <w:marBottom w:val="0"/>
      <w:divBdr>
        <w:top w:val="none" w:sz="0" w:space="0" w:color="auto"/>
        <w:left w:val="none" w:sz="0" w:space="0" w:color="auto"/>
        <w:bottom w:val="none" w:sz="0" w:space="0" w:color="auto"/>
        <w:right w:val="none" w:sz="0" w:space="0" w:color="auto"/>
      </w:divBdr>
    </w:div>
    <w:div w:id="1508254053">
      <w:bodyDiv w:val="1"/>
      <w:marLeft w:val="0"/>
      <w:marRight w:val="0"/>
      <w:marTop w:val="0"/>
      <w:marBottom w:val="0"/>
      <w:divBdr>
        <w:top w:val="none" w:sz="0" w:space="0" w:color="auto"/>
        <w:left w:val="none" w:sz="0" w:space="0" w:color="auto"/>
        <w:bottom w:val="none" w:sz="0" w:space="0" w:color="auto"/>
        <w:right w:val="none" w:sz="0" w:space="0" w:color="auto"/>
      </w:divBdr>
    </w:div>
    <w:div w:id="1510414463">
      <w:bodyDiv w:val="1"/>
      <w:marLeft w:val="0"/>
      <w:marRight w:val="0"/>
      <w:marTop w:val="0"/>
      <w:marBottom w:val="0"/>
      <w:divBdr>
        <w:top w:val="none" w:sz="0" w:space="0" w:color="auto"/>
        <w:left w:val="none" w:sz="0" w:space="0" w:color="auto"/>
        <w:bottom w:val="none" w:sz="0" w:space="0" w:color="auto"/>
        <w:right w:val="none" w:sz="0" w:space="0" w:color="auto"/>
      </w:divBdr>
      <w:divsChild>
        <w:div w:id="1657417475">
          <w:marLeft w:val="0"/>
          <w:marRight w:val="0"/>
          <w:marTop w:val="0"/>
          <w:marBottom w:val="0"/>
          <w:divBdr>
            <w:top w:val="none" w:sz="0" w:space="0" w:color="auto"/>
            <w:left w:val="none" w:sz="0" w:space="0" w:color="auto"/>
            <w:bottom w:val="none" w:sz="0" w:space="0" w:color="auto"/>
            <w:right w:val="none" w:sz="0" w:space="0" w:color="auto"/>
          </w:divBdr>
          <w:divsChild>
            <w:div w:id="1563104433">
              <w:marLeft w:val="0"/>
              <w:marRight w:val="0"/>
              <w:marTop w:val="0"/>
              <w:marBottom w:val="0"/>
              <w:divBdr>
                <w:top w:val="none" w:sz="0" w:space="0" w:color="auto"/>
                <w:left w:val="none" w:sz="0" w:space="0" w:color="auto"/>
                <w:bottom w:val="none" w:sz="0" w:space="0" w:color="auto"/>
                <w:right w:val="none" w:sz="0" w:space="0" w:color="auto"/>
              </w:divBdr>
              <w:divsChild>
                <w:div w:id="1675451443">
                  <w:marLeft w:val="0"/>
                  <w:marRight w:val="0"/>
                  <w:marTop w:val="0"/>
                  <w:marBottom w:val="0"/>
                  <w:divBdr>
                    <w:top w:val="none" w:sz="0" w:space="0" w:color="auto"/>
                    <w:left w:val="none" w:sz="0" w:space="0" w:color="auto"/>
                    <w:bottom w:val="none" w:sz="0" w:space="0" w:color="auto"/>
                    <w:right w:val="none" w:sz="0" w:space="0" w:color="auto"/>
                  </w:divBdr>
                </w:div>
                <w:div w:id="1044796961">
                  <w:marLeft w:val="0"/>
                  <w:marRight w:val="0"/>
                  <w:marTop w:val="0"/>
                  <w:marBottom w:val="0"/>
                  <w:divBdr>
                    <w:top w:val="none" w:sz="0" w:space="0" w:color="auto"/>
                    <w:left w:val="none" w:sz="0" w:space="0" w:color="auto"/>
                    <w:bottom w:val="none" w:sz="0" w:space="0" w:color="auto"/>
                    <w:right w:val="none" w:sz="0" w:space="0" w:color="auto"/>
                  </w:divBdr>
                  <w:divsChild>
                    <w:div w:id="2098750115">
                      <w:marLeft w:val="0"/>
                      <w:marRight w:val="0"/>
                      <w:marTop w:val="0"/>
                      <w:marBottom w:val="0"/>
                      <w:divBdr>
                        <w:top w:val="none" w:sz="0" w:space="0" w:color="auto"/>
                        <w:left w:val="none" w:sz="0" w:space="0" w:color="auto"/>
                        <w:bottom w:val="none" w:sz="0" w:space="0" w:color="auto"/>
                        <w:right w:val="none" w:sz="0" w:space="0" w:color="auto"/>
                      </w:divBdr>
                      <w:divsChild>
                        <w:div w:id="186878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5250484">
          <w:marLeft w:val="0"/>
          <w:marRight w:val="0"/>
          <w:marTop w:val="450"/>
          <w:marBottom w:val="450"/>
          <w:divBdr>
            <w:top w:val="none" w:sz="0" w:space="0" w:color="auto"/>
            <w:left w:val="none" w:sz="0" w:space="0" w:color="auto"/>
            <w:bottom w:val="none" w:sz="0" w:space="0" w:color="auto"/>
            <w:right w:val="none" w:sz="0" w:space="0" w:color="auto"/>
          </w:divBdr>
        </w:div>
      </w:divsChild>
    </w:div>
    <w:div w:id="1565335324">
      <w:bodyDiv w:val="1"/>
      <w:marLeft w:val="0"/>
      <w:marRight w:val="0"/>
      <w:marTop w:val="0"/>
      <w:marBottom w:val="0"/>
      <w:divBdr>
        <w:top w:val="none" w:sz="0" w:space="0" w:color="auto"/>
        <w:left w:val="none" w:sz="0" w:space="0" w:color="auto"/>
        <w:bottom w:val="none" w:sz="0" w:space="0" w:color="auto"/>
        <w:right w:val="none" w:sz="0" w:space="0" w:color="auto"/>
      </w:divBdr>
      <w:divsChild>
        <w:div w:id="1619675761">
          <w:marLeft w:val="0"/>
          <w:marRight w:val="0"/>
          <w:marTop w:val="0"/>
          <w:marBottom w:val="0"/>
          <w:divBdr>
            <w:top w:val="none" w:sz="0" w:space="0" w:color="auto"/>
            <w:left w:val="none" w:sz="0" w:space="0" w:color="auto"/>
            <w:bottom w:val="none" w:sz="0" w:space="0" w:color="auto"/>
            <w:right w:val="none" w:sz="0" w:space="0" w:color="auto"/>
          </w:divBdr>
          <w:divsChild>
            <w:div w:id="193470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 w:id="1664504956">
      <w:bodyDiv w:val="1"/>
      <w:marLeft w:val="0"/>
      <w:marRight w:val="0"/>
      <w:marTop w:val="0"/>
      <w:marBottom w:val="0"/>
      <w:divBdr>
        <w:top w:val="none" w:sz="0" w:space="0" w:color="auto"/>
        <w:left w:val="none" w:sz="0" w:space="0" w:color="auto"/>
        <w:bottom w:val="none" w:sz="0" w:space="0" w:color="auto"/>
        <w:right w:val="none" w:sz="0" w:space="0" w:color="auto"/>
      </w:divBdr>
    </w:div>
    <w:div w:id="1724402497">
      <w:bodyDiv w:val="1"/>
      <w:marLeft w:val="0"/>
      <w:marRight w:val="0"/>
      <w:marTop w:val="0"/>
      <w:marBottom w:val="0"/>
      <w:divBdr>
        <w:top w:val="none" w:sz="0" w:space="0" w:color="auto"/>
        <w:left w:val="none" w:sz="0" w:space="0" w:color="auto"/>
        <w:bottom w:val="none" w:sz="0" w:space="0" w:color="auto"/>
        <w:right w:val="none" w:sz="0" w:space="0" w:color="auto"/>
      </w:divBdr>
    </w:div>
    <w:div w:id="1734548372">
      <w:bodyDiv w:val="1"/>
      <w:marLeft w:val="0"/>
      <w:marRight w:val="0"/>
      <w:marTop w:val="0"/>
      <w:marBottom w:val="0"/>
      <w:divBdr>
        <w:top w:val="none" w:sz="0" w:space="0" w:color="auto"/>
        <w:left w:val="none" w:sz="0" w:space="0" w:color="auto"/>
        <w:bottom w:val="none" w:sz="0" w:space="0" w:color="auto"/>
        <w:right w:val="none" w:sz="0" w:space="0" w:color="auto"/>
      </w:divBdr>
      <w:divsChild>
        <w:div w:id="1903363759">
          <w:marLeft w:val="0"/>
          <w:marRight w:val="0"/>
          <w:marTop w:val="0"/>
          <w:marBottom w:val="0"/>
          <w:divBdr>
            <w:top w:val="none" w:sz="0" w:space="0" w:color="auto"/>
            <w:left w:val="none" w:sz="0" w:space="0" w:color="auto"/>
            <w:bottom w:val="none" w:sz="0" w:space="0" w:color="auto"/>
            <w:right w:val="none" w:sz="0" w:space="0" w:color="auto"/>
          </w:divBdr>
          <w:divsChild>
            <w:div w:id="86914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5615091">
      <w:bodyDiv w:val="1"/>
      <w:marLeft w:val="0"/>
      <w:marRight w:val="0"/>
      <w:marTop w:val="0"/>
      <w:marBottom w:val="0"/>
      <w:divBdr>
        <w:top w:val="none" w:sz="0" w:space="0" w:color="auto"/>
        <w:left w:val="none" w:sz="0" w:space="0" w:color="auto"/>
        <w:bottom w:val="none" w:sz="0" w:space="0" w:color="auto"/>
        <w:right w:val="none" w:sz="0" w:space="0" w:color="auto"/>
      </w:divBdr>
      <w:divsChild>
        <w:div w:id="1632174757">
          <w:marLeft w:val="0"/>
          <w:marRight w:val="0"/>
          <w:marTop w:val="0"/>
          <w:marBottom w:val="0"/>
          <w:divBdr>
            <w:top w:val="none" w:sz="0" w:space="0" w:color="auto"/>
            <w:left w:val="none" w:sz="0" w:space="0" w:color="auto"/>
            <w:bottom w:val="none" w:sz="0" w:space="0" w:color="auto"/>
            <w:right w:val="none" w:sz="0" w:space="0" w:color="auto"/>
          </w:divBdr>
          <w:divsChild>
            <w:div w:id="1941644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strictplan.ccc.govt.nz/common/user/contentlink.aspx?sid=123598" TargetMode="External"/><Relationship Id="rId18" Type="http://schemas.openxmlformats.org/officeDocument/2006/relationships/hyperlink" Target="mailto:rcmon@ccc.govt.nz" TargetMode="External"/><Relationship Id="rId26" Type="http://schemas.openxmlformats.org/officeDocument/2006/relationships/hyperlink" Target="mailto:archaeologistcw@heritage.org.nz" TargetMode="External"/><Relationship Id="rId3" Type="http://schemas.openxmlformats.org/officeDocument/2006/relationships/styles" Target="styles.xml"/><Relationship Id="rId21" Type="http://schemas.openxmlformats.org/officeDocument/2006/relationships/hyperlink" Target="trim://19/1497553?view" TargetMode="External"/><Relationship Id="rId7" Type="http://schemas.openxmlformats.org/officeDocument/2006/relationships/endnotes" Target="endnotes.xml"/><Relationship Id="rId12" Type="http://schemas.openxmlformats.org/officeDocument/2006/relationships/hyperlink" Target="https://districtplan.ccc.govt.nz/common/user/contentlink.aspx?sid=123598" TargetMode="External"/><Relationship Id="rId17" Type="http://schemas.openxmlformats.org/officeDocument/2006/relationships/hyperlink" Target="mailto:rcmon@ccc.govt.nz" TargetMode="External"/><Relationship Id="rId25"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ormwaterApprovals@ccc.govt.nz" TargetMode="External"/><Relationship Id="rId20" Type="http://schemas.openxmlformats.org/officeDocument/2006/relationships/hyperlink" Target="trim://14/571683?view" TargetMode="External"/><Relationship Id="rId29" Type="http://schemas.openxmlformats.org/officeDocument/2006/relationships/hyperlink" Target="trim://14/571681?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trictplan.ccc.govt.nz/common/user/contentlink.aspx?sid=123528" TargetMode="External"/><Relationship Id="rId24"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ormwater.approvals@ccc.govt.nz" TargetMode="External"/><Relationship Id="rId23" Type="http://schemas.openxmlformats.org/officeDocument/2006/relationships/hyperlink" Target="mailto:stormwater.approvals@ccc.govt.nz" TargetMode="External"/><Relationship Id="rId28" Type="http://schemas.openxmlformats.org/officeDocument/2006/relationships/hyperlink" Target="mailto:developmentcontributions@ccc.govt.nz" TargetMode="External"/><Relationship Id="rId10" Type="http://schemas.openxmlformats.org/officeDocument/2006/relationships/hyperlink" Target="https://districtplan.ccc.govt.nz/common/user/contentlink.aspx?sid=123598" TargetMode="External"/><Relationship Id="rId19" Type="http://schemas.openxmlformats.org/officeDocument/2006/relationships/hyperlink" Target="mailto:rcmon@ccc.govt.n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govt.nz/regulation/public/2011/0361/latest/whole.html" TargetMode="External"/><Relationship Id="rId14" Type="http://schemas.openxmlformats.org/officeDocument/2006/relationships/hyperlink" Target="http://legislation.govt.nz/act/public/1998/0097/latest/DLM431351.html" TargetMode="External"/><Relationship Id="rId22" Type="http://schemas.openxmlformats.org/officeDocument/2006/relationships/hyperlink" Target="https://www.ccc.govt.nz/assets/Documents/Consents-and-Licences/resource-consents/P-301-Resource-Management-Fee-Schedule.pdf" TargetMode="External"/><Relationship Id="rId27" Type="http://schemas.openxmlformats.org/officeDocument/2006/relationships/hyperlink" Target="https://aus01.safelinks.protection.outlook.com/?url=https%3A%2F%2Fccc.govt.nz%2Fconsents-and-licences%2Fdevelopment-contributions&amp;data=05%7C02%7CCatherine.Elvidge%40ccc.govt.nz%7C3863c0aba4f746552e1408dd61ac9dc4%7C45c97e4ebd8d4ddcbd6e2d62daa2a011%7C0%7C0%7C638774116199995381%7CUnknown%7CTWFpbGZsb3d8eyJFbXB0eU1hcGkiOnRydWUsIlYiOiIwLjAuMDAwMCIsIlAiOiJXaW4zMiIsIkFOIjoiTWFpbCIsIldUIjoyfQ%3D%3D%7C0%7C%7C%7C&amp;sdata=m5O3Jmsosn9tqsZvBOyHckTmmC8J9MFRL1MPz3ujtic%3D&amp;reserve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2AA6-7B94-48A0-84F9-9F4049FFC091}">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14</Pages>
  <Words>6991</Words>
  <Characters>36704</Characters>
  <Application>Microsoft Office Word</Application>
  <DocSecurity>0</DocSecurity>
  <Lines>1079</Lines>
  <Paragraphs>539</Paragraphs>
  <ScaleCrop>false</ScaleCrop>
  <HeadingPairs>
    <vt:vector size="2" baseType="variant">
      <vt:variant>
        <vt:lpstr>Title</vt:lpstr>
      </vt:variant>
      <vt:variant>
        <vt:i4>1</vt:i4>
      </vt:variant>
    </vt:vector>
  </HeadingPairs>
  <TitlesOfParts>
    <vt:vector size="1" baseType="lpstr">
      <vt:lpstr>Combined s95/104 report</vt:lpstr>
    </vt:vector>
  </TitlesOfParts>
  <Company>Christchurch City Council</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s95/104 report</dc:title>
  <dc:subject/>
  <dc:creator>Elvidge, Catherine</dc:creator>
  <cp:keywords/>
  <dc:description/>
  <cp:lastModifiedBy>Elvidge, Catherine</cp:lastModifiedBy>
  <cp:revision>17</cp:revision>
  <cp:lastPrinted>2019-11-18T02:19:00Z</cp:lastPrinted>
  <dcterms:created xsi:type="dcterms:W3CDTF">2023-11-15T01:15:00Z</dcterms:created>
  <dcterms:modified xsi:type="dcterms:W3CDTF">2025-11-18T07:20:00Z</dcterms:modified>
</cp:coreProperties>
</file>