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5"/>
        <w:gridCol w:w="5176"/>
      </w:tblGrid>
      <w:tr w:rsidR="00962FAE" w:rsidRPr="005A605A" w14:paraId="01F3C56C" w14:textId="77777777" w:rsidTr="00FD5DD6">
        <w:tc>
          <w:tcPr>
            <w:tcW w:w="5015" w:type="dxa"/>
            <w:tcBorders>
              <w:top w:val="single" w:sz="12" w:space="0" w:color="auto"/>
              <w:left w:val="single" w:sz="12" w:space="0" w:color="auto"/>
              <w:bottom w:val="single" w:sz="4" w:space="0" w:color="C5C5C5"/>
              <w:right w:val="single" w:sz="4" w:space="0" w:color="C5C5C5"/>
            </w:tcBorders>
          </w:tcPr>
          <w:p w14:paraId="5B1DAAB0" w14:textId="77777777" w:rsidR="00962FAE" w:rsidRPr="005A605A" w:rsidRDefault="00962FAE" w:rsidP="004F5D6C">
            <w:pPr>
              <w:rPr>
                <w:rFonts w:cstheme="minorHAnsi"/>
                <w:szCs w:val="22"/>
              </w:rPr>
            </w:pPr>
          </w:p>
          <w:p w14:paraId="1C2A0A2A" w14:textId="77777777" w:rsidR="00962FAE" w:rsidRPr="00FD5DD6" w:rsidRDefault="00962FAE" w:rsidP="004F5D6C">
            <w:pPr>
              <w:jc w:val="center"/>
              <w:rPr>
                <w:rFonts w:cstheme="minorHAnsi"/>
                <w:sz w:val="21"/>
                <w:szCs w:val="28"/>
              </w:rPr>
            </w:pPr>
            <w:r w:rsidRPr="00FD5DD6">
              <w:rPr>
                <w:rFonts w:cstheme="minorHAnsi"/>
                <w:sz w:val="21"/>
                <w:szCs w:val="28"/>
              </w:rPr>
              <w:t>Resource Management Act 1991</w:t>
            </w:r>
          </w:p>
          <w:p w14:paraId="13D4BA23" w14:textId="77777777" w:rsidR="00962FAE" w:rsidRPr="005A605A" w:rsidRDefault="00962FAE" w:rsidP="004F5D6C">
            <w:pPr>
              <w:rPr>
                <w:rFonts w:cstheme="minorHAnsi"/>
                <w:szCs w:val="22"/>
              </w:rPr>
            </w:pPr>
          </w:p>
        </w:tc>
        <w:tc>
          <w:tcPr>
            <w:tcW w:w="5176" w:type="dxa"/>
            <w:tcBorders>
              <w:top w:val="single" w:sz="12" w:space="0" w:color="auto"/>
              <w:left w:val="single" w:sz="4" w:space="0" w:color="C5C5C5"/>
              <w:bottom w:val="single" w:sz="4" w:space="0" w:color="C5C5C5"/>
              <w:right w:val="single" w:sz="12" w:space="0" w:color="auto"/>
            </w:tcBorders>
          </w:tcPr>
          <w:p w14:paraId="62F59220" w14:textId="77777777" w:rsidR="00962FAE" w:rsidRPr="005A605A" w:rsidRDefault="00962FAE" w:rsidP="004F5D6C">
            <w:pPr>
              <w:rPr>
                <w:rFonts w:cstheme="minorHAnsi"/>
                <w:szCs w:val="22"/>
              </w:rPr>
            </w:pPr>
            <w:r w:rsidRPr="005A605A">
              <w:rPr>
                <w:rFonts w:cstheme="minorHAnsi"/>
                <w:noProof/>
                <w:szCs w:val="22"/>
                <w:lang w:val="en-NZ" w:eastAsia="en-NZ"/>
              </w:rPr>
              <w:drawing>
                <wp:anchor distT="0" distB="0" distL="114300" distR="114300" simplePos="0" relativeHeight="251659264" behindDoc="0" locked="0" layoutInCell="1" allowOverlap="1" wp14:anchorId="033D5DC1" wp14:editId="3A0D8BC5">
                  <wp:simplePos x="0" y="0"/>
                  <wp:positionH relativeFrom="column">
                    <wp:posOffset>1443468</wp:posOffset>
                  </wp:positionH>
                  <wp:positionV relativeFrom="paragraph">
                    <wp:posOffset>52287</wp:posOffset>
                  </wp:positionV>
                  <wp:extent cx="1645285" cy="400050"/>
                  <wp:effectExtent l="0" t="0" r="0" b="0"/>
                  <wp:wrapNone/>
                  <wp:docPr id="1" name="Picture 1" descr="CCC logo Black&amp;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 logo Black&amp;Whi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5285" cy="400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62FAE" w:rsidRPr="005A605A" w14:paraId="2FCB4723" w14:textId="77777777" w:rsidTr="00FD5DD6">
        <w:tc>
          <w:tcPr>
            <w:tcW w:w="10191" w:type="dxa"/>
            <w:gridSpan w:val="2"/>
            <w:tcBorders>
              <w:top w:val="single" w:sz="4" w:space="0" w:color="EAEAEA"/>
              <w:left w:val="single" w:sz="12" w:space="0" w:color="auto"/>
              <w:bottom w:val="single" w:sz="12" w:space="0" w:color="auto"/>
              <w:right w:val="single" w:sz="12" w:space="0" w:color="auto"/>
            </w:tcBorders>
          </w:tcPr>
          <w:p w14:paraId="7FE97402" w14:textId="77777777" w:rsidR="00962FAE" w:rsidRPr="00FD5DD6" w:rsidRDefault="00962FAE" w:rsidP="004F5D6C">
            <w:pPr>
              <w:rPr>
                <w:rFonts w:cstheme="minorHAnsi"/>
                <w:sz w:val="12"/>
                <w:szCs w:val="12"/>
              </w:rPr>
            </w:pPr>
          </w:p>
          <w:p w14:paraId="3A145E46" w14:textId="77777777" w:rsidR="00962FAE" w:rsidRPr="005A605A" w:rsidRDefault="00962FAE" w:rsidP="004F5D6C">
            <w:pPr>
              <w:jc w:val="center"/>
              <w:rPr>
                <w:rFonts w:cstheme="minorHAnsi"/>
                <w:b/>
                <w:color w:val="000000"/>
                <w:sz w:val="36"/>
                <w:szCs w:val="36"/>
              </w:rPr>
            </w:pPr>
            <w:r w:rsidRPr="005A605A">
              <w:rPr>
                <w:rFonts w:cstheme="minorHAnsi"/>
                <w:b/>
                <w:color w:val="000000"/>
                <w:sz w:val="36"/>
                <w:szCs w:val="36"/>
              </w:rPr>
              <w:t xml:space="preserve">Report / Decision on a Resource Consent </w:t>
            </w:r>
            <w:r w:rsidR="00C53C9D" w:rsidRPr="005A605A">
              <w:rPr>
                <w:rFonts w:cstheme="minorHAnsi"/>
                <w:b/>
                <w:color w:val="000000"/>
                <w:sz w:val="36"/>
                <w:szCs w:val="36"/>
              </w:rPr>
              <w:t>Application</w:t>
            </w:r>
          </w:p>
          <w:p w14:paraId="3A71836A" w14:textId="77777777" w:rsidR="00962FAE" w:rsidRPr="005A605A" w:rsidRDefault="00962FAE" w:rsidP="004F5D6C">
            <w:pPr>
              <w:spacing w:before="60" w:after="80"/>
              <w:jc w:val="center"/>
              <w:rPr>
                <w:rFonts w:cstheme="minorHAnsi"/>
                <w:szCs w:val="22"/>
              </w:rPr>
            </w:pPr>
            <w:r w:rsidRPr="00FD5DD6">
              <w:rPr>
                <w:rFonts w:cstheme="minorHAnsi"/>
                <w:color w:val="000000"/>
                <w:sz w:val="20"/>
                <w:szCs w:val="24"/>
              </w:rPr>
              <w:t xml:space="preserve">(Sections 95A / 95B and 104 / </w:t>
            </w:r>
            <w:r w:rsidRPr="00FD5DD6">
              <w:rPr>
                <w:rFonts w:cstheme="minorHAnsi"/>
                <w:color w:val="000000"/>
                <w:sz w:val="20"/>
                <w:szCs w:val="24"/>
                <w:highlight w:val="yellow"/>
              </w:rPr>
              <w:t>104A</w:t>
            </w:r>
            <w:r w:rsidR="007D35B7" w:rsidRPr="00FD5DD6">
              <w:rPr>
                <w:rFonts w:cstheme="minorHAnsi"/>
                <w:color w:val="000000"/>
                <w:sz w:val="20"/>
                <w:szCs w:val="24"/>
                <w:highlight w:val="yellow"/>
              </w:rPr>
              <w:t>/C</w:t>
            </w:r>
            <w:r w:rsidRPr="00FD5DD6">
              <w:rPr>
                <w:rFonts w:cstheme="minorHAnsi"/>
                <w:color w:val="000000"/>
                <w:sz w:val="20"/>
                <w:szCs w:val="24"/>
              </w:rPr>
              <w:t>)</w:t>
            </w:r>
          </w:p>
        </w:tc>
      </w:tr>
    </w:tbl>
    <w:p w14:paraId="2474C416" w14:textId="77777777" w:rsidR="00962FAE" w:rsidRPr="005A605A" w:rsidRDefault="00962FAE" w:rsidP="00962FAE">
      <w:pPr>
        <w:rPr>
          <w:rFonts w:cstheme="minorHAnsi"/>
          <w:szCs w:val="22"/>
        </w:rPr>
      </w:pPr>
    </w:p>
    <w:tbl>
      <w:tblPr>
        <w:tblStyle w:val="TableGrid"/>
        <w:tblW w:w="10226"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7234"/>
      </w:tblGrid>
      <w:tr w:rsidR="005A605A" w:rsidRPr="00FD5DD6" w14:paraId="518009F7" w14:textId="77777777" w:rsidTr="005B5F12">
        <w:tc>
          <w:tcPr>
            <w:tcW w:w="2992" w:type="dxa"/>
          </w:tcPr>
          <w:p w14:paraId="0218EF06" w14:textId="03D49FE3" w:rsidR="005A605A" w:rsidRPr="00FD5DD6" w:rsidRDefault="005A605A" w:rsidP="005A605A">
            <w:pPr>
              <w:tabs>
                <w:tab w:val="left" w:pos="2977"/>
                <w:tab w:val="left" w:leader="dot" w:pos="10140"/>
              </w:tabs>
              <w:spacing w:before="20" w:after="20"/>
              <w:ind w:right="23"/>
              <w:rPr>
                <w:rFonts w:cstheme="minorHAnsi"/>
                <w:b/>
                <w:sz w:val="20"/>
              </w:rPr>
            </w:pPr>
            <w:r w:rsidRPr="00FD5DD6">
              <w:rPr>
                <w:rFonts w:cstheme="minorHAnsi"/>
                <w:b/>
                <w:sz w:val="20"/>
              </w:rPr>
              <w:t>Application Number:</w:t>
            </w:r>
          </w:p>
        </w:tc>
        <w:tc>
          <w:tcPr>
            <w:tcW w:w="7234" w:type="dxa"/>
          </w:tcPr>
          <w:p w14:paraId="119663D1" w14:textId="43994B8A" w:rsidR="005A605A" w:rsidRPr="00FD5DD6" w:rsidRDefault="005A605A" w:rsidP="005A605A">
            <w:pPr>
              <w:tabs>
                <w:tab w:val="left" w:pos="2977"/>
                <w:tab w:val="left" w:leader="dot" w:pos="10140"/>
              </w:tabs>
              <w:spacing w:before="20" w:after="20"/>
              <w:ind w:right="23"/>
              <w:rPr>
                <w:rFonts w:cstheme="minorHAnsi"/>
                <w:b/>
                <w:sz w:val="20"/>
              </w:rPr>
            </w:pPr>
            <w:r w:rsidRPr="00FD5DD6">
              <w:rPr>
                <w:rFonts w:cstheme="minorHAnsi"/>
                <w:b/>
                <w:sz w:val="20"/>
              </w:rPr>
              <w:t>RMA/+</w:t>
            </w:r>
          </w:p>
        </w:tc>
      </w:tr>
      <w:tr w:rsidR="005A605A" w:rsidRPr="00FD5DD6" w14:paraId="5B2852BF" w14:textId="77777777" w:rsidTr="005B5F12">
        <w:tc>
          <w:tcPr>
            <w:tcW w:w="2992" w:type="dxa"/>
          </w:tcPr>
          <w:p w14:paraId="380B2CB0" w14:textId="5AFB2A97" w:rsidR="005A605A" w:rsidRPr="00FD5DD6" w:rsidRDefault="005A605A" w:rsidP="005A605A">
            <w:pPr>
              <w:tabs>
                <w:tab w:val="left" w:pos="2977"/>
                <w:tab w:val="left" w:leader="dot" w:pos="10140"/>
              </w:tabs>
              <w:spacing w:before="20" w:after="20"/>
              <w:ind w:right="23"/>
              <w:rPr>
                <w:rFonts w:cstheme="minorHAnsi"/>
                <w:b/>
                <w:sz w:val="20"/>
              </w:rPr>
            </w:pPr>
            <w:r w:rsidRPr="00FD5DD6">
              <w:rPr>
                <w:rFonts w:cstheme="minorHAnsi"/>
                <w:b/>
                <w:sz w:val="20"/>
              </w:rPr>
              <w:t>Applicant:</w:t>
            </w:r>
          </w:p>
        </w:tc>
        <w:tc>
          <w:tcPr>
            <w:tcW w:w="7234" w:type="dxa"/>
          </w:tcPr>
          <w:p w14:paraId="1FBE1B41" w14:textId="39D78667" w:rsidR="005A605A" w:rsidRPr="00FD5DD6" w:rsidRDefault="005A605A" w:rsidP="005A605A">
            <w:pPr>
              <w:rPr>
                <w:rFonts w:cstheme="minorHAnsi"/>
                <w:sz w:val="20"/>
              </w:rPr>
            </w:pPr>
            <w:r w:rsidRPr="00FD5DD6">
              <w:rPr>
                <w:rFonts w:cstheme="minorHAnsi"/>
                <w:sz w:val="20"/>
              </w:rPr>
              <w:t>+</w:t>
            </w:r>
          </w:p>
        </w:tc>
      </w:tr>
      <w:tr w:rsidR="005A605A" w:rsidRPr="00FD5DD6" w14:paraId="2C37768A" w14:textId="77777777" w:rsidTr="005B5F12">
        <w:tc>
          <w:tcPr>
            <w:tcW w:w="2992" w:type="dxa"/>
          </w:tcPr>
          <w:p w14:paraId="34FB43D3" w14:textId="15EE0D34" w:rsidR="005A605A" w:rsidRPr="00FD5DD6" w:rsidRDefault="005A605A" w:rsidP="005A605A">
            <w:pPr>
              <w:tabs>
                <w:tab w:val="left" w:pos="2977"/>
                <w:tab w:val="left" w:leader="dot" w:pos="10140"/>
              </w:tabs>
              <w:spacing w:before="20" w:after="20"/>
              <w:ind w:right="23"/>
              <w:rPr>
                <w:rFonts w:cstheme="minorHAnsi"/>
                <w:b/>
                <w:sz w:val="20"/>
              </w:rPr>
            </w:pPr>
            <w:r w:rsidRPr="00FD5DD6">
              <w:rPr>
                <w:rFonts w:cstheme="minorHAnsi"/>
                <w:b/>
                <w:sz w:val="20"/>
              </w:rPr>
              <w:t>Site Location:</w:t>
            </w:r>
          </w:p>
        </w:tc>
        <w:tc>
          <w:tcPr>
            <w:tcW w:w="7234" w:type="dxa"/>
          </w:tcPr>
          <w:p w14:paraId="2665D8B6" w14:textId="1C4BF815" w:rsidR="005A605A" w:rsidRPr="00FD5DD6" w:rsidRDefault="005A605A" w:rsidP="005A605A">
            <w:pPr>
              <w:tabs>
                <w:tab w:val="left" w:pos="2977"/>
                <w:tab w:val="left" w:leader="dot" w:pos="10140"/>
              </w:tabs>
              <w:spacing w:before="20" w:after="20"/>
              <w:ind w:right="23"/>
              <w:rPr>
                <w:rFonts w:cstheme="minorHAnsi"/>
                <w:b/>
                <w:sz w:val="20"/>
              </w:rPr>
            </w:pPr>
            <w:r w:rsidRPr="00FD5DD6">
              <w:rPr>
                <w:rFonts w:cstheme="minorHAnsi"/>
                <w:sz w:val="20"/>
              </w:rPr>
              <w:t>+</w:t>
            </w:r>
          </w:p>
        </w:tc>
      </w:tr>
      <w:tr w:rsidR="005A605A" w:rsidRPr="00FD5DD6" w14:paraId="1DF5E0F4" w14:textId="77777777" w:rsidTr="005B5F12">
        <w:tc>
          <w:tcPr>
            <w:tcW w:w="2992" w:type="dxa"/>
          </w:tcPr>
          <w:p w14:paraId="66CB5D5A" w14:textId="286748C6" w:rsidR="005A605A" w:rsidRPr="00FD5DD6" w:rsidRDefault="005A605A" w:rsidP="005A605A">
            <w:pPr>
              <w:tabs>
                <w:tab w:val="left" w:pos="2977"/>
                <w:tab w:val="left" w:leader="dot" w:pos="10140"/>
              </w:tabs>
              <w:spacing w:before="20" w:after="20"/>
              <w:ind w:right="23"/>
              <w:rPr>
                <w:rFonts w:cstheme="minorHAnsi"/>
                <w:b/>
                <w:sz w:val="20"/>
              </w:rPr>
            </w:pPr>
            <w:r w:rsidRPr="00FD5DD6">
              <w:rPr>
                <w:rFonts w:cstheme="minorHAnsi"/>
                <w:b/>
                <w:color w:val="000000"/>
                <w:sz w:val="20"/>
              </w:rPr>
              <w:t>Zoning:</w:t>
            </w:r>
          </w:p>
        </w:tc>
        <w:tc>
          <w:tcPr>
            <w:tcW w:w="7234" w:type="dxa"/>
          </w:tcPr>
          <w:p w14:paraId="22C94201" w14:textId="29790F3A" w:rsidR="005A605A" w:rsidRPr="00FD5DD6" w:rsidRDefault="005A605A" w:rsidP="005A605A">
            <w:pPr>
              <w:tabs>
                <w:tab w:val="left" w:pos="2977"/>
                <w:tab w:val="left" w:leader="dot" w:pos="10140"/>
              </w:tabs>
              <w:spacing w:before="20" w:after="20"/>
              <w:ind w:right="23"/>
              <w:rPr>
                <w:rFonts w:cstheme="minorHAnsi"/>
                <w:b/>
                <w:sz w:val="20"/>
              </w:rPr>
            </w:pPr>
            <w:r w:rsidRPr="00FD5DD6">
              <w:rPr>
                <w:rFonts w:cstheme="minorHAnsi"/>
                <w:sz w:val="20"/>
              </w:rPr>
              <w:t>+</w:t>
            </w:r>
          </w:p>
        </w:tc>
      </w:tr>
      <w:tr w:rsidR="005A605A" w:rsidRPr="00FD5DD6" w14:paraId="68DA2A48" w14:textId="77777777" w:rsidTr="005B5F12">
        <w:tc>
          <w:tcPr>
            <w:tcW w:w="2992" w:type="dxa"/>
          </w:tcPr>
          <w:p w14:paraId="7CC3BA24" w14:textId="39D6A1F7" w:rsidR="005A605A" w:rsidRPr="00FD5DD6" w:rsidRDefault="005A605A" w:rsidP="005A605A">
            <w:pPr>
              <w:tabs>
                <w:tab w:val="left" w:pos="2977"/>
                <w:tab w:val="left" w:leader="dot" w:pos="10140"/>
              </w:tabs>
              <w:spacing w:before="20" w:after="20"/>
              <w:ind w:right="23"/>
              <w:rPr>
                <w:rFonts w:cstheme="minorHAnsi"/>
                <w:b/>
                <w:sz w:val="20"/>
              </w:rPr>
            </w:pPr>
            <w:r w:rsidRPr="00FD5DD6">
              <w:rPr>
                <w:rFonts w:cstheme="minorHAnsi"/>
                <w:b/>
                <w:sz w:val="20"/>
              </w:rPr>
              <w:t>Overlays and map notations:</w:t>
            </w:r>
          </w:p>
        </w:tc>
        <w:tc>
          <w:tcPr>
            <w:tcW w:w="7234" w:type="dxa"/>
          </w:tcPr>
          <w:p w14:paraId="7BC8FE8C" w14:textId="2449F67E" w:rsidR="005A605A" w:rsidRPr="00FD5DD6" w:rsidRDefault="005A605A" w:rsidP="005A605A">
            <w:pPr>
              <w:tabs>
                <w:tab w:val="left" w:pos="2977"/>
                <w:tab w:val="left" w:leader="dot" w:pos="10140"/>
              </w:tabs>
              <w:spacing w:before="20" w:after="20"/>
              <w:ind w:right="23"/>
              <w:rPr>
                <w:rFonts w:cstheme="minorHAnsi"/>
                <w:b/>
                <w:sz w:val="20"/>
              </w:rPr>
            </w:pPr>
            <w:r w:rsidRPr="00FD5DD6">
              <w:rPr>
                <w:rFonts w:cstheme="minorHAnsi"/>
                <w:sz w:val="20"/>
              </w:rPr>
              <w:t>+</w:t>
            </w:r>
          </w:p>
        </w:tc>
      </w:tr>
      <w:tr w:rsidR="005A605A" w:rsidRPr="00FD5DD6" w14:paraId="491C2D29" w14:textId="77777777" w:rsidTr="005B5F12">
        <w:tc>
          <w:tcPr>
            <w:tcW w:w="2992" w:type="dxa"/>
          </w:tcPr>
          <w:p w14:paraId="1494FBE1" w14:textId="77777777" w:rsidR="005A605A" w:rsidRPr="00FD5DD6" w:rsidRDefault="005A605A" w:rsidP="005A605A">
            <w:pPr>
              <w:tabs>
                <w:tab w:val="left" w:pos="2977"/>
                <w:tab w:val="left" w:leader="dot" w:pos="10140"/>
              </w:tabs>
              <w:spacing w:before="20" w:after="20"/>
              <w:ind w:right="23"/>
              <w:rPr>
                <w:rFonts w:cstheme="minorHAnsi"/>
                <w:b/>
                <w:sz w:val="20"/>
              </w:rPr>
            </w:pPr>
          </w:p>
        </w:tc>
        <w:tc>
          <w:tcPr>
            <w:tcW w:w="7234" w:type="dxa"/>
          </w:tcPr>
          <w:p w14:paraId="328F938C" w14:textId="77777777" w:rsidR="005A605A" w:rsidRPr="00FD5DD6" w:rsidRDefault="005A605A" w:rsidP="005A605A">
            <w:pPr>
              <w:tabs>
                <w:tab w:val="left" w:pos="2977"/>
                <w:tab w:val="left" w:leader="dot" w:pos="10140"/>
              </w:tabs>
              <w:spacing w:before="20" w:after="20"/>
              <w:ind w:right="23"/>
              <w:rPr>
                <w:rFonts w:cstheme="minorHAnsi"/>
                <w:b/>
                <w:sz w:val="20"/>
              </w:rPr>
            </w:pPr>
          </w:p>
        </w:tc>
      </w:tr>
      <w:tr w:rsidR="005A605A" w:rsidRPr="00FD5DD6" w14:paraId="6B1276C2" w14:textId="77777777" w:rsidTr="005B5F12">
        <w:tc>
          <w:tcPr>
            <w:tcW w:w="2992" w:type="dxa"/>
          </w:tcPr>
          <w:p w14:paraId="58FD6CCA" w14:textId="798EECB6" w:rsidR="005A605A" w:rsidRPr="00FD5DD6" w:rsidRDefault="005A605A" w:rsidP="005A605A">
            <w:pPr>
              <w:tabs>
                <w:tab w:val="left" w:pos="2977"/>
                <w:tab w:val="left" w:leader="dot" w:pos="10140"/>
              </w:tabs>
              <w:spacing w:before="20" w:after="20"/>
              <w:ind w:right="23"/>
              <w:rPr>
                <w:rFonts w:cstheme="minorHAnsi"/>
                <w:b/>
                <w:sz w:val="20"/>
              </w:rPr>
            </w:pPr>
            <w:r w:rsidRPr="00FD5DD6">
              <w:rPr>
                <w:rFonts w:cstheme="minorHAnsi"/>
                <w:b/>
                <w:sz w:val="20"/>
              </w:rPr>
              <w:t>Activity Status:</w:t>
            </w:r>
          </w:p>
        </w:tc>
        <w:tc>
          <w:tcPr>
            <w:tcW w:w="7234" w:type="dxa"/>
          </w:tcPr>
          <w:p w14:paraId="0D4354A2" w14:textId="4482121F" w:rsidR="005A605A" w:rsidRPr="00FD5DD6" w:rsidRDefault="005A605A" w:rsidP="005A605A">
            <w:pPr>
              <w:tabs>
                <w:tab w:val="left" w:pos="2977"/>
                <w:tab w:val="left" w:leader="dot" w:pos="10140"/>
              </w:tabs>
              <w:spacing w:before="20" w:after="20"/>
              <w:ind w:right="23"/>
              <w:rPr>
                <w:rFonts w:cstheme="minorHAnsi"/>
                <w:b/>
                <w:sz w:val="20"/>
              </w:rPr>
            </w:pPr>
            <w:r w:rsidRPr="00FD5DD6">
              <w:rPr>
                <w:rFonts w:cstheme="minorHAnsi"/>
                <w:sz w:val="20"/>
              </w:rPr>
              <w:t>+</w:t>
            </w:r>
          </w:p>
        </w:tc>
      </w:tr>
      <w:tr w:rsidR="005A605A" w:rsidRPr="00FD5DD6" w14:paraId="225E8EA2" w14:textId="77777777" w:rsidTr="005B5F12">
        <w:tc>
          <w:tcPr>
            <w:tcW w:w="2992" w:type="dxa"/>
          </w:tcPr>
          <w:p w14:paraId="3E62DB40" w14:textId="77777777" w:rsidR="005A605A" w:rsidRPr="00FD5DD6" w:rsidRDefault="005A605A" w:rsidP="005A605A">
            <w:pPr>
              <w:tabs>
                <w:tab w:val="left" w:pos="2977"/>
                <w:tab w:val="left" w:leader="dot" w:pos="10140"/>
              </w:tabs>
              <w:spacing w:before="20" w:after="20"/>
              <w:ind w:right="23"/>
              <w:rPr>
                <w:rFonts w:cstheme="minorHAnsi"/>
                <w:b/>
                <w:sz w:val="20"/>
              </w:rPr>
            </w:pPr>
          </w:p>
        </w:tc>
        <w:tc>
          <w:tcPr>
            <w:tcW w:w="7234" w:type="dxa"/>
          </w:tcPr>
          <w:p w14:paraId="7181F9F1" w14:textId="77777777" w:rsidR="005A605A" w:rsidRPr="00FD5DD6" w:rsidRDefault="005A605A" w:rsidP="005A605A">
            <w:pPr>
              <w:tabs>
                <w:tab w:val="left" w:pos="2977"/>
                <w:tab w:val="left" w:leader="dot" w:pos="10140"/>
              </w:tabs>
              <w:spacing w:before="20" w:after="20"/>
              <w:ind w:right="23"/>
              <w:rPr>
                <w:rFonts w:cstheme="minorHAnsi"/>
                <w:b/>
                <w:sz w:val="20"/>
              </w:rPr>
            </w:pPr>
          </w:p>
        </w:tc>
      </w:tr>
      <w:tr w:rsidR="005A605A" w:rsidRPr="00FD5DD6" w14:paraId="305AA638" w14:textId="77777777" w:rsidTr="005B5F12">
        <w:tc>
          <w:tcPr>
            <w:tcW w:w="2992" w:type="dxa"/>
          </w:tcPr>
          <w:p w14:paraId="2092AEE6" w14:textId="6A8CA0FC" w:rsidR="005A605A" w:rsidRPr="00FD5DD6" w:rsidRDefault="005A605A" w:rsidP="005A605A">
            <w:pPr>
              <w:tabs>
                <w:tab w:val="left" w:pos="2977"/>
                <w:tab w:val="left" w:leader="dot" w:pos="10140"/>
              </w:tabs>
              <w:spacing w:before="20" w:after="20"/>
              <w:ind w:right="23"/>
              <w:rPr>
                <w:rFonts w:cstheme="minorHAnsi"/>
                <w:b/>
                <w:sz w:val="20"/>
              </w:rPr>
            </w:pPr>
            <w:r w:rsidRPr="00FD5DD6">
              <w:rPr>
                <w:rFonts w:cstheme="minorHAnsi"/>
                <w:b/>
                <w:sz w:val="20"/>
              </w:rPr>
              <w:t>Description of Application:</w:t>
            </w:r>
          </w:p>
        </w:tc>
        <w:tc>
          <w:tcPr>
            <w:tcW w:w="7234" w:type="dxa"/>
          </w:tcPr>
          <w:p w14:paraId="364C836C" w14:textId="7F520F63" w:rsidR="005A605A" w:rsidRPr="00FD5DD6" w:rsidRDefault="005A605A" w:rsidP="005A605A">
            <w:pPr>
              <w:tabs>
                <w:tab w:val="left" w:pos="2977"/>
                <w:tab w:val="left" w:leader="dot" w:pos="10140"/>
              </w:tabs>
              <w:spacing w:before="20" w:after="20"/>
              <w:ind w:right="23"/>
              <w:rPr>
                <w:rFonts w:cstheme="minorHAnsi"/>
                <w:b/>
                <w:sz w:val="20"/>
              </w:rPr>
            </w:pPr>
            <w:r w:rsidRPr="00FD5DD6">
              <w:rPr>
                <w:rFonts w:cstheme="minorHAnsi"/>
                <w:sz w:val="20"/>
              </w:rPr>
              <w:t xml:space="preserve">To establish </w:t>
            </w:r>
            <w:r w:rsidRPr="00FD5DD6">
              <w:rPr>
                <w:rFonts w:cstheme="minorHAnsi"/>
                <w:color w:val="FF0000"/>
                <w:sz w:val="20"/>
              </w:rPr>
              <w:t>a new / upgrade an existin</w:t>
            </w:r>
            <w:r w:rsidRPr="00FD5DD6">
              <w:rPr>
                <w:rFonts w:cstheme="minorHAnsi"/>
                <w:sz w:val="20"/>
              </w:rPr>
              <w:t>g telecommunications facility</w:t>
            </w:r>
          </w:p>
        </w:tc>
      </w:tr>
    </w:tbl>
    <w:p w14:paraId="09B2464D" w14:textId="77777777" w:rsidR="005A605A" w:rsidRPr="00FD5DD6" w:rsidRDefault="005A605A" w:rsidP="00962FAE">
      <w:pPr>
        <w:tabs>
          <w:tab w:val="left" w:pos="2977"/>
          <w:tab w:val="left" w:leader="dot" w:pos="10140"/>
        </w:tabs>
        <w:ind w:left="-20" w:right="23"/>
        <w:rPr>
          <w:rFonts w:cstheme="minorHAnsi"/>
          <w:b/>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962FAE" w:rsidRPr="00FD5DD6" w14:paraId="1443F7A0" w14:textId="77777777" w:rsidTr="00FD5DD6">
        <w:tc>
          <w:tcPr>
            <w:tcW w:w="10201" w:type="dxa"/>
            <w:shd w:val="clear" w:color="auto" w:fill="F3F3F3"/>
          </w:tcPr>
          <w:p w14:paraId="12A66381" w14:textId="77777777" w:rsidR="00962FAE" w:rsidRPr="00FD5DD6" w:rsidRDefault="00962FAE" w:rsidP="004F5D6C">
            <w:pPr>
              <w:spacing w:before="40" w:after="40"/>
              <w:rPr>
                <w:rFonts w:cstheme="minorHAnsi"/>
                <w:b/>
                <w:sz w:val="20"/>
              </w:rPr>
            </w:pPr>
            <w:r w:rsidRPr="00FD5DD6">
              <w:rPr>
                <w:rFonts w:cstheme="minorHAnsi"/>
                <w:b/>
                <w:sz w:val="20"/>
              </w:rPr>
              <w:t>Introduction</w:t>
            </w:r>
          </w:p>
        </w:tc>
      </w:tr>
    </w:tbl>
    <w:p w14:paraId="0E7F6B9A" w14:textId="77777777" w:rsidR="00962FAE" w:rsidRPr="00FD5DD6" w:rsidRDefault="00962FAE" w:rsidP="00962FAE">
      <w:pPr>
        <w:rPr>
          <w:rFonts w:cstheme="minorHAnsi"/>
          <w:b/>
          <w:sz w:val="20"/>
          <w:u w:val="single"/>
        </w:rPr>
      </w:pPr>
    </w:p>
    <w:p w14:paraId="494FA872" w14:textId="77777777" w:rsidR="008105AA" w:rsidRPr="00FD5DD6" w:rsidRDefault="008105AA" w:rsidP="008105AA">
      <w:pPr>
        <w:rPr>
          <w:rFonts w:cstheme="minorHAnsi"/>
          <w:i/>
          <w:color w:val="FF0000"/>
          <w:sz w:val="20"/>
          <w:highlight w:val="yellow"/>
          <w:lang w:val="en-NZ"/>
        </w:rPr>
      </w:pPr>
      <w:r w:rsidRPr="00FD5DD6">
        <w:rPr>
          <w:rFonts w:cstheme="minorHAnsi"/>
          <w:i/>
          <w:color w:val="FF0000"/>
          <w:sz w:val="20"/>
          <w:highlight w:val="yellow"/>
        </w:rPr>
        <w:t xml:space="preserve">Use this report for: </w:t>
      </w:r>
    </w:p>
    <w:p w14:paraId="0FFDEB6B" w14:textId="77777777" w:rsidR="008105AA" w:rsidRPr="00FD5DD6" w:rsidRDefault="008105AA" w:rsidP="008105AA">
      <w:pPr>
        <w:pStyle w:val="ListParagraph"/>
        <w:numPr>
          <w:ilvl w:val="0"/>
          <w:numId w:val="7"/>
        </w:numPr>
        <w:rPr>
          <w:rFonts w:asciiTheme="minorHAnsi" w:hAnsiTheme="minorHAnsi" w:cstheme="minorHAnsi"/>
          <w:i/>
          <w:color w:val="FF0000"/>
          <w:sz w:val="20"/>
          <w:szCs w:val="20"/>
          <w:highlight w:val="yellow"/>
        </w:rPr>
      </w:pPr>
      <w:r w:rsidRPr="00FD5DD6">
        <w:rPr>
          <w:rFonts w:asciiTheme="minorHAnsi" w:hAnsiTheme="minorHAnsi" w:cstheme="minorHAnsi"/>
          <w:b/>
          <w:bCs/>
          <w:i/>
          <w:color w:val="FF0000"/>
          <w:sz w:val="20"/>
          <w:szCs w:val="20"/>
          <w:highlight w:val="yellow"/>
        </w:rPr>
        <w:t xml:space="preserve">Cabinets - </w:t>
      </w:r>
      <w:r w:rsidRPr="00FD5DD6">
        <w:rPr>
          <w:rFonts w:asciiTheme="minorHAnsi" w:hAnsiTheme="minorHAnsi" w:cstheme="minorHAnsi"/>
          <w:i/>
          <w:color w:val="FF0000"/>
          <w:sz w:val="20"/>
          <w:szCs w:val="20"/>
          <w:highlight w:val="yellow"/>
        </w:rPr>
        <w:t xml:space="preserve">in </w:t>
      </w:r>
      <w:r w:rsidR="009675BD" w:rsidRPr="00FD5DD6">
        <w:rPr>
          <w:rFonts w:asciiTheme="minorHAnsi" w:hAnsiTheme="minorHAnsi" w:cstheme="minorHAnsi"/>
          <w:i/>
          <w:color w:val="FF0000"/>
          <w:sz w:val="20"/>
          <w:szCs w:val="20"/>
          <w:highlight w:val="yellow"/>
        </w:rPr>
        <w:t>road reserve; on buildings; on zoned properties</w:t>
      </w:r>
    </w:p>
    <w:p w14:paraId="1B3D1EB9" w14:textId="77777777" w:rsidR="008105AA" w:rsidRPr="00FD5DD6" w:rsidRDefault="008105AA" w:rsidP="008105AA">
      <w:pPr>
        <w:pStyle w:val="ListParagraph"/>
        <w:numPr>
          <w:ilvl w:val="0"/>
          <w:numId w:val="7"/>
        </w:numPr>
        <w:rPr>
          <w:rFonts w:asciiTheme="minorHAnsi" w:hAnsiTheme="minorHAnsi" w:cstheme="minorHAnsi"/>
          <w:i/>
          <w:color w:val="FF0000"/>
          <w:sz w:val="20"/>
          <w:szCs w:val="20"/>
          <w:highlight w:val="yellow"/>
        </w:rPr>
      </w:pPr>
      <w:r w:rsidRPr="00FD5DD6">
        <w:rPr>
          <w:rFonts w:asciiTheme="minorHAnsi" w:hAnsiTheme="minorHAnsi" w:cstheme="minorHAnsi"/>
          <w:b/>
          <w:bCs/>
          <w:i/>
          <w:color w:val="FF0000"/>
          <w:sz w:val="20"/>
          <w:szCs w:val="20"/>
          <w:highlight w:val="yellow"/>
        </w:rPr>
        <w:t>Antennas</w:t>
      </w:r>
      <w:r w:rsidRPr="00FD5DD6">
        <w:rPr>
          <w:rFonts w:asciiTheme="minorHAnsi" w:hAnsiTheme="minorHAnsi" w:cstheme="minorHAnsi"/>
          <w:i/>
          <w:color w:val="FF0000"/>
          <w:sz w:val="20"/>
          <w:szCs w:val="20"/>
          <w:highlight w:val="yellow"/>
        </w:rPr>
        <w:t xml:space="preserve"> in or on – buildings; road reserv</w:t>
      </w:r>
      <w:r w:rsidR="009675BD" w:rsidRPr="00FD5DD6">
        <w:rPr>
          <w:rFonts w:asciiTheme="minorHAnsi" w:hAnsiTheme="minorHAnsi" w:cstheme="minorHAnsi"/>
          <w:i/>
          <w:color w:val="FF0000"/>
          <w:sz w:val="20"/>
          <w:szCs w:val="20"/>
          <w:highlight w:val="yellow"/>
        </w:rPr>
        <w:t>e; existing poles on zoned properties</w:t>
      </w:r>
      <w:r w:rsidRPr="00FD5DD6">
        <w:rPr>
          <w:rFonts w:asciiTheme="minorHAnsi" w:hAnsiTheme="minorHAnsi" w:cstheme="minorHAnsi"/>
          <w:i/>
          <w:color w:val="FF0000"/>
          <w:sz w:val="20"/>
          <w:szCs w:val="20"/>
          <w:highlight w:val="yellow"/>
        </w:rPr>
        <w:t>; new poles in rural zone</w:t>
      </w:r>
    </w:p>
    <w:p w14:paraId="12D05130" w14:textId="77777777" w:rsidR="003E4F0E" w:rsidRPr="00FD5DD6" w:rsidRDefault="003E4F0E" w:rsidP="00962FAE">
      <w:pPr>
        <w:rPr>
          <w:rFonts w:cstheme="minorHAnsi"/>
          <w:sz w:val="20"/>
        </w:rPr>
      </w:pPr>
    </w:p>
    <w:p w14:paraId="5CC757D5" w14:textId="77777777" w:rsidR="00962FAE" w:rsidRPr="00FD5DD6" w:rsidRDefault="003E4F0E" w:rsidP="00962FAE">
      <w:pPr>
        <w:rPr>
          <w:rFonts w:cstheme="minorHAnsi"/>
          <w:sz w:val="20"/>
        </w:rPr>
      </w:pPr>
      <w:r w:rsidRPr="00FD5DD6">
        <w:rPr>
          <w:rFonts w:cstheme="minorHAnsi"/>
          <w:color w:val="FF0000"/>
          <w:sz w:val="20"/>
        </w:rPr>
        <w:t>Two Degrees Networks Limited / Vodafone New Zealand Limited</w:t>
      </w:r>
      <w:r w:rsidRPr="00FD5DD6">
        <w:rPr>
          <w:rFonts w:cstheme="minorHAnsi"/>
          <w:sz w:val="20"/>
        </w:rPr>
        <w:t xml:space="preserve"> </w:t>
      </w:r>
      <w:r w:rsidR="00962FAE" w:rsidRPr="00FD5DD6">
        <w:rPr>
          <w:rFonts w:cstheme="minorHAnsi"/>
          <w:sz w:val="20"/>
        </w:rPr>
        <w:t xml:space="preserve">has applied for resource consent to </w:t>
      </w:r>
      <w:r w:rsidR="00962FAE" w:rsidRPr="00FD5DD6">
        <w:rPr>
          <w:rFonts w:cstheme="minorHAnsi"/>
          <w:color w:val="FF0000"/>
          <w:sz w:val="20"/>
        </w:rPr>
        <w:t>establish a new / upgrade an existing</w:t>
      </w:r>
      <w:r w:rsidR="00962FAE" w:rsidRPr="00FD5DD6">
        <w:rPr>
          <w:rFonts w:cstheme="minorHAnsi"/>
          <w:sz w:val="20"/>
        </w:rPr>
        <w:t xml:space="preserve"> </w:t>
      </w:r>
      <w:r w:rsidRPr="00FD5DD6">
        <w:rPr>
          <w:rFonts w:cstheme="minorHAnsi"/>
          <w:color w:val="FF0000"/>
          <w:sz w:val="20"/>
        </w:rPr>
        <w:t>roadside</w:t>
      </w:r>
      <w:r w:rsidRPr="00FD5DD6">
        <w:rPr>
          <w:rFonts w:cstheme="minorHAnsi"/>
          <w:sz w:val="20"/>
        </w:rPr>
        <w:t xml:space="preserve"> </w:t>
      </w:r>
      <w:r w:rsidR="00962FAE" w:rsidRPr="00FD5DD6">
        <w:rPr>
          <w:rFonts w:cstheme="minorHAnsi"/>
          <w:sz w:val="20"/>
        </w:rPr>
        <w:t>telecommunication facility</w:t>
      </w:r>
      <w:r w:rsidR="002A2AC7" w:rsidRPr="00FD5DD6">
        <w:rPr>
          <w:rFonts w:cstheme="minorHAnsi"/>
          <w:sz w:val="20"/>
        </w:rPr>
        <w:t>, involving</w:t>
      </w:r>
      <w:r w:rsidRPr="00FD5DD6">
        <w:rPr>
          <w:rFonts w:cstheme="minorHAnsi"/>
          <w:sz w:val="20"/>
        </w:rPr>
        <w:t xml:space="preserve">: </w:t>
      </w:r>
    </w:p>
    <w:p w14:paraId="66816576" w14:textId="77777777" w:rsidR="003E4F0E" w:rsidRPr="00FD5DD6" w:rsidRDefault="003E4F0E" w:rsidP="003E4F0E">
      <w:pPr>
        <w:pStyle w:val="ListParagraph"/>
        <w:numPr>
          <w:ilvl w:val="0"/>
          <w:numId w:val="14"/>
        </w:numPr>
        <w:rPr>
          <w:rFonts w:asciiTheme="minorHAnsi" w:hAnsiTheme="minorHAnsi" w:cstheme="minorHAnsi"/>
          <w:i/>
          <w:sz w:val="20"/>
          <w:szCs w:val="20"/>
        </w:rPr>
      </w:pPr>
      <w:r w:rsidRPr="00FD5DD6">
        <w:rPr>
          <w:rFonts w:asciiTheme="minorHAnsi" w:hAnsiTheme="minorHAnsi" w:cstheme="minorHAnsi"/>
          <w:i/>
          <w:color w:val="FF0000"/>
          <w:sz w:val="20"/>
          <w:szCs w:val="20"/>
        </w:rPr>
        <w:t>Briefly note the key aspects of the proposal</w:t>
      </w:r>
    </w:p>
    <w:p w14:paraId="0D1E4CF7" w14:textId="77777777" w:rsidR="00962FAE" w:rsidRPr="00FD5DD6" w:rsidRDefault="00962FAE" w:rsidP="00962FAE">
      <w:pPr>
        <w:rPr>
          <w:rFonts w:cstheme="minorHAnsi"/>
          <w:sz w:val="20"/>
        </w:rPr>
      </w:pPr>
    </w:p>
    <w:p w14:paraId="5E7B6530" w14:textId="77777777" w:rsidR="00962FAE" w:rsidRPr="00FD5DD6" w:rsidRDefault="003E4F0E" w:rsidP="00962FAE">
      <w:pPr>
        <w:tabs>
          <w:tab w:val="left" w:leader="dot" w:pos="10140"/>
        </w:tabs>
        <w:rPr>
          <w:rFonts w:cstheme="minorHAnsi"/>
          <w:sz w:val="20"/>
        </w:rPr>
      </w:pPr>
      <w:r w:rsidRPr="00FD5DD6">
        <w:rPr>
          <w:rFonts w:cstheme="minorHAnsi"/>
          <w:sz w:val="20"/>
        </w:rPr>
        <w:t xml:space="preserve">The existing facility was established via a </w:t>
      </w:r>
      <w:r w:rsidRPr="00FD5DD6">
        <w:rPr>
          <w:rFonts w:cstheme="minorHAnsi"/>
          <w:color w:val="FF0000"/>
          <w:sz w:val="20"/>
        </w:rPr>
        <w:t>resource consent granted / certificate of compliance issued</w:t>
      </w:r>
      <w:r w:rsidRPr="00FD5DD6">
        <w:rPr>
          <w:rFonts w:cstheme="minorHAnsi"/>
          <w:sz w:val="20"/>
        </w:rPr>
        <w:t xml:space="preserve"> in </w:t>
      </w:r>
      <w:r w:rsidRPr="00FD5DD6">
        <w:rPr>
          <w:rFonts w:cstheme="minorHAnsi"/>
          <w:color w:val="FF0000"/>
          <w:sz w:val="20"/>
        </w:rPr>
        <w:t>&lt;year&gt;</w:t>
      </w:r>
      <w:r w:rsidRPr="00FD5DD6">
        <w:rPr>
          <w:rFonts w:cstheme="minorHAnsi"/>
          <w:sz w:val="20"/>
        </w:rPr>
        <w:t xml:space="preserve"> (RMA</w:t>
      </w:r>
      <w:r w:rsidRPr="00FD5DD6">
        <w:rPr>
          <w:rFonts w:cstheme="minorHAnsi"/>
          <w:sz w:val="20"/>
          <w:highlight w:val="yellow"/>
        </w:rPr>
        <w:t>+</w:t>
      </w:r>
      <w:r w:rsidRPr="00FD5DD6">
        <w:rPr>
          <w:rFonts w:cstheme="minorHAnsi"/>
          <w:sz w:val="20"/>
        </w:rPr>
        <w:t>).</w:t>
      </w:r>
    </w:p>
    <w:p w14:paraId="3EE5CAE3" w14:textId="77777777" w:rsidR="002A2AC7" w:rsidRPr="00FD5DD6" w:rsidRDefault="002A2AC7" w:rsidP="00962FAE">
      <w:pPr>
        <w:tabs>
          <w:tab w:val="left" w:leader="dot" w:pos="10140"/>
        </w:tabs>
        <w:rPr>
          <w:rFonts w:cstheme="minorHAnsi"/>
          <w:sz w:val="20"/>
        </w:rPr>
      </w:pPr>
    </w:p>
    <w:p w14:paraId="10A54840" w14:textId="77777777" w:rsidR="002A2AC7" w:rsidRPr="00FD5DD6" w:rsidRDefault="002A2AC7" w:rsidP="00962FAE">
      <w:pPr>
        <w:tabs>
          <w:tab w:val="left" w:leader="dot" w:pos="10140"/>
        </w:tabs>
        <w:rPr>
          <w:rFonts w:cstheme="minorHAnsi"/>
          <w:i/>
          <w:iCs/>
          <w:color w:val="FF0000"/>
          <w:sz w:val="20"/>
        </w:rPr>
      </w:pPr>
      <w:r w:rsidRPr="00FD5DD6">
        <w:rPr>
          <w:rFonts w:cstheme="minorHAnsi"/>
          <w:i/>
          <w:color w:val="FF0000"/>
          <w:sz w:val="20"/>
        </w:rPr>
        <w:t>Insert snip of plans</w:t>
      </w:r>
    </w:p>
    <w:p w14:paraId="2FD1744D" w14:textId="77777777" w:rsidR="003E4F0E" w:rsidRPr="00FD5DD6" w:rsidRDefault="003E4F0E" w:rsidP="00962FAE">
      <w:pPr>
        <w:tabs>
          <w:tab w:val="left" w:leader="dot" w:pos="10140"/>
        </w:tabs>
        <w:rPr>
          <w:rFonts w:cstheme="minorHAnsi"/>
          <w:i/>
          <w:iCs/>
          <w:color w:val="FF0000"/>
          <w:sz w:val="20"/>
        </w:rPr>
      </w:pPr>
    </w:p>
    <w:tbl>
      <w:tblPr>
        <w:tblW w:w="1020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201"/>
      </w:tblGrid>
      <w:tr w:rsidR="003E4F0E" w:rsidRPr="00FD5DD6" w14:paraId="4987A29E" w14:textId="77777777" w:rsidTr="00FD5DD6">
        <w:tc>
          <w:tcPr>
            <w:tcW w:w="10201" w:type="dxa"/>
            <w:shd w:val="clear" w:color="auto" w:fill="F3F3F3"/>
          </w:tcPr>
          <w:p w14:paraId="11677888" w14:textId="77777777" w:rsidR="003E4F0E" w:rsidRPr="00FD5DD6" w:rsidRDefault="003E4F0E" w:rsidP="00305A5E">
            <w:pPr>
              <w:spacing w:before="40" w:after="40"/>
              <w:rPr>
                <w:rFonts w:cstheme="minorHAnsi"/>
                <w:b/>
                <w:sz w:val="20"/>
              </w:rPr>
            </w:pPr>
            <w:r w:rsidRPr="00FD5DD6">
              <w:rPr>
                <w:rFonts w:cstheme="minorHAnsi"/>
                <w:b/>
                <w:sz w:val="20"/>
              </w:rPr>
              <w:t>Existing environment</w:t>
            </w:r>
          </w:p>
        </w:tc>
      </w:tr>
    </w:tbl>
    <w:p w14:paraId="73765D7D" w14:textId="77777777" w:rsidR="003E4F0E" w:rsidRPr="00FD5DD6" w:rsidRDefault="003E4F0E" w:rsidP="003E4F0E">
      <w:pPr>
        <w:rPr>
          <w:rFonts w:cstheme="minorHAnsi"/>
          <w:sz w:val="20"/>
        </w:rPr>
      </w:pPr>
    </w:p>
    <w:p w14:paraId="1EED794D" w14:textId="77777777" w:rsidR="003E4F0E" w:rsidRPr="00FD5DD6" w:rsidRDefault="003E4F0E" w:rsidP="003E4F0E">
      <w:pPr>
        <w:tabs>
          <w:tab w:val="left" w:pos="3686"/>
          <w:tab w:val="left" w:leader="dot" w:pos="10140"/>
        </w:tabs>
        <w:ind w:left="-20" w:right="23"/>
        <w:rPr>
          <w:rFonts w:cstheme="minorHAnsi"/>
          <w:bCs/>
          <w:iCs/>
          <w:sz w:val="20"/>
        </w:rPr>
      </w:pPr>
      <w:r w:rsidRPr="00FD5DD6">
        <w:rPr>
          <w:rFonts w:cstheme="minorHAnsi"/>
          <w:bCs/>
          <w:iCs/>
          <w:sz w:val="20"/>
        </w:rPr>
        <w:t xml:space="preserve">The existing facility and surroundings are described in Section </w:t>
      </w:r>
      <w:r w:rsidRPr="00FD5DD6">
        <w:rPr>
          <w:rFonts w:cstheme="minorHAnsi"/>
          <w:bCs/>
          <w:iCs/>
          <w:sz w:val="20"/>
          <w:highlight w:val="yellow"/>
        </w:rPr>
        <w:t>+</w:t>
      </w:r>
      <w:r w:rsidRPr="00FD5DD6">
        <w:rPr>
          <w:rFonts w:cstheme="minorHAnsi"/>
          <w:bCs/>
          <w:iCs/>
          <w:sz w:val="20"/>
        </w:rPr>
        <w:t xml:space="preserve"> of the application. I agree with and adopt these descriptions, noting that … </w:t>
      </w:r>
    </w:p>
    <w:p w14:paraId="1753403D" w14:textId="77777777" w:rsidR="002A2AC7" w:rsidRPr="00FD5DD6" w:rsidRDefault="002A2AC7" w:rsidP="003E4F0E">
      <w:pPr>
        <w:tabs>
          <w:tab w:val="left" w:pos="3686"/>
          <w:tab w:val="left" w:leader="dot" w:pos="10140"/>
        </w:tabs>
        <w:ind w:left="-20" w:right="23"/>
        <w:rPr>
          <w:rFonts w:cstheme="minorHAnsi"/>
          <w:bCs/>
          <w:iCs/>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962FAE" w:rsidRPr="00FD5DD6" w14:paraId="37CF2C0D" w14:textId="77777777" w:rsidTr="00FD5DD6">
        <w:tc>
          <w:tcPr>
            <w:tcW w:w="10201" w:type="dxa"/>
            <w:shd w:val="clear" w:color="auto" w:fill="F3F3F3"/>
          </w:tcPr>
          <w:p w14:paraId="6FD41FA7" w14:textId="77777777" w:rsidR="00962FAE" w:rsidRPr="00FD5DD6" w:rsidRDefault="00962FAE" w:rsidP="004F5D6C">
            <w:pPr>
              <w:spacing w:before="40" w:after="40"/>
              <w:rPr>
                <w:rFonts w:cstheme="minorHAnsi"/>
                <w:b/>
                <w:sz w:val="20"/>
              </w:rPr>
            </w:pPr>
            <w:r w:rsidRPr="00FD5DD6">
              <w:rPr>
                <w:rFonts w:cstheme="minorHAnsi"/>
                <w:b/>
                <w:sz w:val="20"/>
              </w:rPr>
              <w:t>Planning Framework</w:t>
            </w:r>
          </w:p>
        </w:tc>
      </w:tr>
    </w:tbl>
    <w:p w14:paraId="21D9B53B" w14:textId="77777777" w:rsidR="00962FAE" w:rsidRPr="00FD5DD6" w:rsidRDefault="00962FAE" w:rsidP="00962FAE">
      <w:pPr>
        <w:rPr>
          <w:rFonts w:cstheme="minorHAnsi"/>
          <w:b/>
          <w:sz w:val="20"/>
          <w:u w:val="single"/>
        </w:rPr>
      </w:pPr>
    </w:p>
    <w:p w14:paraId="380A6F5A" w14:textId="77777777" w:rsidR="00962FAE" w:rsidRPr="005B5F12" w:rsidRDefault="00962FAE" w:rsidP="00962FAE">
      <w:pPr>
        <w:rPr>
          <w:rFonts w:cstheme="minorHAnsi"/>
          <w:b/>
          <w:iCs/>
          <w:sz w:val="20"/>
        </w:rPr>
      </w:pPr>
      <w:r w:rsidRPr="005B5F12">
        <w:rPr>
          <w:rFonts w:cstheme="minorHAnsi"/>
          <w:b/>
          <w:iCs/>
          <w:sz w:val="20"/>
        </w:rPr>
        <w:t>National Environmental Standards for Telecommunications Facilities (NES)</w:t>
      </w:r>
    </w:p>
    <w:p w14:paraId="5FE5D219" w14:textId="77777777" w:rsidR="00962FAE" w:rsidRPr="00FD5DD6" w:rsidRDefault="00962FAE" w:rsidP="00962FAE">
      <w:pPr>
        <w:ind w:right="23"/>
        <w:rPr>
          <w:rFonts w:cstheme="minorHAnsi"/>
          <w:sz w:val="20"/>
        </w:rPr>
      </w:pPr>
      <w:r w:rsidRPr="00FD5DD6">
        <w:rPr>
          <w:rFonts w:cstheme="minorHAnsi"/>
          <w:sz w:val="20"/>
        </w:rPr>
        <w:t xml:space="preserve">The Resource Management (National Environmental Standards for Telecommunications Facilities) Regulations 2016 prescribe standards for installation and operation of telecommunications facilities in specific </w:t>
      </w:r>
      <w:proofErr w:type="gramStart"/>
      <w:r w:rsidRPr="00FD5DD6">
        <w:rPr>
          <w:rFonts w:cstheme="minorHAnsi"/>
          <w:sz w:val="20"/>
        </w:rPr>
        <w:t>circumstances, and</w:t>
      </w:r>
      <w:proofErr w:type="gramEnd"/>
      <w:r w:rsidRPr="00FD5DD6">
        <w:rPr>
          <w:rFonts w:cstheme="minorHAnsi"/>
          <w:sz w:val="20"/>
        </w:rPr>
        <w:t xml:space="preserve"> replace any equivalent District Plan rules.</w:t>
      </w:r>
    </w:p>
    <w:p w14:paraId="0EB9EF10" w14:textId="77777777" w:rsidR="00962FAE" w:rsidRPr="00FD5DD6" w:rsidRDefault="00962FAE" w:rsidP="00962FAE">
      <w:pPr>
        <w:autoSpaceDE w:val="0"/>
        <w:autoSpaceDN w:val="0"/>
        <w:adjustRightInd w:val="0"/>
        <w:rPr>
          <w:rFonts w:cstheme="minorHAnsi"/>
          <w:sz w:val="20"/>
        </w:rPr>
      </w:pPr>
    </w:p>
    <w:p w14:paraId="0E14F475" w14:textId="77777777" w:rsidR="00962FAE" w:rsidRPr="00FD5DD6" w:rsidRDefault="00962FAE" w:rsidP="00962FAE">
      <w:pPr>
        <w:ind w:right="23"/>
        <w:rPr>
          <w:rFonts w:cstheme="minorHAnsi"/>
          <w:sz w:val="20"/>
        </w:rPr>
      </w:pPr>
      <w:r w:rsidRPr="00FD5DD6">
        <w:rPr>
          <w:rFonts w:cstheme="minorHAnsi"/>
          <w:sz w:val="20"/>
        </w:rPr>
        <w:t>The proposed facility does not comply with the following regulation</w:t>
      </w:r>
      <w:r w:rsidR="00C53562" w:rsidRPr="00FD5DD6">
        <w:rPr>
          <w:rFonts w:cstheme="minorHAnsi"/>
          <w:sz w:val="20"/>
        </w:rPr>
        <w:t>/</w:t>
      </w:r>
      <w:r w:rsidRPr="00FD5DD6">
        <w:rPr>
          <w:rFonts w:cstheme="minorHAnsi"/>
          <w:sz w:val="20"/>
        </w:rPr>
        <w:t>s:</w:t>
      </w:r>
    </w:p>
    <w:p w14:paraId="54F2F675" w14:textId="77777777" w:rsidR="00962FAE" w:rsidRPr="00FD5DD6" w:rsidRDefault="00962FAE" w:rsidP="00962FAE">
      <w:pPr>
        <w:ind w:right="23"/>
        <w:rPr>
          <w:rFonts w:cstheme="minorHAnsi"/>
          <w:sz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35"/>
        <w:gridCol w:w="2268"/>
        <w:gridCol w:w="1843"/>
        <w:gridCol w:w="1559"/>
      </w:tblGrid>
      <w:tr w:rsidR="008A346F" w:rsidRPr="00FD5DD6" w14:paraId="6B41E60A" w14:textId="77777777" w:rsidTr="00FD5DD6">
        <w:trPr>
          <w:tblHeader/>
        </w:trPr>
        <w:tc>
          <w:tcPr>
            <w:tcW w:w="1701" w:type="dxa"/>
            <w:shd w:val="clear" w:color="auto" w:fill="F2F2F2"/>
          </w:tcPr>
          <w:p w14:paraId="07E5CB10" w14:textId="77777777" w:rsidR="008A346F" w:rsidRPr="00FD5DD6" w:rsidRDefault="008A346F" w:rsidP="008A346F">
            <w:pPr>
              <w:spacing w:before="60" w:after="60"/>
              <w:jc w:val="left"/>
              <w:rPr>
                <w:rFonts w:cstheme="minorHAnsi"/>
                <w:b/>
                <w:iCs/>
                <w:sz w:val="20"/>
                <w:szCs w:val="21"/>
              </w:rPr>
            </w:pPr>
            <w:r w:rsidRPr="00FD5DD6">
              <w:rPr>
                <w:rFonts w:cstheme="minorHAnsi"/>
                <w:b/>
                <w:iCs/>
                <w:sz w:val="20"/>
                <w:szCs w:val="21"/>
              </w:rPr>
              <w:t>Regulation</w:t>
            </w:r>
          </w:p>
        </w:tc>
        <w:tc>
          <w:tcPr>
            <w:tcW w:w="2835" w:type="dxa"/>
            <w:shd w:val="clear" w:color="auto" w:fill="F2F2F2"/>
          </w:tcPr>
          <w:p w14:paraId="15ABCF26" w14:textId="77777777" w:rsidR="008A346F" w:rsidRPr="00FD5DD6" w:rsidRDefault="007D35B7" w:rsidP="007D35B7">
            <w:pPr>
              <w:spacing w:before="60" w:after="60"/>
              <w:jc w:val="left"/>
              <w:rPr>
                <w:rFonts w:cstheme="minorHAnsi"/>
                <w:b/>
                <w:iCs/>
                <w:sz w:val="20"/>
                <w:szCs w:val="21"/>
              </w:rPr>
            </w:pPr>
            <w:r w:rsidRPr="00FD5DD6">
              <w:rPr>
                <w:rFonts w:cstheme="minorHAnsi"/>
                <w:b/>
                <w:iCs/>
                <w:sz w:val="20"/>
                <w:szCs w:val="21"/>
              </w:rPr>
              <w:t>Standard</w:t>
            </w:r>
            <w:r w:rsidR="008653D1" w:rsidRPr="00FD5DD6">
              <w:rPr>
                <w:rFonts w:cstheme="minorHAnsi"/>
                <w:b/>
                <w:iCs/>
                <w:sz w:val="20"/>
                <w:szCs w:val="21"/>
              </w:rPr>
              <w:t>(s)</w:t>
            </w:r>
            <w:r w:rsidRPr="00FD5DD6">
              <w:rPr>
                <w:rFonts w:cstheme="minorHAnsi"/>
                <w:b/>
                <w:iCs/>
                <w:sz w:val="20"/>
                <w:szCs w:val="21"/>
              </w:rPr>
              <w:t xml:space="preserve"> not complied with</w:t>
            </w:r>
          </w:p>
        </w:tc>
        <w:tc>
          <w:tcPr>
            <w:tcW w:w="2268" w:type="dxa"/>
            <w:shd w:val="clear" w:color="auto" w:fill="F2F2F2"/>
          </w:tcPr>
          <w:p w14:paraId="7B36B054" w14:textId="77777777" w:rsidR="008A346F" w:rsidRPr="00FD5DD6" w:rsidRDefault="008A346F" w:rsidP="008A346F">
            <w:pPr>
              <w:spacing w:before="60" w:after="60"/>
              <w:jc w:val="left"/>
              <w:rPr>
                <w:rFonts w:cstheme="minorHAnsi"/>
                <w:b/>
                <w:iCs/>
                <w:sz w:val="20"/>
                <w:szCs w:val="21"/>
              </w:rPr>
            </w:pPr>
            <w:r w:rsidRPr="00FD5DD6">
              <w:rPr>
                <w:rFonts w:cstheme="minorHAnsi"/>
                <w:b/>
                <w:iCs/>
                <w:sz w:val="20"/>
                <w:szCs w:val="21"/>
              </w:rPr>
              <w:t>Reason</w:t>
            </w:r>
          </w:p>
        </w:tc>
        <w:tc>
          <w:tcPr>
            <w:tcW w:w="1843" w:type="dxa"/>
            <w:shd w:val="clear" w:color="auto" w:fill="F2F2F2"/>
          </w:tcPr>
          <w:p w14:paraId="7C178A50" w14:textId="77777777" w:rsidR="008A346F" w:rsidRPr="00FD5DD6" w:rsidRDefault="008A346F" w:rsidP="008A346F">
            <w:pPr>
              <w:spacing w:before="60" w:after="60"/>
              <w:jc w:val="left"/>
              <w:rPr>
                <w:rFonts w:cstheme="minorHAnsi"/>
                <w:i/>
                <w:iCs/>
                <w:sz w:val="20"/>
                <w:szCs w:val="21"/>
              </w:rPr>
            </w:pPr>
            <w:r w:rsidRPr="00FD5DD6">
              <w:rPr>
                <w:rFonts w:cstheme="minorHAnsi"/>
                <w:b/>
                <w:iCs/>
                <w:sz w:val="20"/>
                <w:szCs w:val="21"/>
              </w:rPr>
              <w:t xml:space="preserve">Matters of control or discretion </w:t>
            </w:r>
          </w:p>
        </w:tc>
        <w:tc>
          <w:tcPr>
            <w:tcW w:w="1559" w:type="dxa"/>
            <w:shd w:val="clear" w:color="auto" w:fill="F2F2F2"/>
          </w:tcPr>
          <w:p w14:paraId="2E220C62" w14:textId="77777777" w:rsidR="008A346F" w:rsidRPr="00FD5DD6" w:rsidRDefault="008A346F" w:rsidP="008A346F">
            <w:pPr>
              <w:spacing w:before="60" w:after="60"/>
              <w:jc w:val="left"/>
              <w:rPr>
                <w:rFonts w:cstheme="minorHAnsi"/>
                <w:b/>
                <w:iCs/>
                <w:sz w:val="20"/>
                <w:szCs w:val="21"/>
              </w:rPr>
            </w:pPr>
            <w:r w:rsidRPr="00FD5DD6">
              <w:rPr>
                <w:rFonts w:cstheme="minorHAnsi"/>
                <w:b/>
                <w:iCs/>
                <w:sz w:val="20"/>
                <w:szCs w:val="21"/>
              </w:rPr>
              <w:t>Notification clause</w:t>
            </w:r>
          </w:p>
        </w:tc>
      </w:tr>
      <w:tr w:rsidR="00050A9D" w:rsidRPr="00FD5DD6" w14:paraId="09786EE0" w14:textId="77777777" w:rsidTr="00FD5DD6">
        <w:tc>
          <w:tcPr>
            <w:tcW w:w="10206" w:type="dxa"/>
            <w:gridSpan w:val="5"/>
          </w:tcPr>
          <w:p w14:paraId="5A22F0B0" w14:textId="77777777" w:rsidR="00050A9D" w:rsidRPr="00715279" w:rsidRDefault="00050A9D" w:rsidP="008A346F">
            <w:pPr>
              <w:spacing w:before="60" w:after="60"/>
              <w:jc w:val="left"/>
              <w:rPr>
                <w:rFonts w:cstheme="minorHAnsi"/>
                <w:b/>
                <w:iCs/>
                <w:sz w:val="18"/>
                <w:szCs w:val="18"/>
              </w:rPr>
            </w:pPr>
            <w:r w:rsidRPr="00715279">
              <w:rPr>
                <w:rFonts w:cstheme="minorHAnsi"/>
                <w:b/>
                <w:iCs/>
                <w:sz w:val="18"/>
                <w:szCs w:val="18"/>
              </w:rPr>
              <w:t>Antennas on existing pole in road reserve (includes replacement or relocated pole)</w:t>
            </w:r>
          </w:p>
        </w:tc>
      </w:tr>
      <w:tr w:rsidR="00050A9D" w:rsidRPr="00FD5DD6" w14:paraId="2BB96763" w14:textId="77777777" w:rsidTr="00FD5DD6">
        <w:tc>
          <w:tcPr>
            <w:tcW w:w="1701" w:type="dxa"/>
          </w:tcPr>
          <w:p w14:paraId="6C42402B" w14:textId="77777777" w:rsidR="00050A9D" w:rsidRPr="00715279" w:rsidRDefault="00050A9D" w:rsidP="008A346F">
            <w:pPr>
              <w:spacing w:before="60" w:after="60"/>
              <w:jc w:val="left"/>
              <w:rPr>
                <w:rFonts w:cstheme="minorHAnsi"/>
                <w:iCs/>
                <w:sz w:val="18"/>
                <w:szCs w:val="18"/>
              </w:rPr>
            </w:pPr>
            <w:r w:rsidRPr="00715279">
              <w:rPr>
                <w:rFonts w:cstheme="minorHAnsi"/>
                <w:iCs/>
                <w:sz w:val="18"/>
                <w:szCs w:val="18"/>
              </w:rPr>
              <w:t>27(2) Pole location</w:t>
            </w:r>
          </w:p>
        </w:tc>
        <w:tc>
          <w:tcPr>
            <w:tcW w:w="2835" w:type="dxa"/>
          </w:tcPr>
          <w:p w14:paraId="44A4A5AF" w14:textId="4DC5FE44" w:rsidR="00050A9D" w:rsidRPr="00715279" w:rsidRDefault="00754431" w:rsidP="00050A9D">
            <w:pPr>
              <w:spacing w:before="60" w:after="60"/>
              <w:jc w:val="left"/>
              <w:rPr>
                <w:rFonts w:cstheme="minorHAnsi"/>
                <w:iCs/>
                <w:sz w:val="18"/>
                <w:szCs w:val="18"/>
              </w:rPr>
            </w:pPr>
            <w:r w:rsidRPr="00715279">
              <w:rPr>
                <w:rFonts w:cstheme="minorHAnsi"/>
                <w:iCs/>
                <w:sz w:val="18"/>
                <w:szCs w:val="18"/>
              </w:rPr>
              <w:t>Pole movement or replacement</w:t>
            </w:r>
            <w:r w:rsidR="00050A9D" w:rsidRPr="00715279">
              <w:rPr>
                <w:rFonts w:cstheme="minorHAnsi"/>
                <w:iCs/>
                <w:sz w:val="18"/>
                <w:szCs w:val="18"/>
              </w:rPr>
              <w:t xml:space="preserve"> must be no more than 5m from the original location.</w:t>
            </w:r>
          </w:p>
        </w:tc>
        <w:tc>
          <w:tcPr>
            <w:tcW w:w="2268" w:type="dxa"/>
          </w:tcPr>
          <w:p w14:paraId="7B751259" w14:textId="77777777" w:rsidR="00050A9D" w:rsidRPr="00715279" w:rsidRDefault="00050A9D" w:rsidP="008A346F">
            <w:pPr>
              <w:spacing w:before="60" w:after="60"/>
              <w:jc w:val="left"/>
              <w:rPr>
                <w:rFonts w:cstheme="minorHAnsi"/>
                <w:iCs/>
                <w:sz w:val="18"/>
                <w:szCs w:val="18"/>
              </w:rPr>
            </w:pPr>
            <w:r w:rsidRPr="00715279">
              <w:rPr>
                <w:rFonts w:cstheme="minorHAnsi"/>
                <w:iCs/>
                <w:sz w:val="18"/>
                <w:szCs w:val="18"/>
              </w:rPr>
              <w:t>The pole will be +m from its original location.</w:t>
            </w:r>
          </w:p>
        </w:tc>
        <w:tc>
          <w:tcPr>
            <w:tcW w:w="1843" w:type="dxa"/>
          </w:tcPr>
          <w:p w14:paraId="554DD020" w14:textId="77777777" w:rsidR="00050A9D" w:rsidRPr="00715279" w:rsidRDefault="00050A9D" w:rsidP="008A346F">
            <w:pPr>
              <w:spacing w:before="60" w:after="60"/>
              <w:jc w:val="left"/>
              <w:rPr>
                <w:rFonts w:cstheme="minorHAnsi"/>
                <w:iCs/>
                <w:sz w:val="18"/>
                <w:szCs w:val="18"/>
              </w:rPr>
            </w:pPr>
            <w:r w:rsidRPr="00715279">
              <w:rPr>
                <w:rFonts w:cstheme="minorHAnsi"/>
                <w:iCs/>
                <w:sz w:val="18"/>
                <w:szCs w:val="18"/>
              </w:rPr>
              <w:t>The location of the pole</w:t>
            </w:r>
          </w:p>
        </w:tc>
        <w:tc>
          <w:tcPr>
            <w:tcW w:w="1559" w:type="dxa"/>
          </w:tcPr>
          <w:p w14:paraId="253635C4" w14:textId="77777777" w:rsidR="00050A9D" w:rsidRPr="00715279" w:rsidRDefault="00050A9D" w:rsidP="008A346F">
            <w:pPr>
              <w:spacing w:before="60" w:after="60"/>
              <w:jc w:val="left"/>
              <w:rPr>
                <w:rFonts w:cstheme="minorHAnsi"/>
                <w:iCs/>
                <w:sz w:val="18"/>
                <w:szCs w:val="18"/>
              </w:rPr>
            </w:pPr>
            <w:r w:rsidRPr="00715279">
              <w:rPr>
                <w:rFonts w:cstheme="minorHAnsi"/>
                <w:iCs/>
                <w:sz w:val="18"/>
                <w:szCs w:val="18"/>
              </w:rPr>
              <w:t>No clause</w:t>
            </w:r>
          </w:p>
        </w:tc>
      </w:tr>
      <w:tr w:rsidR="00050A9D" w:rsidRPr="00FD5DD6" w14:paraId="734FE02A" w14:textId="77777777" w:rsidTr="00FD5DD6">
        <w:tc>
          <w:tcPr>
            <w:tcW w:w="1701" w:type="dxa"/>
          </w:tcPr>
          <w:p w14:paraId="02C009E0" w14:textId="77777777" w:rsidR="00050A9D" w:rsidRPr="00715279" w:rsidRDefault="00050A9D" w:rsidP="00D617C2">
            <w:pPr>
              <w:spacing w:before="60" w:after="60"/>
              <w:jc w:val="left"/>
              <w:rPr>
                <w:rFonts w:cstheme="minorHAnsi"/>
                <w:iCs/>
                <w:sz w:val="18"/>
                <w:szCs w:val="18"/>
              </w:rPr>
            </w:pPr>
            <w:r w:rsidRPr="00715279">
              <w:rPr>
                <w:rFonts w:cstheme="minorHAnsi"/>
                <w:iCs/>
                <w:sz w:val="18"/>
                <w:szCs w:val="18"/>
              </w:rPr>
              <w:t>27(2) Number of dish antennas</w:t>
            </w:r>
          </w:p>
          <w:p w14:paraId="1C477FBD" w14:textId="77777777" w:rsidR="00050A9D" w:rsidRPr="00715279" w:rsidRDefault="00050A9D" w:rsidP="00D617C2">
            <w:pPr>
              <w:spacing w:before="60" w:after="60"/>
              <w:jc w:val="left"/>
              <w:rPr>
                <w:rFonts w:cstheme="minorHAnsi"/>
                <w:iCs/>
                <w:sz w:val="18"/>
                <w:szCs w:val="18"/>
              </w:rPr>
            </w:pPr>
          </w:p>
        </w:tc>
        <w:tc>
          <w:tcPr>
            <w:tcW w:w="2835" w:type="dxa"/>
          </w:tcPr>
          <w:p w14:paraId="7DFC3353" w14:textId="00E4CB83" w:rsidR="00050A9D" w:rsidRPr="00715279" w:rsidRDefault="00754431" w:rsidP="00050A9D">
            <w:pPr>
              <w:spacing w:before="60" w:after="60"/>
              <w:rPr>
                <w:rFonts w:cstheme="minorHAnsi"/>
                <w:iCs/>
                <w:sz w:val="18"/>
                <w:szCs w:val="18"/>
              </w:rPr>
            </w:pPr>
            <w:r w:rsidRPr="00715279">
              <w:rPr>
                <w:rFonts w:cstheme="minorHAnsi"/>
                <w:iCs/>
                <w:sz w:val="18"/>
                <w:szCs w:val="18"/>
              </w:rPr>
              <w:t>M</w:t>
            </w:r>
            <w:r w:rsidR="00050A9D" w:rsidRPr="00715279">
              <w:rPr>
                <w:rFonts w:cstheme="minorHAnsi"/>
                <w:iCs/>
                <w:sz w:val="18"/>
                <w:szCs w:val="18"/>
              </w:rPr>
              <w:t xml:space="preserve">aximum of </w:t>
            </w:r>
            <w:r w:rsidRPr="00715279">
              <w:rPr>
                <w:rFonts w:cstheme="minorHAnsi"/>
                <w:iCs/>
                <w:sz w:val="18"/>
                <w:szCs w:val="18"/>
              </w:rPr>
              <w:t xml:space="preserve">2 </w:t>
            </w:r>
            <w:r w:rsidR="00050A9D" w:rsidRPr="00715279">
              <w:rPr>
                <w:rFonts w:cstheme="minorHAnsi"/>
                <w:iCs/>
                <w:sz w:val="18"/>
                <w:szCs w:val="18"/>
              </w:rPr>
              <w:t xml:space="preserve">dish antennas, or the number previously existing if greater. </w:t>
            </w:r>
          </w:p>
        </w:tc>
        <w:tc>
          <w:tcPr>
            <w:tcW w:w="2268" w:type="dxa"/>
          </w:tcPr>
          <w:p w14:paraId="4F49FACD" w14:textId="77777777" w:rsidR="00050A9D" w:rsidRPr="00715279" w:rsidRDefault="00050A9D" w:rsidP="00D617C2">
            <w:pPr>
              <w:spacing w:before="60" w:after="60"/>
              <w:jc w:val="left"/>
              <w:rPr>
                <w:rFonts w:cstheme="minorHAnsi"/>
                <w:iCs/>
                <w:sz w:val="18"/>
                <w:szCs w:val="18"/>
              </w:rPr>
            </w:pPr>
            <w:r w:rsidRPr="00715279">
              <w:rPr>
                <w:rFonts w:cstheme="minorHAnsi"/>
                <w:iCs/>
                <w:sz w:val="18"/>
                <w:szCs w:val="18"/>
              </w:rPr>
              <w:t>+ dish antennas are proposed.</w:t>
            </w:r>
          </w:p>
        </w:tc>
        <w:tc>
          <w:tcPr>
            <w:tcW w:w="1843" w:type="dxa"/>
          </w:tcPr>
          <w:p w14:paraId="642769DB" w14:textId="77777777" w:rsidR="00050A9D" w:rsidRPr="00715279" w:rsidRDefault="00050A9D" w:rsidP="00D617C2">
            <w:pPr>
              <w:spacing w:before="60" w:after="60"/>
              <w:jc w:val="left"/>
              <w:rPr>
                <w:rFonts w:cstheme="minorHAnsi"/>
                <w:iCs/>
                <w:sz w:val="18"/>
                <w:szCs w:val="18"/>
              </w:rPr>
            </w:pPr>
            <w:r w:rsidRPr="00715279">
              <w:rPr>
                <w:rFonts w:cstheme="minorHAnsi"/>
                <w:iCs/>
                <w:sz w:val="18"/>
                <w:szCs w:val="18"/>
              </w:rPr>
              <w:t>The number of dish antennas</w:t>
            </w:r>
          </w:p>
          <w:p w14:paraId="5714D92A" w14:textId="77777777" w:rsidR="00050A9D" w:rsidRPr="00715279" w:rsidRDefault="00050A9D" w:rsidP="00D617C2">
            <w:pPr>
              <w:spacing w:before="60" w:after="60"/>
              <w:jc w:val="left"/>
              <w:rPr>
                <w:rFonts w:cstheme="minorHAnsi"/>
                <w:iCs/>
                <w:sz w:val="18"/>
                <w:szCs w:val="18"/>
              </w:rPr>
            </w:pPr>
            <w:r w:rsidRPr="00715279">
              <w:rPr>
                <w:rFonts w:cstheme="minorHAnsi"/>
                <w:iCs/>
                <w:sz w:val="18"/>
                <w:szCs w:val="18"/>
              </w:rPr>
              <w:t xml:space="preserve"> </w:t>
            </w:r>
          </w:p>
        </w:tc>
        <w:tc>
          <w:tcPr>
            <w:tcW w:w="1559" w:type="dxa"/>
          </w:tcPr>
          <w:p w14:paraId="55DBFB98" w14:textId="77777777" w:rsidR="00050A9D" w:rsidRPr="00715279" w:rsidRDefault="00050A9D" w:rsidP="00D617C2">
            <w:pPr>
              <w:spacing w:before="60" w:after="60"/>
              <w:jc w:val="left"/>
              <w:rPr>
                <w:rFonts w:cstheme="minorHAnsi"/>
                <w:iCs/>
                <w:sz w:val="18"/>
                <w:szCs w:val="18"/>
              </w:rPr>
            </w:pPr>
            <w:r w:rsidRPr="00715279">
              <w:rPr>
                <w:rFonts w:cstheme="minorHAnsi"/>
                <w:iCs/>
                <w:sz w:val="18"/>
                <w:szCs w:val="18"/>
              </w:rPr>
              <w:t>No clause</w:t>
            </w:r>
          </w:p>
        </w:tc>
      </w:tr>
      <w:tr w:rsidR="008A346F" w:rsidRPr="00FD5DD6" w14:paraId="10B4680D" w14:textId="77777777" w:rsidTr="00FD5DD6">
        <w:tc>
          <w:tcPr>
            <w:tcW w:w="1701" w:type="dxa"/>
          </w:tcPr>
          <w:p w14:paraId="5A57A551" w14:textId="77777777" w:rsidR="008A346F" w:rsidRPr="00715279" w:rsidRDefault="008A346F" w:rsidP="008A346F">
            <w:pPr>
              <w:spacing w:before="60" w:after="60"/>
              <w:jc w:val="left"/>
              <w:rPr>
                <w:rFonts w:cstheme="minorHAnsi"/>
                <w:iCs/>
                <w:sz w:val="18"/>
                <w:szCs w:val="18"/>
              </w:rPr>
            </w:pPr>
            <w:r w:rsidRPr="00715279">
              <w:rPr>
                <w:rFonts w:cstheme="minorHAnsi"/>
                <w:iCs/>
                <w:sz w:val="18"/>
                <w:szCs w:val="18"/>
              </w:rPr>
              <w:lastRenderedPageBreak/>
              <w:t>27(3) Antenna size rules – non-dish antenna</w:t>
            </w:r>
          </w:p>
          <w:p w14:paraId="6F6DEA37" w14:textId="77777777" w:rsidR="008A346F" w:rsidRPr="00715279" w:rsidRDefault="008A346F" w:rsidP="008A346F">
            <w:pPr>
              <w:spacing w:before="60" w:after="60"/>
              <w:jc w:val="left"/>
              <w:rPr>
                <w:rFonts w:cstheme="minorHAnsi"/>
                <w:iCs/>
                <w:sz w:val="18"/>
                <w:szCs w:val="18"/>
              </w:rPr>
            </w:pPr>
          </w:p>
        </w:tc>
        <w:tc>
          <w:tcPr>
            <w:tcW w:w="2835" w:type="dxa"/>
          </w:tcPr>
          <w:p w14:paraId="66BF3F5B" w14:textId="77777777" w:rsidR="00AF3949" w:rsidRPr="00715279" w:rsidRDefault="005D0A8C" w:rsidP="008A346F">
            <w:pPr>
              <w:spacing w:before="60" w:after="60"/>
              <w:jc w:val="left"/>
              <w:rPr>
                <w:rFonts w:cstheme="minorHAnsi"/>
                <w:iCs/>
                <w:sz w:val="18"/>
                <w:szCs w:val="18"/>
              </w:rPr>
            </w:pPr>
            <w:r w:rsidRPr="00715279">
              <w:rPr>
                <w:rFonts w:cstheme="minorHAnsi"/>
                <w:iCs/>
                <w:sz w:val="18"/>
                <w:szCs w:val="18"/>
              </w:rPr>
              <w:t>I</w:t>
            </w:r>
            <w:r w:rsidR="00AF3949" w:rsidRPr="00715279">
              <w:rPr>
                <w:rFonts w:cstheme="minorHAnsi"/>
                <w:iCs/>
                <w:sz w:val="18"/>
                <w:szCs w:val="18"/>
              </w:rPr>
              <w:t>f</w:t>
            </w:r>
            <w:r w:rsidR="00793D52" w:rsidRPr="00715279">
              <w:rPr>
                <w:rFonts w:cstheme="minorHAnsi"/>
                <w:iCs/>
                <w:sz w:val="18"/>
                <w:szCs w:val="18"/>
              </w:rPr>
              <w:t xml:space="preserve"> the</w:t>
            </w:r>
            <w:r w:rsidR="00AF3949" w:rsidRPr="00715279">
              <w:rPr>
                <w:rFonts w:cstheme="minorHAnsi"/>
                <w:iCs/>
                <w:sz w:val="18"/>
                <w:szCs w:val="18"/>
              </w:rPr>
              <w:t xml:space="preserve"> final pole has a headframe:</w:t>
            </w:r>
          </w:p>
          <w:p w14:paraId="51EE7E2B" w14:textId="77777777" w:rsidR="008A346F" w:rsidRPr="00715279" w:rsidRDefault="00793D52" w:rsidP="00793D52">
            <w:pPr>
              <w:pStyle w:val="ListParagraph"/>
              <w:numPr>
                <w:ilvl w:val="0"/>
                <w:numId w:val="10"/>
              </w:numPr>
              <w:spacing w:before="60" w:after="60"/>
              <w:ind w:left="315" w:hanging="284"/>
              <w:rPr>
                <w:rFonts w:asciiTheme="minorHAnsi" w:hAnsiTheme="minorHAnsi" w:cstheme="minorHAnsi"/>
                <w:iCs/>
                <w:sz w:val="18"/>
                <w:szCs w:val="18"/>
              </w:rPr>
            </w:pPr>
            <w:r w:rsidRPr="00715279">
              <w:rPr>
                <w:rFonts w:asciiTheme="minorHAnsi" w:hAnsiTheme="minorHAnsi" w:cstheme="minorHAnsi"/>
                <w:iCs/>
                <w:sz w:val="18"/>
                <w:szCs w:val="18"/>
              </w:rPr>
              <w:t xml:space="preserve">if replacing an antenna more than 0.7m in width, </w:t>
            </w:r>
            <w:r w:rsidR="00AF3949" w:rsidRPr="00715279">
              <w:rPr>
                <w:rFonts w:asciiTheme="minorHAnsi" w:hAnsiTheme="minorHAnsi" w:cstheme="minorHAnsi"/>
                <w:iCs/>
                <w:sz w:val="18"/>
                <w:szCs w:val="18"/>
              </w:rPr>
              <w:t xml:space="preserve">a replacement antenna </w:t>
            </w:r>
            <w:r w:rsidRPr="00715279">
              <w:rPr>
                <w:rFonts w:asciiTheme="minorHAnsi" w:hAnsiTheme="minorHAnsi" w:cstheme="minorHAnsi"/>
                <w:iCs/>
                <w:sz w:val="18"/>
                <w:szCs w:val="18"/>
              </w:rPr>
              <w:t>must be no wider than the existing.</w:t>
            </w:r>
          </w:p>
          <w:p w14:paraId="456B17FB" w14:textId="77777777" w:rsidR="00793D52" w:rsidRPr="00715279" w:rsidRDefault="00793D52" w:rsidP="00793D52">
            <w:pPr>
              <w:pStyle w:val="ListParagraph"/>
              <w:numPr>
                <w:ilvl w:val="0"/>
                <w:numId w:val="10"/>
              </w:numPr>
              <w:spacing w:before="60" w:after="60"/>
              <w:ind w:left="315" w:hanging="284"/>
              <w:rPr>
                <w:rFonts w:asciiTheme="minorHAnsi" w:hAnsiTheme="minorHAnsi" w:cstheme="minorHAnsi"/>
                <w:iCs/>
                <w:sz w:val="18"/>
                <w:szCs w:val="18"/>
              </w:rPr>
            </w:pPr>
            <w:r w:rsidRPr="00715279">
              <w:rPr>
                <w:rFonts w:asciiTheme="minorHAnsi" w:hAnsiTheme="minorHAnsi" w:cstheme="minorHAnsi"/>
                <w:iCs/>
                <w:sz w:val="18"/>
                <w:szCs w:val="18"/>
              </w:rPr>
              <w:t>otherwise, the maximum width is 0.7m</w:t>
            </w:r>
          </w:p>
          <w:p w14:paraId="3883C24A" w14:textId="77777777" w:rsidR="00AF3949" w:rsidRPr="00715279" w:rsidRDefault="00AF3949" w:rsidP="008A346F">
            <w:pPr>
              <w:spacing w:before="60" w:after="60"/>
              <w:jc w:val="left"/>
              <w:rPr>
                <w:rFonts w:cstheme="minorHAnsi"/>
                <w:iCs/>
                <w:sz w:val="18"/>
                <w:szCs w:val="18"/>
              </w:rPr>
            </w:pPr>
            <w:r w:rsidRPr="00715279">
              <w:rPr>
                <w:rFonts w:cstheme="minorHAnsi"/>
                <w:iCs/>
                <w:sz w:val="18"/>
                <w:szCs w:val="18"/>
              </w:rPr>
              <w:t>If the final pole does</w:t>
            </w:r>
            <w:r w:rsidR="00793D52" w:rsidRPr="00715279">
              <w:rPr>
                <w:rFonts w:cstheme="minorHAnsi"/>
                <w:iCs/>
                <w:sz w:val="18"/>
                <w:szCs w:val="18"/>
              </w:rPr>
              <w:t xml:space="preserve"> not have a headframe:</w:t>
            </w:r>
          </w:p>
          <w:p w14:paraId="31C15D03" w14:textId="77777777" w:rsidR="00793D52" w:rsidRPr="00715279" w:rsidRDefault="00793D52" w:rsidP="00793D52">
            <w:pPr>
              <w:pStyle w:val="ListParagraph"/>
              <w:numPr>
                <w:ilvl w:val="0"/>
                <w:numId w:val="11"/>
              </w:numPr>
              <w:spacing w:before="60" w:after="60"/>
              <w:ind w:left="315" w:hanging="284"/>
              <w:rPr>
                <w:rFonts w:asciiTheme="minorHAnsi" w:hAnsiTheme="minorHAnsi" w:cstheme="minorHAnsi"/>
                <w:iCs/>
                <w:sz w:val="18"/>
                <w:szCs w:val="18"/>
              </w:rPr>
            </w:pPr>
            <w:r w:rsidRPr="00715279">
              <w:rPr>
                <w:rFonts w:asciiTheme="minorHAnsi" w:hAnsiTheme="minorHAnsi" w:cstheme="minorHAnsi"/>
                <w:iCs/>
                <w:sz w:val="18"/>
                <w:szCs w:val="18"/>
              </w:rPr>
              <w:t>if replacing a notional antenna envelope larger than 3.5m length x 0.7m diameter, the size of that envelope</w:t>
            </w:r>
          </w:p>
          <w:p w14:paraId="621A048B" w14:textId="77777777" w:rsidR="008A346F" w:rsidRPr="00715279" w:rsidRDefault="00793D52" w:rsidP="00793D52">
            <w:pPr>
              <w:pStyle w:val="ListParagraph"/>
              <w:numPr>
                <w:ilvl w:val="0"/>
                <w:numId w:val="11"/>
              </w:numPr>
              <w:spacing w:before="60" w:after="60"/>
              <w:ind w:left="315" w:hanging="284"/>
              <w:rPr>
                <w:rFonts w:asciiTheme="minorHAnsi" w:eastAsia="Times New Roman" w:hAnsiTheme="minorHAnsi" w:cstheme="minorHAnsi"/>
                <w:iCs/>
                <w:sz w:val="18"/>
                <w:szCs w:val="18"/>
              </w:rPr>
            </w:pPr>
            <w:r w:rsidRPr="00715279">
              <w:rPr>
                <w:rFonts w:asciiTheme="minorHAnsi" w:hAnsiTheme="minorHAnsi" w:cstheme="minorHAnsi"/>
                <w:iCs/>
                <w:sz w:val="18"/>
                <w:szCs w:val="18"/>
              </w:rPr>
              <w:t>otherwise, the notional antenna envelope must not exceed 3.5m length x 0.7m diameter.</w:t>
            </w:r>
          </w:p>
        </w:tc>
        <w:tc>
          <w:tcPr>
            <w:tcW w:w="2268" w:type="dxa"/>
          </w:tcPr>
          <w:p w14:paraId="1B2D3B24" w14:textId="77777777" w:rsidR="008A346F" w:rsidRPr="00715279" w:rsidRDefault="005D0A8C" w:rsidP="008A346F">
            <w:pPr>
              <w:spacing w:before="60" w:after="60"/>
              <w:jc w:val="left"/>
              <w:rPr>
                <w:rFonts w:cstheme="minorHAnsi"/>
                <w:iCs/>
                <w:sz w:val="18"/>
                <w:szCs w:val="18"/>
              </w:rPr>
            </w:pPr>
            <w:r w:rsidRPr="00715279">
              <w:rPr>
                <w:rFonts w:cstheme="minorHAnsi"/>
                <w:iCs/>
                <w:sz w:val="18"/>
                <w:szCs w:val="18"/>
              </w:rPr>
              <w:t>The final pole does/does not have a headframe and</w:t>
            </w:r>
            <w:r w:rsidR="00793D52" w:rsidRPr="00715279">
              <w:rPr>
                <w:rFonts w:cstheme="minorHAnsi"/>
                <w:iCs/>
                <w:sz w:val="18"/>
                <w:szCs w:val="18"/>
              </w:rPr>
              <w:t xml:space="preserve"> …</w:t>
            </w:r>
          </w:p>
        </w:tc>
        <w:tc>
          <w:tcPr>
            <w:tcW w:w="1843" w:type="dxa"/>
          </w:tcPr>
          <w:p w14:paraId="3142841C" w14:textId="77777777" w:rsidR="008A346F" w:rsidRPr="00715279" w:rsidRDefault="008A346F" w:rsidP="008A346F">
            <w:pPr>
              <w:spacing w:before="60" w:after="60"/>
              <w:jc w:val="left"/>
              <w:rPr>
                <w:rFonts w:cstheme="minorHAnsi"/>
                <w:iCs/>
                <w:sz w:val="18"/>
                <w:szCs w:val="18"/>
              </w:rPr>
            </w:pPr>
            <w:r w:rsidRPr="00715279">
              <w:rPr>
                <w:rFonts w:cstheme="minorHAnsi"/>
                <w:iCs/>
                <w:sz w:val="18"/>
                <w:szCs w:val="18"/>
              </w:rPr>
              <w:t xml:space="preserve">The </w:t>
            </w:r>
            <w:r w:rsidR="005D0A8C" w:rsidRPr="00715279">
              <w:rPr>
                <w:rFonts w:cstheme="minorHAnsi"/>
                <w:iCs/>
                <w:sz w:val="18"/>
                <w:szCs w:val="18"/>
              </w:rPr>
              <w:t>s</w:t>
            </w:r>
            <w:r w:rsidR="00AA21BF" w:rsidRPr="00715279">
              <w:rPr>
                <w:rFonts w:cstheme="minorHAnsi"/>
                <w:iCs/>
                <w:sz w:val="18"/>
                <w:szCs w:val="18"/>
              </w:rPr>
              <w:t>ize of the antenna or</w:t>
            </w:r>
            <w:r w:rsidR="005D0A8C" w:rsidRPr="00715279">
              <w:rPr>
                <w:rFonts w:cstheme="minorHAnsi"/>
                <w:iCs/>
                <w:sz w:val="18"/>
                <w:szCs w:val="18"/>
              </w:rPr>
              <w:t xml:space="preserve"> notional antenna envelope</w:t>
            </w:r>
          </w:p>
          <w:p w14:paraId="5FD2EA35" w14:textId="77777777" w:rsidR="008A346F" w:rsidRPr="00715279" w:rsidRDefault="008A346F" w:rsidP="008A346F">
            <w:pPr>
              <w:spacing w:before="60" w:after="60"/>
              <w:jc w:val="left"/>
              <w:rPr>
                <w:rFonts w:cstheme="minorHAnsi"/>
                <w:iCs/>
                <w:sz w:val="18"/>
                <w:szCs w:val="18"/>
              </w:rPr>
            </w:pPr>
            <w:r w:rsidRPr="00715279">
              <w:rPr>
                <w:rFonts w:cstheme="minorHAnsi"/>
                <w:iCs/>
                <w:sz w:val="18"/>
                <w:szCs w:val="18"/>
              </w:rPr>
              <w:t xml:space="preserve"> </w:t>
            </w:r>
          </w:p>
        </w:tc>
        <w:tc>
          <w:tcPr>
            <w:tcW w:w="1559" w:type="dxa"/>
          </w:tcPr>
          <w:p w14:paraId="396FCA65" w14:textId="77777777" w:rsidR="008A346F" w:rsidRPr="00715279" w:rsidRDefault="00793D52" w:rsidP="008A346F">
            <w:pPr>
              <w:spacing w:before="60" w:after="60"/>
              <w:jc w:val="left"/>
              <w:rPr>
                <w:rFonts w:cstheme="minorHAnsi"/>
                <w:iCs/>
                <w:sz w:val="18"/>
                <w:szCs w:val="18"/>
              </w:rPr>
            </w:pPr>
            <w:r w:rsidRPr="00715279">
              <w:rPr>
                <w:rFonts w:cstheme="minorHAnsi"/>
                <w:iCs/>
                <w:sz w:val="18"/>
                <w:szCs w:val="18"/>
              </w:rPr>
              <w:t>No clause</w:t>
            </w:r>
          </w:p>
        </w:tc>
      </w:tr>
      <w:tr w:rsidR="008A346F" w:rsidRPr="00FD5DD6" w14:paraId="3D9227CA" w14:textId="77777777" w:rsidTr="00FD5DD6">
        <w:tc>
          <w:tcPr>
            <w:tcW w:w="1701" w:type="dxa"/>
          </w:tcPr>
          <w:p w14:paraId="740868A7" w14:textId="77777777" w:rsidR="008A346F" w:rsidRPr="00715279" w:rsidRDefault="008A346F" w:rsidP="00050A9D">
            <w:pPr>
              <w:spacing w:before="60" w:after="60"/>
              <w:jc w:val="left"/>
              <w:rPr>
                <w:rFonts w:cstheme="minorHAnsi"/>
                <w:iCs/>
                <w:sz w:val="18"/>
                <w:szCs w:val="18"/>
              </w:rPr>
            </w:pPr>
            <w:r w:rsidRPr="00715279">
              <w:rPr>
                <w:rFonts w:cstheme="minorHAnsi"/>
                <w:iCs/>
                <w:sz w:val="18"/>
                <w:szCs w:val="18"/>
              </w:rPr>
              <w:t xml:space="preserve">27(4) </w:t>
            </w:r>
            <w:r w:rsidR="00050A9D" w:rsidRPr="00715279">
              <w:rPr>
                <w:rFonts w:cstheme="minorHAnsi"/>
                <w:iCs/>
                <w:sz w:val="18"/>
                <w:szCs w:val="18"/>
              </w:rPr>
              <w:t>Dish a</w:t>
            </w:r>
            <w:r w:rsidRPr="00715279">
              <w:rPr>
                <w:rFonts w:cstheme="minorHAnsi"/>
                <w:iCs/>
                <w:sz w:val="18"/>
                <w:szCs w:val="18"/>
              </w:rPr>
              <w:t xml:space="preserve">ntenna size rules </w:t>
            </w:r>
          </w:p>
        </w:tc>
        <w:tc>
          <w:tcPr>
            <w:tcW w:w="2835" w:type="dxa"/>
          </w:tcPr>
          <w:p w14:paraId="01A3B5C6" w14:textId="0980A749" w:rsidR="00AF3949" w:rsidRPr="00715279" w:rsidRDefault="00754431" w:rsidP="008A346F">
            <w:pPr>
              <w:spacing w:before="60" w:after="60"/>
              <w:jc w:val="left"/>
              <w:rPr>
                <w:rFonts w:cstheme="minorHAnsi"/>
                <w:iCs/>
                <w:sz w:val="18"/>
                <w:szCs w:val="18"/>
              </w:rPr>
            </w:pPr>
            <w:r w:rsidRPr="00715279">
              <w:rPr>
                <w:rFonts w:cstheme="minorHAnsi"/>
                <w:iCs/>
                <w:sz w:val="18"/>
                <w:szCs w:val="18"/>
              </w:rPr>
              <w:t>M</w:t>
            </w:r>
            <w:r w:rsidR="008A346F" w:rsidRPr="00715279">
              <w:rPr>
                <w:rFonts w:cstheme="minorHAnsi"/>
                <w:iCs/>
                <w:sz w:val="18"/>
                <w:szCs w:val="18"/>
              </w:rPr>
              <w:t>aximum</w:t>
            </w:r>
            <w:r w:rsidRPr="00715279">
              <w:rPr>
                <w:rFonts w:cstheme="minorHAnsi"/>
                <w:iCs/>
                <w:sz w:val="18"/>
                <w:szCs w:val="18"/>
              </w:rPr>
              <w:t xml:space="preserve"> </w:t>
            </w:r>
            <w:r w:rsidR="008A346F" w:rsidRPr="00715279">
              <w:rPr>
                <w:rFonts w:cstheme="minorHAnsi"/>
                <w:iCs/>
                <w:sz w:val="18"/>
                <w:szCs w:val="18"/>
              </w:rPr>
              <w:t>diameter</w:t>
            </w:r>
            <w:r w:rsidRPr="00715279">
              <w:rPr>
                <w:rFonts w:cstheme="minorHAnsi"/>
                <w:iCs/>
                <w:sz w:val="18"/>
                <w:szCs w:val="18"/>
              </w:rPr>
              <w:t xml:space="preserve"> of 0.38m</w:t>
            </w:r>
            <w:r w:rsidR="008A346F" w:rsidRPr="00715279">
              <w:rPr>
                <w:rFonts w:cstheme="minorHAnsi"/>
                <w:iCs/>
                <w:sz w:val="18"/>
                <w:szCs w:val="18"/>
              </w:rPr>
              <w:t xml:space="preserve"> </w:t>
            </w:r>
            <w:r w:rsidRPr="00715279">
              <w:rPr>
                <w:rFonts w:cstheme="minorHAnsi"/>
                <w:iCs/>
                <w:sz w:val="18"/>
                <w:szCs w:val="18"/>
              </w:rPr>
              <w:t>for</w:t>
            </w:r>
            <w:r w:rsidR="00AF3949" w:rsidRPr="00715279">
              <w:rPr>
                <w:rFonts w:cstheme="minorHAnsi"/>
                <w:iCs/>
                <w:sz w:val="18"/>
                <w:szCs w:val="18"/>
              </w:rPr>
              <w:t xml:space="preserve"> new dish antenna, and maximum protrusion 0.6m. </w:t>
            </w:r>
          </w:p>
          <w:p w14:paraId="00811E03" w14:textId="3ADF5390" w:rsidR="008A346F" w:rsidRPr="00715279" w:rsidRDefault="00754431" w:rsidP="00AF3949">
            <w:pPr>
              <w:spacing w:before="60" w:after="60"/>
              <w:jc w:val="left"/>
              <w:rPr>
                <w:rFonts w:cstheme="minorHAnsi"/>
                <w:iCs/>
                <w:sz w:val="18"/>
                <w:szCs w:val="18"/>
              </w:rPr>
            </w:pPr>
            <w:r w:rsidRPr="00715279">
              <w:rPr>
                <w:rFonts w:cstheme="minorHAnsi"/>
                <w:iCs/>
                <w:sz w:val="18"/>
                <w:szCs w:val="18"/>
              </w:rPr>
              <w:t>R</w:t>
            </w:r>
            <w:r w:rsidR="00AF3949" w:rsidRPr="00715279">
              <w:rPr>
                <w:rFonts w:cstheme="minorHAnsi"/>
                <w:iCs/>
                <w:sz w:val="18"/>
                <w:szCs w:val="18"/>
              </w:rPr>
              <w:t xml:space="preserve">eplacement dish antenna must not exceed the width </w:t>
            </w:r>
            <w:r w:rsidRPr="00715279">
              <w:rPr>
                <w:rFonts w:cstheme="minorHAnsi"/>
                <w:iCs/>
                <w:sz w:val="18"/>
                <w:szCs w:val="18"/>
              </w:rPr>
              <w:t xml:space="preserve">or protrusion </w:t>
            </w:r>
            <w:r w:rsidR="00AF3949" w:rsidRPr="00715279">
              <w:rPr>
                <w:rFonts w:cstheme="minorHAnsi"/>
                <w:iCs/>
                <w:sz w:val="18"/>
                <w:szCs w:val="18"/>
              </w:rPr>
              <w:t>of the existing antenna</w:t>
            </w:r>
            <w:r w:rsidR="008A346F" w:rsidRPr="00715279">
              <w:rPr>
                <w:rFonts w:cstheme="minorHAnsi"/>
                <w:iCs/>
                <w:sz w:val="18"/>
                <w:szCs w:val="18"/>
              </w:rPr>
              <w:t xml:space="preserve">. </w:t>
            </w:r>
          </w:p>
        </w:tc>
        <w:tc>
          <w:tcPr>
            <w:tcW w:w="2268" w:type="dxa"/>
          </w:tcPr>
          <w:p w14:paraId="74690B97" w14:textId="77777777" w:rsidR="008A346F" w:rsidRPr="00715279" w:rsidRDefault="00AF3949" w:rsidP="008A346F">
            <w:pPr>
              <w:spacing w:before="60" w:after="60"/>
              <w:jc w:val="left"/>
              <w:rPr>
                <w:rFonts w:cstheme="minorHAnsi"/>
                <w:iCs/>
                <w:sz w:val="18"/>
                <w:szCs w:val="18"/>
              </w:rPr>
            </w:pPr>
            <w:r w:rsidRPr="00715279">
              <w:rPr>
                <w:rFonts w:cstheme="minorHAnsi"/>
                <w:iCs/>
                <w:sz w:val="18"/>
                <w:szCs w:val="18"/>
              </w:rPr>
              <w:t xml:space="preserve">The </w:t>
            </w:r>
            <w:r w:rsidR="007D35B7" w:rsidRPr="00715279">
              <w:rPr>
                <w:rFonts w:cstheme="minorHAnsi"/>
                <w:iCs/>
                <w:sz w:val="18"/>
                <w:szCs w:val="18"/>
              </w:rPr>
              <w:t>proposed dish antenna …</w:t>
            </w:r>
          </w:p>
        </w:tc>
        <w:tc>
          <w:tcPr>
            <w:tcW w:w="1843" w:type="dxa"/>
          </w:tcPr>
          <w:p w14:paraId="7CEE9586" w14:textId="77777777" w:rsidR="005D0A8C" w:rsidRPr="00715279" w:rsidRDefault="005D0A8C" w:rsidP="008A346F">
            <w:pPr>
              <w:spacing w:before="60" w:after="60"/>
              <w:jc w:val="left"/>
              <w:rPr>
                <w:rFonts w:cstheme="minorHAnsi"/>
                <w:iCs/>
                <w:sz w:val="18"/>
                <w:szCs w:val="18"/>
              </w:rPr>
            </w:pPr>
            <w:r w:rsidRPr="00715279">
              <w:rPr>
                <w:rFonts w:cstheme="minorHAnsi"/>
                <w:iCs/>
                <w:sz w:val="18"/>
                <w:szCs w:val="18"/>
              </w:rPr>
              <w:t>The size of the antenna</w:t>
            </w:r>
          </w:p>
          <w:p w14:paraId="67EB3C53" w14:textId="77777777" w:rsidR="005D0A8C" w:rsidRPr="00715279" w:rsidRDefault="005D0A8C" w:rsidP="008A346F">
            <w:pPr>
              <w:spacing w:before="60" w:after="60"/>
              <w:jc w:val="left"/>
              <w:rPr>
                <w:rFonts w:cstheme="minorHAnsi"/>
                <w:iCs/>
                <w:sz w:val="18"/>
                <w:szCs w:val="18"/>
              </w:rPr>
            </w:pPr>
            <w:r w:rsidRPr="00715279">
              <w:rPr>
                <w:rFonts w:cstheme="minorHAnsi"/>
                <w:iCs/>
                <w:sz w:val="18"/>
                <w:szCs w:val="18"/>
              </w:rPr>
              <w:t>The exte</w:t>
            </w:r>
            <w:r w:rsidR="00AF3949" w:rsidRPr="00715279">
              <w:rPr>
                <w:rFonts w:cstheme="minorHAnsi"/>
                <w:iCs/>
                <w:sz w:val="18"/>
                <w:szCs w:val="18"/>
              </w:rPr>
              <w:t>nt of protrusion of the antenna</w:t>
            </w:r>
          </w:p>
        </w:tc>
        <w:tc>
          <w:tcPr>
            <w:tcW w:w="1559" w:type="dxa"/>
          </w:tcPr>
          <w:p w14:paraId="467625BA" w14:textId="77777777" w:rsidR="008A346F" w:rsidRPr="00715279" w:rsidRDefault="00793D52" w:rsidP="008A346F">
            <w:pPr>
              <w:spacing w:before="60" w:after="60"/>
              <w:jc w:val="left"/>
              <w:rPr>
                <w:rFonts w:cstheme="minorHAnsi"/>
                <w:iCs/>
                <w:sz w:val="18"/>
                <w:szCs w:val="18"/>
              </w:rPr>
            </w:pPr>
            <w:r w:rsidRPr="00715279">
              <w:rPr>
                <w:rFonts w:cstheme="minorHAnsi"/>
                <w:iCs/>
                <w:sz w:val="18"/>
                <w:szCs w:val="18"/>
              </w:rPr>
              <w:t>No clause</w:t>
            </w:r>
          </w:p>
        </w:tc>
      </w:tr>
      <w:tr w:rsidR="008A346F" w:rsidRPr="00FD5DD6" w14:paraId="52453718" w14:textId="77777777" w:rsidTr="00FD5DD6">
        <w:tc>
          <w:tcPr>
            <w:tcW w:w="1701" w:type="dxa"/>
          </w:tcPr>
          <w:p w14:paraId="2B0D3458" w14:textId="77777777" w:rsidR="008A346F" w:rsidRPr="00715279" w:rsidRDefault="008A346F" w:rsidP="00050A9D">
            <w:pPr>
              <w:spacing w:before="60" w:after="60"/>
              <w:jc w:val="left"/>
              <w:rPr>
                <w:rFonts w:cstheme="minorHAnsi"/>
                <w:iCs/>
                <w:sz w:val="18"/>
                <w:szCs w:val="18"/>
              </w:rPr>
            </w:pPr>
            <w:r w:rsidRPr="00715279">
              <w:rPr>
                <w:rFonts w:cstheme="minorHAnsi"/>
                <w:iCs/>
                <w:sz w:val="18"/>
                <w:szCs w:val="18"/>
              </w:rPr>
              <w:t>27(5) Pole height rules</w:t>
            </w:r>
            <w:r w:rsidR="008347C8" w:rsidRPr="00715279">
              <w:rPr>
                <w:rFonts w:cstheme="minorHAnsi"/>
                <w:iCs/>
                <w:sz w:val="18"/>
                <w:szCs w:val="18"/>
              </w:rPr>
              <w:t xml:space="preserve"> </w:t>
            </w:r>
          </w:p>
        </w:tc>
        <w:tc>
          <w:tcPr>
            <w:tcW w:w="2835" w:type="dxa"/>
          </w:tcPr>
          <w:p w14:paraId="349DE425" w14:textId="05254315" w:rsidR="008A346F" w:rsidRPr="00715279" w:rsidRDefault="00754431" w:rsidP="008A346F">
            <w:pPr>
              <w:spacing w:before="60" w:after="60"/>
              <w:jc w:val="left"/>
              <w:rPr>
                <w:rFonts w:cstheme="minorHAnsi"/>
                <w:iCs/>
                <w:sz w:val="18"/>
                <w:szCs w:val="18"/>
              </w:rPr>
            </w:pPr>
            <w:r w:rsidRPr="00715279">
              <w:rPr>
                <w:rFonts w:cstheme="minorHAnsi"/>
                <w:iCs/>
                <w:sz w:val="18"/>
                <w:szCs w:val="18"/>
              </w:rPr>
              <w:t>Total height of pole and</w:t>
            </w:r>
            <w:r w:rsidR="008A346F" w:rsidRPr="00715279">
              <w:rPr>
                <w:rFonts w:cstheme="minorHAnsi"/>
                <w:iCs/>
                <w:sz w:val="18"/>
                <w:szCs w:val="18"/>
              </w:rPr>
              <w:t xml:space="preserve"> antenna</w:t>
            </w:r>
            <w:r w:rsidRPr="00715279">
              <w:rPr>
                <w:rFonts w:cstheme="minorHAnsi"/>
                <w:iCs/>
                <w:sz w:val="18"/>
                <w:szCs w:val="18"/>
              </w:rPr>
              <w:t>s</w:t>
            </w:r>
            <w:r w:rsidR="008A346F" w:rsidRPr="00715279">
              <w:rPr>
                <w:rFonts w:cstheme="minorHAnsi"/>
                <w:iCs/>
                <w:sz w:val="18"/>
                <w:szCs w:val="18"/>
              </w:rPr>
              <w:t xml:space="preserve"> must not exceed existing pole</w:t>
            </w:r>
            <w:r w:rsidRPr="00715279">
              <w:rPr>
                <w:rFonts w:cstheme="minorHAnsi"/>
                <w:iCs/>
                <w:sz w:val="18"/>
                <w:szCs w:val="18"/>
              </w:rPr>
              <w:t xml:space="preserve"> height</w:t>
            </w:r>
            <w:r w:rsidR="008A346F" w:rsidRPr="00715279">
              <w:rPr>
                <w:rFonts w:cstheme="minorHAnsi"/>
                <w:iCs/>
                <w:sz w:val="18"/>
                <w:szCs w:val="18"/>
              </w:rPr>
              <w:t xml:space="preserve"> plus 3.5m, or existing pole </w:t>
            </w:r>
            <w:r w:rsidRPr="00715279">
              <w:rPr>
                <w:rFonts w:cstheme="minorHAnsi"/>
                <w:iCs/>
                <w:sz w:val="18"/>
                <w:szCs w:val="18"/>
              </w:rPr>
              <w:t xml:space="preserve">height </w:t>
            </w:r>
            <w:r w:rsidR="008A346F" w:rsidRPr="00715279">
              <w:rPr>
                <w:rFonts w:cstheme="minorHAnsi"/>
                <w:iCs/>
                <w:sz w:val="18"/>
                <w:szCs w:val="18"/>
              </w:rPr>
              <w:t>plus antennas</w:t>
            </w:r>
            <w:r w:rsidRPr="00715279">
              <w:rPr>
                <w:rFonts w:cstheme="minorHAnsi"/>
                <w:iCs/>
                <w:sz w:val="18"/>
                <w:szCs w:val="18"/>
              </w:rPr>
              <w:t xml:space="preserve"> (whichever is greater)</w:t>
            </w:r>
            <w:r w:rsidR="008A346F" w:rsidRPr="00715279">
              <w:rPr>
                <w:rFonts w:cstheme="minorHAnsi"/>
                <w:iCs/>
                <w:sz w:val="18"/>
                <w:szCs w:val="18"/>
              </w:rPr>
              <w:t xml:space="preserve">. </w:t>
            </w:r>
          </w:p>
        </w:tc>
        <w:tc>
          <w:tcPr>
            <w:tcW w:w="2268" w:type="dxa"/>
          </w:tcPr>
          <w:p w14:paraId="2846208E" w14:textId="77777777" w:rsidR="008A346F" w:rsidRPr="00715279" w:rsidRDefault="008A346F" w:rsidP="007D35B7">
            <w:pPr>
              <w:spacing w:before="60" w:after="60"/>
              <w:jc w:val="left"/>
              <w:rPr>
                <w:rFonts w:cstheme="minorHAnsi"/>
                <w:iCs/>
                <w:sz w:val="18"/>
                <w:szCs w:val="18"/>
              </w:rPr>
            </w:pPr>
            <w:r w:rsidRPr="00715279">
              <w:rPr>
                <w:rFonts w:cstheme="minorHAnsi"/>
                <w:iCs/>
                <w:sz w:val="18"/>
                <w:szCs w:val="18"/>
              </w:rPr>
              <w:t xml:space="preserve">The </w:t>
            </w:r>
            <w:r w:rsidR="007D35B7" w:rsidRPr="00715279">
              <w:rPr>
                <w:rFonts w:cstheme="minorHAnsi"/>
                <w:iCs/>
                <w:sz w:val="18"/>
                <w:szCs w:val="18"/>
              </w:rPr>
              <w:t>facility will exceed the +m maximum permitted height under this regulation - +m proposed.</w:t>
            </w:r>
          </w:p>
        </w:tc>
        <w:tc>
          <w:tcPr>
            <w:tcW w:w="1843" w:type="dxa"/>
          </w:tcPr>
          <w:p w14:paraId="255BBB82" w14:textId="77777777" w:rsidR="008A346F" w:rsidRPr="00715279" w:rsidRDefault="005D0A8C" w:rsidP="008A346F">
            <w:pPr>
              <w:spacing w:before="60" w:after="60"/>
              <w:jc w:val="left"/>
              <w:rPr>
                <w:rFonts w:cstheme="minorHAnsi"/>
                <w:iCs/>
                <w:sz w:val="18"/>
                <w:szCs w:val="18"/>
              </w:rPr>
            </w:pPr>
            <w:r w:rsidRPr="00715279">
              <w:rPr>
                <w:rFonts w:cstheme="minorHAnsi"/>
                <w:iCs/>
                <w:sz w:val="18"/>
                <w:szCs w:val="18"/>
              </w:rPr>
              <w:t>The height of the facility</w:t>
            </w:r>
          </w:p>
        </w:tc>
        <w:tc>
          <w:tcPr>
            <w:tcW w:w="1559" w:type="dxa"/>
          </w:tcPr>
          <w:p w14:paraId="4B352E7C" w14:textId="77777777" w:rsidR="008A346F" w:rsidRPr="00715279" w:rsidRDefault="00793D52" w:rsidP="008A346F">
            <w:pPr>
              <w:spacing w:before="60" w:after="60"/>
              <w:jc w:val="left"/>
              <w:rPr>
                <w:rFonts w:cstheme="minorHAnsi"/>
                <w:iCs/>
                <w:sz w:val="18"/>
                <w:szCs w:val="18"/>
              </w:rPr>
            </w:pPr>
            <w:r w:rsidRPr="00715279">
              <w:rPr>
                <w:rFonts w:cstheme="minorHAnsi"/>
                <w:iCs/>
                <w:sz w:val="18"/>
                <w:szCs w:val="18"/>
              </w:rPr>
              <w:t>No clause</w:t>
            </w:r>
          </w:p>
        </w:tc>
      </w:tr>
      <w:tr w:rsidR="008A346F" w:rsidRPr="00FD5DD6" w14:paraId="452D77F2" w14:textId="77777777" w:rsidTr="00FD5DD6">
        <w:tc>
          <w:tcPr>
            <w:tcW w:w="1701" w:type="dxa"/>
          </w:tcPr>
          <w:p w14:paraId="445F6AB6" w14:textId="77777777" w:rsidR="008A346F" w:rsidRPr="00715279" w:rsidRDefault="008A346F" w:rsidP="008A346F">
            <w:pPr>
              <w:spacing w:before="60" w:after="60"/>
              <w:jc w:val="left"/>
              <w:rPr>
                <w:rFonts w:cstheme="minorHAnsi"/>
                <w:iCs/>
                <w:sz w:val="18"/>
                <w:szCs w:val="18"/>
              </w:rPr>
            </w:pPr>
            <w:r w:rsidRPr="00715279">
              <w:rPr>
                <w:rFonts w:cstheme="minorHAnsi"/>
                <w:iCs/>
                <w:sz w:val="18"/>
                <w:szCs w:val="18"/>
              </w:rPr>
              <w:t>27(6) P</w:t>
            </w:r>
            <w:r w:rsidR="00AD10CD" w:rsidRPr="00715279">
              <w:rPr>
                <w:rFonts w:cstheme="minorHAnsi"/>
                <w:iCs/>
                <w:sz w:val="18"/>
                <w:szCs w:val="18"/>
              </w:rPr>
              <w:t>ole width</w:t>
            </w:r>
            <w:r w:rsidRPr="00715279">
              <w:rPr>
                <w:rFonts w:cstheme="minorHAnsi"/>
                <w:iCs/>
                <w:sz w:val="18"/>
                <w:szCs w:val="18"/>
              </w:rPr>
              <w:t xml:space="preserve"> rules</w:t>
            </w:r>
          </w:p>
        </w:tc>
        <w:tc>
          <w:tcPr>
            <w:tcW w:w="2835" w:type="dxa"/>
          </w:tcPr>
          <w:p w14:paraId="0C701F91" w14:textId="695C2051" w:rsidR="008A346F" w:rsidRPr="00715279" w:rsidRDefault="00754431" w:rsidP="00AD10CD">
            <w:pPr>
              <w:spacing w:before="60" w:after="60"/>
              <w:jc w:val="left"/>
              <w:rPr>
                <w:rFonts w:cstheme="minorHAnsi"/>
                <w:iCs/>
                <w:sz w:val="18"/>
                <w:szCs w:val="18"/>
              </w:rPr>
            </w:pPr>
            <w:r w:rsidRPr="00715279">
              <w:rPr>
                <w:rFonts w:cstheme="minorHAnsi"/>
                <w:iCs/>
                <w:sz w:val="18"/>
                <w:szCs w:val="18"/>
              </w:rPr>
              <w:t>P</w:t>
            </w:r>
            <w:r w:rsidR="00AD10CD" w:rsidRPr="00715279">
              <w:rPr>
                <w:rFonts w:cstheme="minorHAnsi"/>
                <w:iCs/>
                <w:sz w:val="18"/>
                <w:szCs w:val="18"/>
              </w:rPr>
              <w:t xml:space="preserve">ole </w:t>
            </w:r>
            <w:r w:rsidRPr="00715279">
              <w:rPr>
                <w:rFonts w:cstheme="minorHAnsi"/>
                <w:iCs/>
                <w:sz w:val="18"/>
                <w:szCs w:val="18"/>
              </w:rPr>
              <w:t xml:space="preserve">width </w:t>
            </w:r>
            <w:r w:rsidR="00AD10CD" w:rsidRPr="00715279">
              <w:rPr>
                <w:rFonts w:cstheme="minorHAnsi"/>
                <w:iCs/>
                <w:sz w:val="18"/>
                <w:szCs w:val="18"/>
              </w:rPr>
              <w:t xml:space="preserve">must not exceed existing pole </w:t>
            </w:r>
            <w:r w:rsidRPr="00715279">
              <w:rPr>
                <w:rFonts w:cstheme="minorHAnsi"/>
                <w:iCs/>
                <w:sz w:val="18"/>
                <w:szCs w:val="18"/>
              </w:rPr>
              <w:t xml:space="preserve">width </w:t>
            </w:r>
            <w:r w:rsidR="00AD10CD" w:rsidRPr="00715279">
              <w:rPr>
                <w:rFonts w:cstheme="minorHAnsi"/>
                <w:iCs/>
                <w:sz w:val="18"/>
                <w:szCs w:val="18"/>
              </w:rPr>
              <w:t xml:space="preserve">x 2 if no antennas were attached, or x 1.3 if antennas </w:t>
            </w:r>
            <w:r w:rsidRPr="00715279">
              <w:rPr>
                <w:rFonts w:cstheme="minorHAnsi"/>
                <w:iCs/>
                <w:sz w:val="18"/>
                <w:szCs w:val="18"/>
              </w:rPr>
              <w:t xml:space="preserve">were </w:t>
            </w:r>
            <w:r w:rsidR="00AD10CD" w:rsidRPr="00715279">
              <w:rPr>
                <w:rFonts w:cstheme="minorHAnsi"/>
                <w:iCs/>
                <w:sz w:val="18"/>
                <w:szCs w:val="18"/>
              </w:rPr>
              <w:t xml:space="preserve">attached. </w:t>
            </w:r>
          </w:p>
          <w:p w14:paraId="1B8D9D8A" w14:textId="47B933D6" w:rsidR="008D5264" w:rsidRPr="00715279" w:rsidRDefault="008D5264" w:rsidP="00AD10CD">
            <w:pPr>
              <w:spacing w:before="60" w:after="60"/>
              <w:jc w:val="left"/>
              <w:rPr>
                <w:rFonts w:cstheme="minorHAnsi"/>
                <w:iCs/>
                <w:sz w:val="18"/>
                <w:szCs w:val="18"/>
              </w:rPr>
            </w:pPr>
            <w:r w:rsidRPr="00715279">
              <w:rPr>
                <w:rFonts w:cstheme="minorHAnsi"/>
                <w:sz w:val="18"/>
                <w:szCs w:val="18"/>
              </w:rPr>
              <w:t>Note - Width is measured at widest point under Reg 7(2).</w:t>
            </w:r>
          </w:p>
        </w:tc>
        <w:tc>
          <w:tcPr>
            <w:tcW w:w="2268" w:type="dxa"/>
          </w:tcPr>
          <w:p w14:paraId="22E16D4F" w14:textId="77777777" w:rsidR="008A346F" w:rsidRPr="00715279" w:rsidRDefault="00AD10CD" w:rsidP="008A346F">
            <w:pPr>
              <w:spacing w:before="60" w:after="60"/>
              <w:jc w:val="left"/>
              <w:rPr>
                <w:rFonts w:cstheme="minorHAnsi"/>
                <w:iCs/>
                <w:sz w:val="18"/>
                <w:szCs w:val="18"/>
              </w:rPr>
            </w:pPr>
            <w:r w:rsidRPr="00715279">
              <w:rPr>
                <w:rFonts w:cstheme="minorHAnsi"/>
                <w:iCs/>
                <w:sz w:val="18"/>
                <w:szCs w:val="18"/>
              </w:rPr>
              <w:t>The existing pole does / does not have antennas attached to it. The maximum width of the proposed facility is +m, which exceeds the permitted width by +m.</w:t>
            </w:r>
          </w:p>
        </w:tc>
        <w:tc>
          <w:tcPr>
            <w:tcW w:w="1843" w:type="dxa"/>
          </w:tcPr>
          <w:p w14:paraId="3D2B2FB0" w14:textId="77777777" w:rsidR="008A346F" w:rsidRPr="00715279" w:rsidRDefault="00AF3949" w:rsidP="008A346F">
            <w:pPr>
              <w:spacing w:before="60" w:after="60"/>
              <w:jc w:val="left"/>
              <w:rPr>
                <w:rFonts w:cstheme="minorHAnsi"/>
                <w:iCs/>
                <w:sz w:val="18"/>
                <w:szCs w:val="18"/>
              </w:rPr>
            </w:pPr>
            <w:r w:rsidRPr="00715279">
              <w:rPr>
                <w:rFonts w:cstheme="minorHAnsi"/>
                <w:iCs/>
                <w:sz w:val="18"/>
                <w:szCs w:val="18"/>
              </w:rPr>
              <w:t>The width of the pole</w:t>
            </w:r>
          </w:p>
        </w:tc>
        <w:tc>
          <w:tcPr>
            <w:tcW w:w="1559" w:type="dxa"/>
          </w:tcPr>
          <w:p w14:paraId="3CD1516C" w14:textId="77777777" w:rsidR="008A346F" w:rsidRPr="00715279" w:rsidRDefault="00793D52" w:rsidP="008A346F">
            <w:pPr>
              <w:spacing w:before="60" w:after="60"/>
              <w:jc w:val="left"/>
              <w:rPr>
                <w:rFonts w:cstheme="minorHAnsi"/>
                <w:iCs/>
                <w:sz w:val="18"/>
                <w:szCs w:val="18"/>
              </w:rPr>
            </w:pPr>
            <w:r w:rsidRPr="00715279">
              <w:rPr>
                <w:rFonts w:cstheme="minorHAnsi"/>
                <w:iCs/>
                <w:sz w:val="18"/>
                <w:szCs w:val="18"/>
              </w:rPr>
              <w:t>No clause</w:t>
            </w:r>
          </w:p>
        </w:tc>
      </w:tr>
      <w:tr w:rsidR="008A346F" w:rsidRPr="00FD5DD6" w14:paraId="78DC8CC8" w14:textId="77777777" w:rsidTr="00FD5DD6">
        <w:tc>
          <w:tcPr>
            <w:tcW w:w="1701" w:type="dxa"/>
            <w:tcBorders>
              <w:top w:val="single" w:sz="4" w:space="0" w:color="auto"/>
              <w:left w:val="single" w:sz="4" w:space="0" w:color="auto"/>
              <w:bottom w:val="single" w:sz="4" w:space="0" w:color="auto"/>
              <w:right w:val="single" w:sz="4" w:space="0" w:color="auto"/>
            </w:tcBorders>
          </w:tcPr>
          <w:p w14:paraId="7C5F6556" w14:textId="77777777" w:rsidR="008A346F" w:rsidRPr="00715279" w:rsidRDefault="008A346F" w:rsidP="008A346F">
            <w:pPr>
              <w:spacing w:before="60" w:after="60"/>
              <w:jc w:val="left"/>
              <w:rPr>
                <w:rFonts w:cstheme="minorHAnsi"/>
                <w:iCs/>
                <w:sz w:val="18"/>
                <w:szCs w:val="18"/>
              </w:rPr>
            </w:pPr>
            <w:r w:rsidRPr="00715279">
              <w:rPr>
                <w:rFonts w:cstheme="minorHAnsi"/>
                <w:iCs/>
                <w:sz w:val="18"/>
                <w:szCs w:val="18"/>
              </w:rPr>
              <w:t>27(7) Headframe rules</w:t>
            </w:r>
          </w:p>
        </w:tc>
        <w:tc>
          <w:tcPr>
            <w:tcW w:w="2835" w:type="dxa"/>
            <w:tcBorders>
              <w:top w:val="single" w:sz="4" w:space="0" w:color="auto"/>
              <w:left w:val="single" w:sz="4" w:space="0" w:color="auto"/>
              <w:bottom w:val="single" w:sz="4" w:space="0" w:color="auto"/>
              <w:right w:val="single" w:sz="4" w:space="0" w:color="auto"/>
            </w:tcBorders>
          </w:tcPr>
          <w:p w14:paraId="72BFA00E" w14:textId="2478B49A" w:rsidR="008A346F" w:rsidRPr="00715279" w:rsidRDefault="00754431" w:rsidP="008A346F">
            <w:pPr>
              <w:spacing w:before="60" w:after="60"/>
              <w:jc w:val="left"/>
              <w:rPr>
                <w:rFonts w:cstheme="minorHAnsi"/>
                <w:iCs/>
                <w:sz w:val="18"/>
                <w:szCs w:val="18"/>
              </w:rPr>
            </w:pPr>
            <w:r w:rsidRPr="00715279">
              <w:rPr>
                <w:rFonts w:cstheme="minorHAnsi"/>
                <w:iCs/>
                <w:sz w:val="18"/>
                <w:szCs w:val="18"/>
              </w:rPr>
              <w:t>E</w:t>
            </w:r>
            <w:r w:rsidR="00AD10CD" w:rsidRPr="00715279">
              <w:rPr>
                <w:rFonts w:cstheme="minorHAnsi"/>
                <w:iCs/>
                <w:sz w:val="18"/>
                <w:szCs w:val="18"/>
              </w:rPr>
              <w:t xml:space="preserve">xisting headframe is either retained or replaced with a new headframe no wider than existing. </w:t>
            </w:r>
          </w:p>
          <w:p w14:paraId="3C6C3731" w14:textId="0CC7C1A5" w:rsidR="00AD10CD" w:rsidRPr="00715279" w:rsidRDefault="00AD10CD" w:rsidP="008A346F">
            <w:pPr>
              <w:spacing w:before="60" w:after="60"/>
              <w:jc w:val="left"/>
              <w:rPr>
                <w:rFonts w:cstheme="minorHAnsi"/>
                <w:iCs/>
                <w:sz w:val="18"/>
                <w:szCs w:val="18"/>
              </w:rPr>
            </w:pPr>
            <w:r w:rsidRPr="00715279">
              <w:rPr>
                <w:rFonts w:cstheme="minorHAnsi"/>
                <w:iCs/>
                <w:sz w:val="18"/>
                <w:szCs w:val="18"/>
              </w:rPr>
              <w:t xml:space="preserve">If </w:t>
            </w:r>
            <w:r w:rsidR="00754431" w:rsidRPr="00715279">
              <w:rPr>
                <w:rFonts w:cstheme="minorHAnsi"/>
                <w:iCs/>
                <w:sz w:val="18"/>
                <w:szCs w:val="18"/>
              </w:rPr>
              <w:t xml:space="preserve">existing pole has </w:t>
            </w:r>
            <w:r w:rsidRPr="00715279">
              <w:rPr>
                <w:rFonts w:cstheme="minorHAnsi"/>
                <w:iCs/>
                <w:sz w:val="18"/>
                <w:szCs w:val="18"/>
              </w:rPr>
              <w:t xml:space="preserve">no headframe, a headframe is not permitted under this regulation. </w:t>
            </w:r>
          </w:p>
          <w:p w14:paraId="1E8E2141" w14:textId="77777777" w:rsidR="007D35B7" w:rsidRPr="00715279" w:rsidRDefault="007D35B7" w:rsidP="008A346F">
            <w:pPr>
              <w:spacing w:before="60" w:after="60"/>
              <w:jc w:val="left"/>
              <w:rPr>
                <w:rFonts w:cstheme="minorHAnsi"/>
                <w:iCs/>
                <w:sz w:val="18"/>
                <w:szCs w:val="18"/>
              </w:rPr>
            </w:pPr>
            <w:r w:rsidRPr="00715279">
              <w:rPr>
                <w:rFonts w:cstheme="minorHAnsi"/>
                <w:iCs/>
                <w:sz w:val="18"/>
                <w:szCs w:val="18"/>
              </w:rPr>
              <w:t>Note – Under the NES an antenna mount is defined as a headframe if the diameter exceeds 0.7m.</w:t>
            </w:r>
          </w:p>
        </w:tc>
        <w:tc>
          <w:tcPr>
            <w:tcW w:w="2268" w:type="dxa"/>
            <w:tcBorders>
              <w:top w:val="single" w:sz="4" w:space="0" w:color="auto"/>
              <w:left w:val="single" w:sz="4" w:space="0" w:color="auto"/>
              <w:bottom w:val="single" w:sz="4" w:space="0" w:color="auto"/>
              <w:right w:val="single" w:sz="4" w:space="0" w:color="auto"/>
            </w:tcBorders>
          </w:tcPr>
          <w:p w14:paraId="4D9E74E8" w14:textId="77777777" w:rsidR="007D35B7" w:rsidRPr="00715279" w:rsidRDefault="00AD10CD" w:rsidP="00AF3949">
            <w:pPr>
              <w:spacing w:before="60" w:after="60"/>
              <w:jc w:val="left"/>
              <w:rPr>
                <w:rFonts w:cstheme="minorHAnsi"/>
                <w:iCs/>
                <w:sz w:val="18"/>
                <w:szCs w:val="18"/>
              </w:rPr>
            </w:pPr>
            <w:r w:rsidRPr="00715279">
              <w:rPr>
                <w:rFonts w:cstheme="minorHAnsi"/>
                <w:iCs/>
                <w:sz w:val="18"/>
                <w:szCs w:val="18"/>
              </w:rPr>
              <w:t xml:space="preserve">The existing pole does not have a headframe, but the </w:t>
            </w:r>
            <w:r w:rsidR="00AF3949" w:rsidRPr="00715279">
              <w:rPr>
                <w:rFonts w:cstheme="minorHAnsi"/>
                <w:iCs/>
                <w:sz w:val="18"/>
                <w:szCs w:val="18"/>
              </w:rPr>
              <w:t>upgraded</w:t>
            </w:r>
            <w:r w:rsidRPr="00715279">
              <w:rPr>
                <w:rFonts w:cstheme="minorHAnsi"/>
                <w:iCs/>
                <w:sz w:val="18"/>
                <w:szCs w:val="18"/>
              </w:rPr>
              <w:t xml:space="preserve"> </w:t>
            </w:r>
            <w:r w:rsidR="00AF3949" w:rsidRPr="00715279">
              <w:rPr>
                <w:rFonts w:cstheme="minorHAnsi"/>
                <w:iCs/>
                <w:sz w:val="18"/>
                <w:szCs w:val="18"/>
              </w:rPr>
              <w:t>facility</w:t>
            </w:r>
            <w:r w:rsidRPr="00715279">
              <w:rPr>
                <w:rFonts w:cstheme="minorHAnsi"/>
                <w:iCs/>
                <w:sz w:val="18"/>
                <w:szCs w:val="18"/>
              </w:rPr>
              <w:t xml:space="preserve"> </w:t>
            </w:r>
            <w:r w:rsidR="00AF3949" w:rsidRPr="00715279">
              <w:rPr>
                <w:rFonts w:cstheme="minorHAnsi"/>
                <w:iCs/>
                <w:sz w:val="18"/>
                <w:szCs w:val="18"/>
              </w:rPr>
              <w:t>will have one.</w:t>
            </w:r>
            <w:r w:rsidRPr="00715279">
              <w:rPr>
                <w:rFonts w:cstheme="minorHAnsi"/>
                <w:iCs/>
                <w:sz w:val="18"/>
                <w:szCs w:val="18"/>
              </w:rPr>
              <w:t xml:space="preserve"> </w:t>
            </w:r>
          </w:p>
          <w:p w14:paraId="07B09BFD" w14:textId="665C8DA3" w:rsidR="003E4F0E" w:rsidRPr="00715279" w:rsidRDefault="003E4F0E" w:rsidP="00AF3949">
            <w:pPr>
              <w:spacing w:before="60" w:after="60"/>
              <w:jc w:val="left"/>
              <w:rPr>
                <w:rFonts w:cstheme="minorHAnsi"/>
                <w:iCs/>
                <w:sz w:val="18"/>
                <w:szCs w:val="18"/>
              </w:rPr>
            </w:pPr>
            <w:r w:rsidRPr="00715279">
              <w:rPr>
                <w:rFonts w:cstheme="minorHAnsi"/>
                <w:iCs/>
                <w:sz w:val="18"/>
                <w:szCs w:val="18"/>
              </w:rPr>
              <w:t xml:space="preserve">The notional envelope of the proposed headframe and </w:t>
            </w:r>
            <w:r w:rsidR="00AF0AAD" w:rsidRPr="00715279">
              <w:rPr>
                <w:rFonts w:cstheme="minorHAnsi"/>
                <w:iCs/>
                <w:sz w:val="18"/>
                <w:szCs w:val="18"/>
              </w:rPr>
              <w:t>antennas is greater than 0.7m in</w:t>
            </w:r>
            <w:r w:rsidRPr="00715279">
              <w:rPr>
                <w:rFonts w:cstheme="minorHAnsi"/>
                <w:iCs/>
                <w:sz w:val="18"/>
                <w:szCs w:val="18"/>
              </w:rPr>
              <w:t xml:space="preserve"> diameter - +m proposed.</w:t>
            </w:r>
          </w:p>
        </w:tc>
        <w:tc>
          <w:tcPr>
            <w:tcW w:w="1843" w:type="dxa"/>
            <w:tcBorders>
              <w:top w:val="single" w:sz="4" w:space="0" w:color="auto"/>
              <w:left w:val="single" w:sz="4" w:space="0" w:color="auto"/>
              <w:bottom w:val="single" w:sz="4" w:space="0" w:color="auto"/>
              <w:right w:val="single" w:sz="4" w:space="0" w:color="auto"/>
            </w:tcBorders>
          </w:tcPr>
          <w:p w14:paraId="1D5CDC81" w14:textId="77777777" w:rsidR="008A346F" w:rsidRPr="00715279" w:rsidRDefault="00AF3949" w:rsidP="00CE1196">
            <w:pPr>
              <w:spacing w:before="60" w:after="60"/>
              <w:jc w:val="left"/>
              <w:rPr>
                <w:rFonts w:cstheme="minorHAnsi"/>
                <w:iCs/>
                <w:sz w:val="18"/>
                <w:szCs w:val="18"/>
              </w:rPr>
            </w:pPr>
            <w:r w:rsidRPr="00715279">
              <w:rPr>
                <w:rFonts w:cstheme="minorHAnsi"/>
                <w:iCs/>
                <w:sz w:val="18"/>
                <w:szCs w:val="18"/>
              </w:rPr>
              <w:t>The presence of the headframe</w:t>
            </w:r>
            <w:r w:rsidR="00CE1196" w:rsidRPr="00715279">
              <w:rPr>
                <w:rFonts w:cstheme="minorHAnsi"/>
                <w:iCs/>
                <w:sz w:val="18"/>
                <w:szCs w:val="18"/>
              </w:rPr>
              <w:t xml:space="preserve"> and width of the associated antenna envelope</w:t>
            </w:r>
          </w:p>
        </w:tc>
        <w:tc>
          <w:tcPr>
            <w:tcW w:w="1559" w:type="dxa"/>
            <w:tcBorders>
              <w:top w:val="single" w:sz="4" w:space="0" w:color="auto"/>
              <w:left w:val="single" w:sz="4" w:space="0" w:color="auto"/>
              <w:bottom w:val="single" w:sz="4" w:space="0" w:color="auto"/>
              <w:right w:val="single" w:sz="4" w:space="0" w:color="auto"/>
            </w:tcBorders>
          </w:tcPr>
          <w:p w14:paraId="0E83FF0F" w14:textId="77777777" w:rsidR="008A346F" w:rsidRPr="00715279" w:rsidRDefault="00793D52" w:rsidP="008A346F">
            <w:pPr>
              <w:spacing w:before="60" w:after="60"/>
              <w:jc w:val="left"/>
              <w:rPr>
                <w:rFonts w:cstheme="minorHAnsi"/>
                <w:iCs/>
                <w:sz w:val="18"/>
                <w:szCs w:val="18"/>
              </w:rPr>
            </w:pPr>
            <w:r w:rsidRPr="00715279">
              <w:rPr>
                <w:rFonts w:cstheme="minorHAnsi"/>
                <w:iCs/>
                <w:sz w:val="18"/>
                <w:szCs w:val="18"/>
              </w:rPr>
              <w:t>No clause</w:t>
            </w:r>
          </w:p>
        </w:tc>
      </w:tr>
      <w:tr w:rsidR="00050A9D" w:rsidRPr="00FD5DD6" w14:paraId="04FAC64D" w14:textId="77777777" w:rsidTr="00FD5DD6">
        <w:tc>
          <w:tcPr>
            <w:tcW w:w="10206" w:type="dxa"/>
            <w:gridSpan w:val="5"/>
          </w:tcPr>
          <w:p w14:paraId="4011C68C" w14:textId="77777777" w:rsidR="00050A9D" w:rsidRPr="00715279" w:rsidRDefault="00050A9D" w:rsidP="00050A9D">
            <w:pPr>
              <w:spacing w:before="60" w:after="60"/>
              <w:jc w:val="left"/>
              <w:rPr>
                <w:rFonts w:cstheme="minorHAnsi"/>
                <w:b/>
                <w:iCs/>
                <w:sz w:val="18"/>
                <w:szCs w:val="18"/>
              </w:rPr>
            </w:pPr>
            <w:r w:rsidRPr="00715279">
              <w:rPr>
                <w:rFonts w:cstheme="minorHAnsi"/>
                <w:b/>
                <w:iCs/>
                <w:sz w:val="18"/>
                <w:szCs w:val="18"/>
              </w:rPr>
              <w:t xml:space="preserve">Antennas on new pole in road reserve </w:t>
            </w:r>
          </w:p>
        </w:tc>
      </w:tr>
      <w:tr w:rsidR="00C00CA8" w:rsidRPr="00FD5DD6" w14:paraId="12AF352B" w14:textId="77777777" w:rsidTr="00FD5DD6">
        <w:tc>
          <w:tcPr>
            <w:tcW w:w="1701" w:type="dxa"/>
          </w:tcPr>
          <w:p w14:paraId="2396187E" w14:textId="77777777" w:rsidR="00C00CA8" w:rsidRPr="00715279" w:rsidRDefault="00C00CA8" w:rsidP="00C00CA8">
            <w:pPr>
              <w:spacing w:before="60" w:after="60"/>
              <w:jc w:val="left"/>
              <w:rPr>
                <w:rFonts w:cstheme="minorHAnsi"/>
                <w:iCs/>
                <w:sz w:val="18"/>
                <w:szCs w:val="18"/>
              </w:rPr>
            </w:pPr>
            <w:r w:rsidRPr="00715279">
              <w:rPr>
                <w:rFonts w:cstheme="minorHAnsi"/>
                <w:iCs/>
                <w:sz w:val="18"/>
                <w:szCs w:val="18"/>
              </w:rPr>
              <w:t xml:space="preserve">29(2) Antenna size rules </w:t>
            </w:r>
          </w:p>
        </w:tc>
        <w:tc>
          <w:tcPr>
            <w:tcW w:w="2835" w:type="dxa"/>
          </w:tcPr>
          <w:p w14:paraId="50366D2B" w14:textId="46D8A9DC" w:rsidR="00C00CA8" w:rsidRPr="00715279" w:rsidRDefault="00754431" w:rsidP="00D617C2">
            <w:pPr>
              <w:spacing w:before="60" w:after="60"/>
              <w:jc w:val="left"/>
              <w:rPr>
                <w:rFonts w:cstheme="minorHAnsi"/>
                <w:iCs/>
                <w:sz w:val="18"/>
                <w:szCs w:val="18"/>
              </w:rPr>
            </w:pPr>
            <w:r w:rsidRPr="00715279">
              <w:rPr>
                <w:rFonts w:cstheme="minorHAnsi"/>
                <w:iCs/>
                <w:sz w:val="18"/>
                <w:szCs w:val="18"/>
              </w:rPr>
              <w:t>M</w:t>
            </w:r>
            <w:r w:rsidR="00C00CA8" w:rsidRPr="00715279">
              <w:rPr>
                <w:rFonts w:cstheme="minorHAnsi"/>
                <w:iCs/>
                <w:sz w:val="18"/>
                <w:szCs w:val="18"/>
              </w:rPr>
              <w:t xml:space="preserve">aximum diameter </w:t>
            </w:r>
            <w:r w:rsidRPr="00715279">
              <w:rPr>
                <w:rFonts w:cstheme="minorHAnsi"/>
                <w:iCs/>
                <w:sz w:val="18"/>
                <w:szCs w:val="18"/>
              </w:rPr>
              <w:t xml:space="preserve">of 0.38m </w:t>
            </w:r>
            <w:r w:rsidR="00C00CA8" w:rsidRPr="00715279">
              <w:rPr>
                <w:rFonts w:cstheme="minorHAnsi"/>
                <w:iCs/>
                <w:sz w:val="18"/>
                <w:szCs w:val="18"/>
              </w:rPr>
              <w:t xml:space="preserve">for a dish antenna, and maximum protrusion 0.6m. </w:t>
            </w:r>
          </w:p>
          <w:p w14:paraId="5306EAD4" w14:textId="2E2F79FF" w:rsidR="00C00CA8" w:rsidRPr="00715279" w:rsidRDefault="00754431" w:rsidP="00D617C2">
            <w:pPr>
              <w:spacing w:before="60" w:after="60"/>
              <w:jc w:val="left"/>
              <w:rPr>
                <w:rFonts w:cstheme="minorHAnsi"/>
                <w:iCs/>
                <w:sz w:val="18"/>
                <w:szCs w:val="18"/>
              </w:rPr>
            </w:pPr>
            <w:r w:rsidRPr="00715279">
              <w:rPr>
                <w:rFonts w:cstheme="minorHAnsi"/>
                <w:iCs/>
                <w:sz w:val="18"/>
                <w:szCs w:val="18"/>
              </w:rPr>
              <w:t>N</w:t>
            </w:r>
            <w:r w:rsidR="00C00CA8" w:rsidRPr="00715279">
              <w:rPr>
                <w:rFonts w:cstheme="minorHAnsi"/>
                <w:iCs/>
                <w:sz w:val="18"/>
                <w:szCs w:val="18"/>
              </w:rPr>
              <w:t>otional envelope for non-dish antennas must not exceed 3.5m length x 0.7m width.</w:t>
            </w:r>
          </w:p>
        </w:tc>
        <w:tc>
          <w:tcPr>
            <w:tcW w:w="2268" w:type="dxa"/>
          </w:tcPr>
          <w:p w14:paraId="4B6BA98C" w14:textId="77777777" w:rsidR="00C00CA8" w:rsidRPr="00715279" w:rsidRDefault="00C00CA8" w:rsidP="00D617C2">
            <w:pPr>
              <w:spacing w:before="60" w:after="60"/>
              <w:jc w:val="left"/>
              <w:rPr>
                <w:rFonts w:cstheme="minorHAnsi"/>
                <w:iCs/>
                <w:sz w:val="18"/>
                <w:szCs w:val="18"/>
              </w:rPr>
            </w:pPr>
            <w:r w:rsidRPr="00715279">
              <w:rPr>
                <w:rFonts w:cstheme="minorHAnsi"/>
                <w:iCs/>
                <w:sz w:val="18"/>
                <w:szCs w:val="18"/>
              </w:rPr>
              <w:t>The proposed antenna / notional envelope is …</w:t>
            </w:r>
          </w:p>
        </w:tc>
        <w:tc>
          <w:tcPr>
            <w:tcW w:w="1843" w:type="dxa"/>
          </w:tcPr>
          <w:p w14:paraId="7C54343A" w14:textId="77777777" w:rsidR="00C00CA8" w:rsidRPr="00715279" w:rsidRDefault="00C00CA8" w:rsidP="00D617C2">
            <w:pPr>
              <w:spacing w:before="60" w:after="60"/>
              <w:jc w:val="left"/>
              <w:rPr>
                <w:rFonts w:cstheme="minorHAnsi"/>
                <w:iCs/>
                <w:sz w:val="18"/>
                <w:szCs w:val="18"/>
              </w:rPr>
            </w:pPr>
            <w:r w:rsidRPr="00715279">
              <w:rPr>
                <w:rFonts w:cstheme="minorHAnsi"/>
                <w:iCs/>
                <w:sz w:val="18"/>
                <w:szCs w:val="18"/>
              </w:rPr>
              <w:t>The size of the antenna</w:t>
            </w:r>
          </w:p>
          <w:p w14:paraId="45648324" w14:textId="77777777" w:rsidR="00C00CA8" w:rsidRPr="00715279" w:rsidRDefault="00C00CA8" w:rsidP="00D617C2">
            <w:pPr>
              <w:spacing w:before="60" w:after="60"/>
              <w:jc w:val="left"/>
              <w:rPr>
                <w:rFonts w:cstheme="minorHAnsi"/>
                <w:iCs/>
                <w:sz w:val="18"/>
                <w:szCs w:val="18"/>
              </w:rPr>
            </w:pPr>
            <w:r w:rsidRPr="00715279">
              <w:rPr>
                <w:rFonts w:cstheme="minorHAnsi"/>
                <w:iCs/>
                <w:sz w:val="18"/>
                <w:szCs w:val="18"/>
              </w:rPr>
              <w:t>The extent of protrusion of the antenna</w:t>
            </w:r>
          </w:p>
        </w:tc>
        <w:tc>
          <w:tcPr>
            <w:tcW w:w="1559" w:type="dxa"/>
          </w:tcPr>
          <w:p w14:paraId="3C07CF79" w14:textId="77777777" w:rsidR="00C00CA8" w:rsidRPr="00715279" w:rsidRDefault="00C00CA8" w:rsidP="00D617C2">
            <w:pPr>
              <w:spacing w:before="60" w:after="60"/>
              <w:jc w:val="left"/>
              <w:rPr>
                <w:rFonts w:cstheme="minorHAnsi"/>
                <w:iCs/>
                <w:sz w:val="18"/>
                <w:szCs w:val="18"/>
              </w:rPr>
            </w:pPr>
            <w:r w:rsidRPr="00715279">
              <w:rPr>
                <w:rFonts w:cstheme="minorHAnsi"/>
                <w:iCs/>
                <w:sz w:val="18"/>
                <w:szCs w:val="18"/>
              </w:rPr>
              <w:t>No clause</w:t>
            </w:r>
          </w:p>
        </w:tc>
      </w:tr>
      <w:tr w:rsidR="00E84D64" w:rsidRPr="00FD5DD6" w14:paraId="12D42760" w14:textId="77777777" w:rsidTr="00FD5DD6">
        <w:tc>
          <w:tcPr>
            <w:tcW w:w="1701" w:type="dxa"/>
          </w:tcPr>
          <w:p w14:paraId="66976EC9" w14:textId="77777777" w:rsidR="00050A9D" w:rsidRPr="00715279" w:rsidRDefault="00050A9D" w:rsidP="00E84D64">
            <w:pPr>
              <w:spacing w:before="60" w:after="60"/>
              <w:jc w:val="left"/>
              <w:rPr>
                <w:rFonts w:cstheme="minorHAnsi"/>
                <w:sz w:val="18"/>
                <w:szCs w:val="18"/>
              </w:rPr>
            </w:pPr>
            <w:r w:rsidRPr="00715279">
              <w:rPr>
                <w:rFonts w:cstheme="minorHAnsi"/>
                <w:sz w:val="18"/>
                <w:szCs w:val="18"/>
              </w:rPr>
              <w:t xml:space="preserve">29(4) Pole height rules </w:t>
            </w:r>
          </w:p>
        </w:tc>
        <w:tc>
          <w:tcPr>
            <w:tcW w:w="2835" w:type="dxa"/>
          </w:tcPr>
          <w:p w14:paraId="5A820FC0" w14:textId="33B83E24" w:rsidR="00050A9D" w:rsidRPr="00715279" w:rsidRDefault="00754431" w:rsidP="00E84D64">
            <w:pPr>
              <w:spacing w:before="60" w:after="60"/>
              <w:jc w:val="left"/>
              <w:rPr>
                <w:rFonts w:cstheme="minorHAnsi"/>
                <w:sz w:val="18"/>
                <w:szCs w:val="18"/>
              </w:rPr>
            </w:pPr>
            <w:r w:rsidRPr="00715279">
              <w:rPr>
                <w:rFonts w:cstheme="minorHAnsi"/>
                <w:sz w:val="18"/>
                <w:szCs w:val="18"/>
              </w:rPr>
              <w:t>Total he</w:t>
            </w:r>
            <w:r w:rsidR="00050A9D" w:rsidRPr="00715279">
              <w:rPr>
                <w:rFonts w:cstheme="minorHAnsi"/>
                <w:sz w:val="18"/>
                <w:szCs w:val="18"/>
              </w:rPr>
              <w:t>ight of new pole and antennas must not exceed average height plus 3.5m of neighbouring pole</w:t>
            </w:r>
            <w:r w:rsidR="00E84D64" w:rsidRPr="00715279">
              <w:rPr>
                <w:rFonts w:cstheme="minorHAnsi"/>
                <w:sz w:val="18"/>
                <w:szCs w:val="18"/>
              </w:rPr>
              <w:t xml:space="preserve">(s) </w:t>
            </w:r>
            <w:r w:rsidR="00050A9D" w:rsidRPr="00715279">
              <w:rPr>
                <w:rFonts w:cstheme="minorHAnsi"/>
                <w:sz w:val="18"/>
                <w:szCs w:val="18"/>
              </w:rPr>
              <w:t>along the road reserve</w:t>
            </w:r>
            <w:r w:rsidR="00C56F2A" w:rsidRPr="00715279">
              <w:rPr>
                <w:rFonts w:cstheme="minorHAnsi"/>
                <w:sz w:val="18"/>
                <w:szCs w:val="18"/>
              </w:rPr>
              <w:t>.</w:t>
            </w:r>
          </w:p>
        </w:tc>
        <w:tc>
          <w:tcPr>
            <w:tcW w:w="2268" w:type="dxa"/>
          </w:tcPr>
          <w:p w14:paraId="4AA326D2" w14:textId="77777777" w:rsidR="00050A9D" w:rsidRPr="00715279" w:rsidRDefault="00050A9D" w:rsidP="00E84D64">
            <w:pPr>
              <w:spacing w:before="60" w:after="60"/>
              <w:jc w:val="left"/>
              <w:rPr>
                <w:rFonts w:cstheme="minorHAnsi"/>
                <w:sz w:val="18"/>
                <w:szCs w:val="18"/>
              </w:rPr>
            </w:pPr>
            <w:r w:rsidRPr="00715279">
              <w:rPr>
                <w:rFonts w:cstheme="minorHAnsi"/>
                <w:sz w:val="18"/>
                <w:szCs w:val="18"/>
              </w:rPr>
              <w:t xml:space="preserve">The average height </w:t>
            </w:r>
            <w:r w:rsidR="00E84D64" w:rsidRPr="00715279">
              <w:rPr>
                <w:rFonts w:cstheme="minorHAnsi"/>
                <w:sz w:val="18"/>
                <w:szCs w:val="18"/>
              </w:rPr>
              <w:t>plus</w:t>
            </w:r>
            <w:r w:rsidRPr="00715279">
              <w:rPr>
                <w:rFonts w:cstheme="minorHAnsi"/>
                <w:sz w:val="18"/>
                <w:szCs w:val="18"/>
              </w:rPr>
              <w:t xml:space="preserve"> 3.5m of neighbouring poles is </w:t>
            </w:r>
            <w:r w:rsidR="00E84D64" w:rsidRPr="00715279">
              <w:rPr>
                <w:rFonts w:cstheme="minorHAnsi"/>
                <w:sz w:val="18"/>
                <w:szCs w:val="18"/>
              </w:rPr>
              <w:t>+</w:t>
            </w:r>
            <w:r w:rsidRPr="00715279">
              <w:rPr>
                <w:rFonts w:cstheme="minorHAnsi"/>
                <w:sz w:val="18"/>
                <w:szCs w:val="18"/>
              </w:rPr>
              <w:t xml:space="preserve">m. The </w:t>
            </w:r>
            <w:r w:rsidR="00E84D64" w:rsidRPr="00715279">
              <w:rPr>
                <w:rFonts w:cstheme="minorHAnsi"/>
                <w:sz w:val="18"/>
                <w:szCs w:val="18"/>
              </w:rPr>
              <w:t>proposed height is +m</w:t>
            </w:r>
            <w:r w:rsidRPr="00715279">
              <w:rPr>
                <w:rFonts w:cstheme="minorHAnsi"/>
                <w:sz w:val="18"/>
                <w:szCs w:val="18"/>
              </w:rPr>
              <w:t>.</w:t>
            </w:r>
          </w:p>
        </w:tc>
        <w:tc>
          <w:tcPr>
            <w:tcW w:w="1843" w:type="dxa"/>
          </w:tcPr>
          <w:p w14:paraId="7015199B" w14:textId="77777777" w:rsidR="00050A9D" w:rsidRPr="00715279" w:rsidRDefault="00050A9D" w:rsidP="00D617C2">
            <w:pPr>
              <w:spacing w:before="60" w:after="60"/>
              <w:jc w:val="left"/>
              <w:rPr>
                <w:rFonts w:cstheme="minorHAnsi"/>
                <w:sz w:val="18"/>
                <w:szCs w:val="18"/>
              </w:rPr>
            </w:pPr>
            <w:r w:rsidRPr="00715279">
              <w:rPr>
                <w:rFonts w:cstheme="minorHAnsi"/>
                <w:sz w:val="18"/>
                <w:szCs w:val="18"/>
              </w:rPr>
              <w:t>The height of the facility</w:t>
            </w:r>
          </w:p>
        </w:tc>
        <w:tc>
          <w:tcPr>
            <w:tcW w:w="1559" w:type="dxa"/>
          </w:tcPr>
          <w:p w14:paraId="74844EE9" w14:textId="77777777" w:rsidR="00050A9D" w:rsidRPr="00715279" w:rsidRDefault="00050A9D" w:rsidP="00D617C2">
            <w:pPr>
              <w:spacing w:before="60" w:after="60"/>
              <w:jc w:val="left"/>
              <w:rPr>
                <w:rFonts w:cstheme="minorHAnsi"/>
                <w:sz w:val="18"/>
                <w:szCs w:val="18"/>
              </w:rPr>
            </w:pPr>
            <w:r w:rsidRPr="00715279">
              <w:rPr>
                <w:rFonts w:cstheme="minorHAnsi"/>
                <w:sz w:val="18"/>
                <w:szCs w:val="18"/>
              </w:rPr>
              <w:t>No clause</w:t>
            </w:r>
          </w:p>
        </w:tc>
      </w:tr>
      <w:tr w:rsidR="00E84D64" w:rsidRPr="00FD5DD6" w14:paraId="59B0C646" w14:textId="77777777" w:rsidTr="00FD5DD6">
        <w:tc>
          <w:tcPr>
            <w:tcW w:w="1701" w:type="dxa"/>
          </w:tcPr>
          <w:p w14:paraId="6FF7428C" w14:textId="77777777" w:rsidR="00E84D64" w:rsidRPr="00715279" w:rsidRDefault="00E84D64" w:rsidP="00E84D64">
            <w:pPr>
              <w:spacing w:before="60" w:after="60"/>
              <w:jc w:val="left"/>
              <w:rPr>
                <w:rFonts w:cstheme="minorHAnsi"/>
                <w:iCs/>
                <w:sz w:val="18"/>
                <w:szCs w:val="18"/>
              </w:rPr>
            </w:pPr>
            <w:r w:rsidRPr="00715279">
              <w:rPr>
                <w:rFonts w:cstheme="minorHAnsi"/>
                <w:iCs/>
                <w:sz w:val="18"/>
                <w:szCs w:val="18"/>
              </w:rPr>
              <w:t>29(5) Pole width rules</w:t>
            </w:r>
          </w:p>
        </w:tc>
        <w:tc>
          <w:tcPr>
            <w:tcW w:w="2835" w:type="dxa"/>
          </w:tcPr>
          <w:p w14:paraId="7BC0E94B" w14:textId="09079018" w:rsidR="00E84D64" w:rsidRPr="00715279" w:rsidRDefault="002358F2" w:rsidP="00C00CA8">
            <w:pPr>
              <w:spacing w:before="60" w:after="60"/>
              <w:jc w:val="left"/>
              <w:rPr>
                <w:rFonts w:cstheme="minorHAnsi"/>
                <w:iCs/>
                <w:sz w:val="18"/>
                <w:szCs w:val="18"/>
              </w:rPr>
            </w:pPr>
            <w:r w:rsidRPr="00715279">
              <w:rPr>
                <w:rFonts w:cstheme="minorHAnsi"/>
                <w:iCs/>
                <w:sz w:val="18"/>
                <w:szCs w:val="18"/>
              </w:rPr>
              <w:t>P</w:t>
            </w:r>
            <w:r w:rsidR="00E84D64" w:rsidRPr="00715279">
              <w:rPr>
                <w:rFonts w:cstheme="minorHAnsi"/>
                <w:iCs/>
                <w:sz w:val="18"/>
                <w:szCs w:val="18"/>
              </w:rPr>
              <w:t>ole</w:t>
            </w:r>
            <w:r w:rsidRPr="00715279">
              <w:rPr>
                <w:rFonts w:cstheme="minorHAnsi"/>
                <w:iCs/>
                <w:sz w:val="18"/>
                <w:szCs w:val="18"/>
              </w:rPr>
              <w:t xml:space="preserve"> width</w:t>
            </w:r>
            <w:r w:rsidR="00E84D64" w:rsidRPr="00715279">
              <w:rPr>
                <w:rFonts w:cstheme="minorHAnsi"/>
                <w:iCs/>
                <w:sz w:val="18"/>
                <w:szCs w:val="18"/>
              </w:rPr>
              <w:t xml:space="preserve"> must not exceed </w:t>
            </w:r>
            <w:r w:rsidR="00C00CA8" w:rsidRPr="00715279">
              <w:rPr>
                <w:rFonts w:cstheme="minorHAnsi"/>
                <w:iCs/>
                <w:sz w:val="18"/>
                <w:szCs w:val="18"/>
              </w:rPr>
              <w:t xml:space="preserve">average width of neighbouring pole(s) </w:t>
            </w:r>
            <w:r w:rsidR="00E84D64" w:rsidRPr="00715279">
              <w:rPr>
                <w:rFonts w:cstheme="minorHAnsi"/>
                <w:iCs/>
                <w:sz w:val="18"/>
                <w:szCs w:val="18"/>
              </w:rPr>
              <w:t xml:space="preserve">x 2 if no antennas were </w:t>
            </w:r>
            <w:r w:rsidR="00E84D64" w:rsidRPr="00715279">
              <w:rPr>
                <w:rFonts w:cstheme="minorHAnsi"/>
                <w:iCs/>
                <w:sz w:val="18"/>
                <w:szCs w:val="18"/>
              </w:rPr>
              <w:lastRenderedPageBreak/>
              <w:t>attached to it</w:t>
            </w:r>
            <w:r w:rsidR="00C00CA8" w:rsidRPr="00715279">
              <w:rPr>
                <w:rFonts w:cstheme="minorHAnsi"/>
                <w:iCs/>
                <w:sz w:val="18"/>
                <w:szCs w:val="18"/>
              </w:rPr>
              <w:t xml:space="preserve"> / them</w:t>
            </w:r>
            <w:r w:rsidR="00E84D64" w:rsidRPr="00715279">
              <w:rPr>
                <w:rFonts w:cstheme="minorHAnsi"/>
                <w:iCs/>
                <w:sz w:val="18"/>
                <w:szCs w:val="18"/>
              </w:rPr>
              <w:t xml:space="preserve">, or x 1.3 if </w:t>
            </w:r>
            <w:r w:rsidR="00C00CA8" w:rsidRPr="00715279">
              <w:rPr>
                <w:rFonts w:cstheme="minorHAnsi"/>
                <w:iCs/>
                <w:sz w:val="18"/>
                <w:szCs w:val="18"/>
              </w:rPr>
              <w:t>antennas attached to it / them</w:t>
            </w:r>
            <w:r w:rsidR="00E84D64" w:rsidRPr="00715279">
              <w:rPr>
                <w:rFonts w:cstheme="minorHAnsi"/>
                <w:iCs/>
                <w:sz w:val="18"/>
                <w:szCs w:val="18"/>
              </w:rPr>
              <w:t xml:space="preserve">. </w:t>
            </w:r>
          </w:p>
        </w:tc>
        <w:tc>
          <w:tcPr>
            <w:tcW w:w="2268" w:type="dxa"/>
          </w:tcPr>
          <w:p w14:paraId="32C2ECF1" w14:textId="77777777" w:rsidR="00E84D64" w:rsidRPr="00715279" w:rsidRDefault="00E84D64" w:rsidP="00C00CA8">
            <w:pPr>
              <w:spacing w:before="60" w:after="60"/>
              <w:jc w:val="left"/>
              <w:rPr>
                <w:rFonts w:cstheme="minorHAnsi"/>
                <w:iCs/>
                <w:sz w:val="18"/>
                <w:szCs w:val="18"/>
              </w:rPr>
            </w:pPr>
            <w:r w:rsidRPr="00715279">
              <w:rPr>
                <w:rFonts w:cstheme="minorHAnsi"/>
                <w:iCs/>
                <w:sz w:val="18"/>
                <w:szCs w:val="18"/>
              </w:rPr>
              <w:lastRenderedPageBreak/>
              <w:t xml:space="preserve">The </w:t>
            </w:r>
            <w:r w:rsidR="00C00CA8" w:rsidRPr="00715279">
              <w:rPr>
                <w:rFonts w:cstheme="minorHAnsi"/>
                <w:iCs/>
                <w:sz w:val="18"/>
                <w:szCs w:val="18"/>
              </w:rPr>
              <w:t>neighbouring pole/s do / do</w:t>
            </w:r>
            <w:r w:rsidRPr="00715279">
              <w:rPr>
                <w:rFonts w:cstheme="minorHAnsi"/>
                <w:iCs/>
                <w:sz w:val="18"/>
                <w:szCs w:val="18"/>
              </w:rPr>
              <w:t xml:space="preserve"> </w:t>
            </w:r>
            <w:r w:rsidR="00C00CA8" w:rsidRPr="00715279">
              <w:rPr>
                <w:rFonts w:cstheme="minorHAnsi"/>
                <w:iCs/>
                <w:sz w:val="18"/>
                <w:szCs w:val="18"/>
              </w:rPr>
              <w:t xml:space="preserve">not have antennas attached and their average </w:t>
            </w:r>
            <w:r w:rsidR="00C00CA8" w:rsidRPr="00715279">
              <w:rPr>
                <w:rFonts w:cstheme="minorHAnsi"/>
                <w:iCs/>
                <w:sz w:val="18"/>
                <w:szCs w:val="18"/>
              </w:rPr>
              <w:lastRenderedPageBreak/>
              <w:t xml:space="preserve">width is +m. </w:t>
            </w:r>
            <w:r w:rsidRPr="00715279">
              <w:rPr>
                <w:rFonts w:cstheme="minorHAnsi"/>
                <w:iCs/>
                <w:sz w:val="18"/>
                <w:szCs w:val="18"/>
              </w:rPr>
              <w:t>The maximum width of the proposed facility is +m</w:t>
            </w:r>
            <w:r w:rsidR="00C00CA8" w:rsidRPr="00715279">
              <w:rPr>
                <w:rFonts w:cstheme="minorHAnsi"/>
                <w:iCs/>
                <w:sz w:val="18"/>
                <w:szCs w:val="18"/>
              </w:rPr>
              <w:t>.</w:t>
            </w:r>
          </w:p>
        </w:tc>
        <w:tc>
          <w:tcPr>
            <w:tcW w:w="1843" w:type="dxa"/>
          </w:tcPr>
          <w:p w14:paraId="7B08956A" w14:textId="77777777" w:rsidR="00E84D64" w:rsidRPr="00715279" w:rsidRDefault="00E84D64" w:rsidP="00D617C2">
            <w:pPr>
              <w:spacing w:before="60" w:after="60"/>
              <w:jc w:val="left"/>
              <w:rPr>
                <w:rFonts w:cstheme="minorHAnsi"/>
                <w:iCs/>
                <w:sz w:val="18"/>
                <w:szCs w:val="18"/>
              </w:rPr>
            </w:pPr>
            <w:r w:rsidRPr="00715279">
              <w:rPr>
                <w:rFonts w:cstheme="minorHAnsi"/>
                <w:iCs/>
                <w:sz w:val="18"/>
                <w:szCs w:val="18"/>
              </w:rPr>
              <w:lastRenderedPageBreak/>
              <w:t>The width of the pole</w:t>
            </w:r>
          </w:p>
        </w:tc>
        <w:tc>
          <w:tcPr>
            <w:tcW w:w="1559" w:type="dxa"/>
          </w:tcPr>
          <w:p w14:paraId="135908BC" w14:textId="77777777" w:rsidR="00E84D64" w:rsidRPr="00715279" w:rsidRDefault="00E84D64" w:rsidP="00D617C2">
            <w:pPr>
              <w:spacing w:before="60" w:after="60"/>
              <w:jc w:val="left"/>
              <w:rPr>
                <w:rFonts w:cstheme="minorHAnsi"/>
                <w:iCs/>
                <w:sz w:val="18"/>
                <w:szCs w:val="18"/>
              </w:rPr>
            </w:pPr>
            <w:r w:rsidRPr="00715279">
              <w:rPr>
                <w:rFonts w:cstheme="minorHAnsi"/>
                <w:iCs/>
                <w:sz w:val="18"/>
                <w:szCs w:val="18"/>
              </w:rPr>
              <w:t>No clause</w:t>
            </w:r>
          </w:p>
        </w:tc>
      </w:tr>
      <w:tr w:rsidR="00F62DE6" w:rsidRPr="00FD5DD6" w14:paraId="69CF702D" w14:textId="77777777" w:rsidTr="003442F4">
        <w:trPr>
          <w:trHeight w:val="336"/>
        </w:trPr>
        <w:tc>
          <w:tcPr>
            <w:tcW w:w="10206" w:type="dxa"/>
            <w:gridSpan w:val="5"/>
            <w:tcBorders>
              <w:top w:val="single" w:sz="4" w:space="0" w:color="auto"/>
              <w:left w:val="single" w:sz="4" w:space="0" w:color="auto"/>
              <w:bottom w:val="single" w:sz="4" w:space="0" w:color="auto"/>
              <w:right w:val="single" w:sz="4" w:space="0" w:color="auto"/>
            </w:tcBorders>
          </w:tcPr>
          <w:p w14:paraId="07D0A17A" w14:textId="6FECC540" w:rsidR="00F62DE6" w:rsidRPr="00715279" w:rsidRDefault="00F62DE6" w:rsidP="003442F4">
            <w:pPr>
              <w:spacing w:before="60" w:after="60"/>
              <w:ind w:right="23"/>
              <w:rPr>
                <w:rFonts w:cstheme="minorHAnsi"/>
                <w:b/>
                <w:bCs/>
                <w:iCs/>
                <w:sz w:val="20"/>
              </w:rPr>
            </w:pPr>
            <w:r w:rsidRPr="00715279">
              <w:rPr>
                <w:rFonts w:cstheme="minorHAnsi"/>
                <w:b/>
                <w:bCs/>
                <w:iCs/>
                <w:sz w:val="20"/>
              </w:rPr>
              <w:t>Antenna</w:t>
            </w:r>
            <w:r w:rsidR="003442F4" w:rsidRPr="00715279">
              <w:rPr>
                <w:rFonts w:cstheme="minorHAnsi"/>
                <w:b/>
                <w:bCs/>
                <w:iCs/>
                <w:sz w:val="20"/>
              </w:rPr>
              <w:t>s</w:t>
            </w:r>
            <w:r w:rsidRPr="00715279">
              <w:rPr>
                <w:rFonts w:cstheme="minorHAnsi"/>
                <w:b/>
                <w:bCs/>
                <w:iCs/>
                <w:sz w:val="20"/>
              </w:rPr>
              <w:t xml:space="preserve"> on existing pole</w:t>
            </w:r>
            <w:r w:rsidR="003442F4" w:rsidRPr="00715279">
              <w:rPr>
                <w:rFonts w:cstheme="minorHAnsi"/>
                <w:b/>
                <w:bCs/>
                <w:iCs/>
                <w:sz w:val="20"/>
              </w:rPr>
              <w:t>s with antennas in residential zone</w:t>
            </w:r>
          </w:p>
        </w:tc>
      </w:tr>
      <w:tr w:rsidR="00F62DE6" w:rsidRPr="00FD5DD6" w14:paraId="284582F1" w14:textId="77777777" w:rsidTr="00D55D49">
        <w:tc>
          <w:tcPr>
            <w:tcW w:w="1701" w:type="dxa"/>
          </w:tcPr>
          <w:p w14:paraId="3A7D20DE" w14:textId="05A0A3AC" w:rsidR="00F62DE6" w:rsidRPr="00715279" w:rsidRDefault="00F62DE6" w:rsidP="00D55D49">
            <w:pPr>
              <w:spacing w:before="60" w:after="60"/>
              <w:jc w:val="left"/>
              <w:rPr>
                <w:rFonts w:cstheme="minorHAnsi"/>
                <w:iCs/>
                <w:sz w:val="18"/>
                <w:szCs w:val="18"/>
              </w:rPr>
            </w:pPr>
            <w:r w:rsidRPr="00715279">
              <w:rPr>
                <w:rFonts w:cstheme="minorHAnsi"/>
                <w:iCs/>
                <w:sz w:val="18"/>
                <w:szCs w:val="18"/>
              </w:rPr>
              <w:t>3</w:t>
            </w:r>
            <w:r w:rsidR="003442F4" w:rsidRPr="00715279">
              <w:rPr>
                <w:rFonts w:cstheme="minorHAnsi"/>
                <w:iCs/>
                <w:sz w:val="18"/>
                <w:szCs w:val="18"/>
              </w:rPr>
              <w:t>1</w:t>
            </w:r>
            <w:r w:rsidRPr="00715279">
              <w:rPr>
                <w:rFonts w:cstheme="minorHAnsi"/>
                <w:iCs/>
                <w:sz w:val="18"/>
                <w:szCs w:val="18"/>
              </w:rPr>
              <w:t>(2)</w:t>
            </w:r>
            <w:r w:rsidR="008E05C7" w:rsidRPr="00715279">
              <w:rPr>
                <w:rFonts w:cstheme="minorHAnsi"/>
                <w:iCs/>
                <w:sz w:val="18"/>
                <w:szCs w:val="18"/>
              </w:rPr>
              <w:t>(a)</w:t>
            </w:r>
            <w:r w:rsidRPr="00715279">
              <w:rPr>
                <w:rFonts w:cstheme="minorHAnsi"/>
                <w:iCs/>
                <w:sz w:val="18"/>
                <w:szCs w:val="18"/>
              </w:rPr>
              <w:t xml:space="preserve"> Pole location</w:t>
            </w:r>
          </w:p>
        </w:tc>
        <w:tc>
          <w:tcPr>
            <w:tcW w:w="2835" w:type="dxa"/>
          </w:tcPr>
          <w:p w14:paraId="6D62AB14" w14:textId="77777777" w:rsidR="00F62DE6" w:rsidRPr="00715279" w:rsidRDefault="00F62DE6" w:rsidP="00D55D49">
            <w:pPr>
              <w:spacing w:before="60" w:after="60"/>
              <w:jc w:val="left"/>
              <w:rPr>
                <w:rFonts w:cstheme="minorHAnsi"/>
                <w:iCs/>
                <w:sz w:val="18"/>
                <w:szCs w:val="18"/>
              </w:rPr>
            </w:pPr>
            <w:r w:rsidRPr="00715279">
              <w:rPr>
                <w:rFonts w:cstheme="minorHAnsi"/>
                <w:iCs/>
                <w:sz w:val="18"/>
                <w:szCs w:val="18"/>
              </w:rPr>
              <w:t>Pole movement or replacement must be no more than 5m from the original location.</w:t>
            </w:r>
          </w:p>
        </w:tc>
        <w:tc>
          <w:tcPr>
            <w:tcW w:w="2268" w:type="dxa"/>
          </w:tcPr>
          <w:p w14:paraId="7D4A1493" w14:textId="77777777" w:rsidR="00F62DE6" w:rsidRPr="00715279" w:rsidRDefault="00F62DE6" w:rsidP="00D55D49">
            <w:pPr>
              <w:spacing w:before="60" w:after="60"/>
              <w:jc w:val="left"/>
              <w:rPr>
                <w:rFonts w:cstheme="minorHAnsi"/>
                <w:iCs/>
                <w:sz w:val="18"/>
                <w:szCs w:val="18"/>
              </w:rPr>
            </w:pPr>
            <w:r w:rsidRPr="00715279">
              <w:rPr>
                <w:rFonts w:cstheme="minorHAnsi"/>
                <w:iCs/>
                <w:sz w:val="18"/>
                <w:szCs w:val="18"/>
              </w:rPr>
              <w:t>The pole will be +m from its original location.</w:t>
            </w:r>
          </w:p>
        </w:tc>
        <w:tc>
          <w:tcPr>
            <w:tcW w:w="1843" w:type="dxa"/>
          </w:tcPr>
          <w:p w14:paraId="1E04446A" w14:textId="77777777" w:rsidR="00F62DE6" w:rsidRPr="00715279" w:rsidRDefault="00F62DE6" w:rsidP="00D55D49">
            <w:pPr>
              <w:spacing w:before="60" w:after="60"/>
              <w:jc w:val="left"/>
              <w:rPr>
                <w:rFonts w:cstheme="minorHAnsi"/>
                <w:iCs/>
                <w:sz w:val="18"/>
                <w:szCs w:val="18"/>
              </w:rPr>
            </w:pPr>
            <w:r w:rsidRPr="00715279">
              <w:rPr>
                <w:rFonts w:cstheme="minorHAnsi"/>
                <w:iCs/>
                <w:sz w:val="18"/>
                <w:szCs w:val="18"/>
              </w:rPr>
              <w:t>The location of the pole</w:t>
            </w:r>
          </w:p>
        </w:tc>
        <w:tc>
          <w:tcPr>
            <w:tcW w:w="1559" w:type="dxa"/>
          </w:tcPr>
          <w:p w14:paraId="24C15779" w14:textId="77777777" w:rsidR="00F62DE6" w:rsidRPr="00715279" w:rsidRDefault="00F62DE6" w:rsidP="00D55D49">
            <w:pPr>
              <w:spacing w:before="60" w:after="60"/>
              <w:jc w:val="left"/>
              <w:rPr>
                <w:rFonts w:cstheme="minorHAnsi"/>
                <w:iCs/>
                <w:sz w:val="18"/>
                <w:szCs w:val="18"/>
              </w:rPr>
            </w:pPr>
            <w:r w:rsidRPr="00715279">
              <w:rPr>
                <w:rFonts w:cstheme="minorHAnsi"/>
                <w:iCs/>
                <w:sz w:val="18"/>
                <w:szCs w:val="18"/>
              </w:rPr>
              <w:t>No clause</w:t>
            </w:r>
          </w:p>
        </w:tc>
      </w:tr>
      <w:tr w:rsidR="003442F4" w:rsidRPr="00FD5DD6" w14:paraId="264B1E32" w14:textId="77777777" w:rsidTr="00D55D49">
        <w:tc>
          <w:tcPr>
            <w:tcW w:w="1701" w:type="dxa"/>
          </w:tcPr>
          <w:p w14:paraId="7950CD7F" w14:textId="1286373D" w:rsidR="003442F4" w:rsidRPr="00715279" w:rsidRDefault="005E1C26" w:rsidP="00D55D49">
            <w:pPr>
              <w:spacing w:before="60" w:after="60"/>
              <w:jc w:val="left"/>
              <w:rPr>
                <w:rFonts w:cstheme="minorHAnsi"/>
                <w:iCs/>
                <w:sz w:val="18"/>
                <w:szCs w:val="18"/>
              </w:rPr>
            </w:pPr>
            <w:r w:rsidRPr="00715279">
              <w:rPr>
                <w:rFonts w:cstheme="minorHAnsi"/>
                <w:iCs/>
                <w:sz w:val="18"/>
                <w:szCs w:val="18"/>
              </w:rPr>
              <w:t>31(2)(c) Number of dish antenna</w:t>
            </w:r>
          </w:p>
        </w:tc>
        <w:tc>
          <w:tcPr>
            <w:tcW w:w="2835" w:type="dxa"/>
          </w:tcPr>
          <w:p w14:paraId="2BE87BDF" w14:textId="2B795781" w:rsidR="003442F4" w:rsidRPr="00715279" w:rsidRDefault="005E1C26" w:rsidP="00D55D49">
            <w:pPr>
              <w:spacing w:before="60" w:after="60"/>
              <w:jc w:val="left"/>
              <w:rPr>
                <w:rFonts w:cstheme="minorHAnsi"/>
                <w:iCs/>
                <w:sz w:val="18"/>
                <w:szCs w:val="18"/>
              </w:rPr>
            </w:pPr>
            <w:r w:rsidRPr="00715279">
              <w:rPr>
                <w:rFonts w:cstheme="minorHAnsi"/>
                <w:iCs/>
                <w:sz w:val="18"/>
                <w:szCs w:val="18"/>
              </w:rPr>
              <w:t>Maximum 2 dish antenna, or the number existing on the pole.</w:t>
            </w:r>
          </w:p>
        </w:tc>
        <w:tc>
          <w:tcPr>
            <w:tcW w:w="2268" w:type="dxa"/>
          </w:tcPr>
          <w:p w14:paraId="10E4E1DF" w14:textId="7F75C792" w:rsidR="003442F4" w:rsidRPr="00715279" w:rsidRDefault="005E1C26" w:rsidP="00D55D49">
            <w:pPr>
              <w:spacing w:before="60" w:after="60"/>
              <w:jc w:val="left"/>
              <w:rPr>
                <w:rFonts w:cstheme="minorHAnsi"/>
                <w:iCs/>
                <w:sz w:val="18"/>
                <w:szCs w:val="18"/>
              </w:rPr>
            </w:pPr>
            <w:r w:rsidRPr="00715279">
              <w:rPr>
                <w:rFonts w:cstheme="minorHAnsi"/>
                <w:iCs/>
                <w:sz w:val="18"/>
                <w:szCs w:val="18"/>
              </w:rPr>
              <w:t xml:space="preserve">+ dish antenna existing - + proposed. </w:t>
            </w:r>
          </w:p>
        </w:tc>
        <w:tc>
          <w:tcPr>
            <w:tcW w:w="1843" w:type="dxa"/>
          </w:tcPr>
          <w:p w14:paraId="37B9E2E8" w14:textId="4948DA2D" w:rsidR="003442F4" w:rsidRPr="00715279" w:rsidRDefault="005E1C26" w:rsidP="00D55D49">
            <w:pPr>
              <w:spacing w:before="60" w:after="60"/>
              <w:jc w:val="left"/>
              <w:rPr>
                <w:rFonts w:cstheme="minorHAnsi"/>
                <w:iCs/>
                <w:sz w:val="18"/>
                <w:szCs w:val="18"/>
              </w:rPr>
            </w:pPr>
            <w:r w:rsidRPr="00715279">
              <w:rPr>
                <w:rFonts w:cstheme="minorHAnsi"/>
                <w:iCs/>
                <w:sz w:val="18"/>
                <w:szCs w:val="18"/>
              </w:rPr>
              <w:t>The number of dish antenna</w:t>
            </w:r>
          </w:p>
        </w:tc>
        <w:tc>
          <w:tcPr>
            <w:tcW w:w="1559" w:type="dxa"/>
          </w:tcPr>
          <w:p w14:paraId="7142AF47" w14:textId="3B803C71" w:rsidR="003442F4" w:rsidRPr="00715279" w:rsidRDefault="005E1C26" w:rsidP="00D55D49">
            <w:pPr>
              <w:spacing w:before="60" w:after="60"/>
              <w:jc w:val="left"/>
              <w:rPr>
                <w:rFonts w:cstheme="minorHAnsi"/>
                <w:iCs/>
                <w:sz w:val="18"/>
                <w:szCs w:val="18"/>
              </w:rPr>
            </w:pPr>
            <w:r w:rsidRPr="00715279">
              <w:rPr>
                <w:rFonts w:cstheme="minorHAnsi"/>
                <w:iCs/>
                <w:sz w:val="18"/>
                <w:szCs w:val="18"/>
              </w:rPr>
              <w:t>No clause</w:t>
            </w:r>
          </w:p>
        </w:tc>
      </w:tr>
      <w:tr w:rsidR="005E1C26" w:rsidRPr="00FD5DD6" w14:paraId="6F14958D" w14:textId="77777777" w:rsidTr="00D55D49">
        <w:tc>
          <w:tcPr>
            <w:tcW w:w="1701" w:type="dxa"/>
          </w:tcPr>
          <w:p w14:paraId="2EC6423F" w14:textId="0ECB41F2" w:rsidR="005E1C26" w:rsidRPr="00715279" w:rsidRDefault="005E1C26" w:rsidP="00D55D49">
            <w:pPr>
              <w:spacing w:before="60" w:after="60"/>
              <w:jc w:val="left"/>
              <w:rPr>
                <w:rFonts w:cstheme="minorHAnsi"/>
                <w:iCs/>
                <w:sz w:val="18"/>
                <w:szCs w:val="18"/>
              </w:rPr>
            </w:pPr>
            <w:r w:rsidRPr="00715279">
              <w:rPr>
                <w:rFonts w:cstheme="minorHAnsi"/>
                <w:iCs/>
                <w:sz w:val="18"/>
                <w:szCs w:val="18"/>
              </w:rPr>
              <w:t>31(2)(d) Pole width</w:t>
            </w:r>
          </w:p>
        </w:tc>
        <w:tc>
          <w:tcPr>
            <w:tcW w:w="2835" w:type="dxa"/>
          </w:tcPr>
          <w:p w14:paraId="06E83E70" w14:textId="4C135210" w:rsidR="005E1C26" w:rsidRPr="00715279" w:rsidRDefault="005E1C26" w:rsidP="00D55D49">
            <w:pPr>
              <w:spacing w:before="60" w:after="60"/>
              <w:jc w:val="left"/>
              <w:rPr>
                <w:rFonts w:cstheme="minorHAnsi"/>
                <w:iCs/>
                <w:sz w:val="18"/>
                <w:szCs w:val="18"/>
              </w:rPr>
            </w:pPr>
            <w:r w:rsidRPr="00715279">
              <w:rPr>
                <w:rFonts w:cstheme="minorHAnsi"/>
                <w:iCs/>
                <w:sz w:val="18"/>
                <w:szCs w:val="18"/>
              </w:rPr>
              <w:t>Pole width must not exceed existing width x 1.3.</w:t>
            </w:r>
          </w:p>
        </w:tc>
        <w:tc>
          <w:tcPr>
            <w:tcW w:w="2268" w:type="dxa"/>
          </w:tcPr>
          <w:p w14:paraId="16AFF01C" w14:textId="0DCD8E8F" w:rsidR="005E1C26" w:rsidRPr="00715279" w:rsidRDefault="005E1C26" w:rsidP="00D55D49">
            <w:pPr>
              <w:spacing w:before="60" w:after="60"/>
              <w:jc w:val="left"/>
              <w:rPr>
                <w:rFonts w:cstheme="minorHAnsi"/>
                <w:iCs/>
                <w:sz w:val="18"/>
                <w:szCs w:val="18"/>
              </w:rPr>
            </w:pPr>
            <w:r w:rsidRPr="00715279">
              <w:rPr>
                <w:rFonts w:cstheme="minorHAnsi"/>
                <w:iCs/>
                <w:sz w:val="18"/>
                <w:szCs w:val="18"/>
              </w:rPr>
              <w:t>Maximum permitted width is +m - +m proposed.</w:t>
            </w:r>
          </w:p>
        </w:tc>
        <w:tc>
          <w:tcPr>
            <w:tcW w:w="1843" w:type="dxa"/>
          </w:tcPr>
          <w:p w14:paraId="769B1618" w14:textId="7D9237E0" w:rsidR="005E1C26" w:rsidRPr="00715279" w:rsidRDefault="005E1C26" w:rsidP="00D55D49">
            <w:pPr>
              <w:spacing w:before="60" w:after="60"/>
              <w:jc w:val="left"/>
              <w:rPr>
                <w:rFonts w:cstheme="minorHAnsi"/>
                <w:iCs/>
                <w:sz w:val="18"/>
                <w:szCs w:val="18"/>
              </w:rPr>
            </w:pPr>
            <w:r w:rsidRPr="00715279">
              <w:rPr>
                <w:rFonts w:cstheme="minorHAnsi"/>
                <w:iCs/>
                <w:sz w:val="18"/>
                <w:szCs w:val="18"/>
              </w:rPr>
              <w:t>The width of the pole</w:t>
            </w:r>
          </w:p>
        </w:tc>
        <w:tc>
          <w:tcPr>
            <w:tcW w:w="1559" w:type="dxa"/>
          </w:tcPr>
          <w:p w14:paraId="36AB9234" w14:textId="018C0DF9" w:rsidR="005E1C26" w:rsidRPr="00715279" w:rsidRDefault="005E1C26" w:rsidP="00D55D49">
            <w:pPr>
              <w:spacing w:before="60" w:after="60"/>
              <w:jc w:val="left"/>
              <w:rPr>
                <w:rFonts w:cstheme="minorHAnsi"/>
                <w:iCs/>
                <w:sz w:val="18"/>
                <w:szCs w:val="18"/>
              </w:rPr>
            </w:pPr>
            <w:r w:rsidRPr="00715279">
              <w:rPr>
                <w:rFonts w:cstheme="minorHAnsi"/>
                <w:iCs/>
                <w:sz w:val="18"/>
                <w:szCs w:val="18"/>
              </w:rPr>
              <w:t>No clause</w:t>
            </w:r>
          </w:p>
        </w:tc>
      </w:tr>
      <w:tr w:rsidR="005E1C26" w:rsidRPr="00FD5DD6" w14:paraId="07401C07" w14:textId="77777777" w:rsidTr="00D55D49">
        <w:tc>
          <w:tcPr>
            <w:tcW w:w="1701" w:type="dxa"/>
          </w:tcPr>
          <w:p w14:paraId="318FBEAD" w14:textId="52B2508D" w:rsidR="005E1C26" w:rsidRPr="00715279" w:rsidRDefault="005E1C26" w:rsidP="00D55D49">
            <w:pPr>
              <w:spacing w:before="60" w:after="60"/>
              <w:jc w:val="left"/>
              <w:rPr>
                <w:rFonts w:cstheme="minorHAnsi"/>
                <w:iCs/>
                <w:sz w:val="18"/>
                <w:szCs w:val="18"/>
              </w:rPr>
            </w:pPr>
            <w:r w:rsidRPr="00715279">
              <w:rPr>
                <w:rFonts w:cstheme="minorHAnsi"/>
                <w:iCs/>
                <w:sz w:val="18"/>
                <w:szCs w:val="18"/>
              </w:rPr>
              <w:t>31(2)(e) Headframe presence</w:t>
            </w:r>
          </w:p>
        </w:tc>
        <w:tc>
          <w:tcPr>
            <w:tcW w:w="2835" w:type="dxa"/>
          </w:tcPr>
          <w:p w14:paraId="125A43F6" w14:textId="77777777" w:rsidR="005E1C26" w:rsidRPr="00715279" w:rsidRDefault="005E1C26" w:rsidP="005E1C26">
            <w:pPr>
              <w:spacing w:before="60" w:after="60"/>
              <w:jc w:val="left"/>
              <w:rPr>
                <w:rFonts w:cstheme="minorHAnsi"/>
                <w:iCs/>
                <w:sz w:val="18"/>
                <w:szCs w:val="18"/>
              </w:rPr>
            </w:pPr>
            <w:r w:rsidRPr="00715279">
              <w:rPr>
                <w:rFonts w:cstheme="minorHAnsi"/>
                <w:iCs/>
                <w:sz w:val="18"/>
                <w:szCs w:val="18"/>
              </w:rPr>
              <w:t xml:space="preserve">If existing pole has no headframe, a headframe is not permitted under this regulation. </w:t>
            </w:r>
          </w:p>
          <w:p w14:paraId="7292B528" w14:textId="2BEDE718" w:rsidR="005E1C26" w:rsidRPr="00715279" w:rsidRDefault="005E1C26" w:rsidP="005E1C26">
            <w:pPr>
              <w:spacing w:before="60" w:after="60"/>
              <w:jc w:val="left"/>
              <w:rPr>
                <w:rFonts w:cstheme="minorHAnsi"/>
                <w:iCs/>
                <w:sz w:val="18"/>
                <w:szCs w:val="18"/>
              </w:rPr>
            </w:pPr>
            <w:r w:rsidRPr="00715279">
              <w:rPr>
                <w:rFonts w:cstheme="minorHAnsi"/>
                <w:iCs/>
                <w:sz w:val="18"/>
                <w:szCs w:val="18"/>
              </w:rPr>
              <w:t>Note – Under the NES an antenna mount is defined as a headframe if the diameter exceeds 0.7m.</w:t>
            </w:r>
          </w:p>
        </w:tc>
        <w:tc>
          <w:tcPr>
            <w:tcW w:w="2268" w:type="dxa"/>
          </w:tcPr>
          <w:p w14:paraId="013CB639" w14:textId="250060CB" w:rsidR="005E1C26" w:rsidRPr="00715279" w:rsidRDefault="005E1C26" w:rsidP="00D55D49">
            <w:pPr>
              <w:spacing w:before="60" w:after="60"/>
              <w:jc w:val="left"/>
              <w:rPr>
                <w:rFonts w:cstheme="minorHAnsi"/>
                <w:iCs/>
                <w:sz w:val="18"/>
                <w:szCs w:val="18"/>
              </w:rPr>
            </w:pPr>
            <w:r w:rsidRPr="00715279">
              <w:rPr>
                <w:rFonts w:cstheme="minorHAnsi"/>
                <w:iCs/>
                <w:sz w:val="18"/>
                <w:szCs w:val="18"/>
              </w:rPr>
              <w:t>The existing pole does not have a headframe, but the upgraded facility will have one.</w:t>
            </w:r>
          </w:p>
        </w:tc>
        <w:tc>
          <w:tcPr>
            <w:tcW w:w="1843" w:type="dxa"/>
          </w:tcPr>
          <w:p w14:paraId="11275165" w14:textId="0B845048" w:rsidR="005E1C26" w:rsidRPr="00715279" w:rsidRDefault="005E1C26" w:rsidP="00D55D49">
            <w:pPr>
              <w:spacing w:before="60" w:after="60"/>
              <w:jc w:val="left"/>
              <w:rPr>
                <w:rFonts w:cstheme="minorHAnsi"/>
                <w:iCs/>
                <w:sz w:val="18"/>
                <w:szCs w:val="18"/>
              </w:rPr>
            </w:pPr>
            <w:r w:rsidRPr="00715279">
              <w:rPr>
                <w:rFonts w:cstheme="minorHAnsi"/>
                <w:iCs/>
                <w:sz w:val="18"/>
                <w:szCs w:val="18"/>
              </w:rPr>
              <w:t>The presence of the headframe</w:t>
            </w:r>
          </w:p>
        </w:tc>
        <w:tc>
          <w:tcPr>
            <w:tcW w:w="1559" w:type="dxa"/>
          </w:tcPr>
          <w:p w14:paraId="2C6A5B5F" w14:textId="2923C49A" w:rsidR="005E1C26" w:rsidRPr="00715279" w:rsidRDefault="005E1C26" w:rsidP="00D55D49">
            <w:pPr>
              <w:spacing w:before="60" w:after="60"/>
              <w:jc w:val="left"/>
              <w:rPr>
                <w:rFonts w:cstheme="minorHAnsi"/>
                <w:iCs/>
                <w:sz w:val="18"/>
                <w:szCs w:val="18"/>
              </w:rPr>
            </w:pPr>
            <w:r w:rsidRPr="00715279">
              <w:rPr>
                <w:rFonts w:cstheme="minorHAnsi"/>
                <w:iCs/>
                <w:sz w:val="18"/>
                <w:szCs w:val="18"/>
              </w:rPr>
              <w:t>No clause</w:t>
            </w:r>
          </w:p>
        </w:tc>
      </w:tr>
      <w:tr w:rsidR="00F62DE6" w:rsidRPr="00FD5DD6" w14:paraId="4EE18E0C" w14:textId="77777777" w:rsidTr="00D55D49">
        <w:tc>
          <w:tcPr>
            <w:tcW w:w="1701" w:type="dxa"/>
            <w:tcBorders>
              <w:top w:val="single" w:sz="4" w:space="0" w:color="auto"/>
              <w:left w:val="single" w:sz="4" w:space="0" w:color="auto"/>
              <w:bottom w:val="single" w:sz="4" w:space="0" w:color="auto"/>
              <w:right w:val="single" w:sz="4" w:space="0" w:color="auto"/>
            </w:tcBorders>
          </w:tcPr>
          <w:p w14:paraId="386E3E06" w14:textId="465FF744" w:rsidR="00F62DE6" w:rsidRPr="00715279" w:rsidRDefault="00F62DE6" w:rsidP="00D55D49">
            <w:pPr>
              <w:spacing w:before="60" w:after="60"/>
              <w:jc w:val="left"/>
              <w:rPr>
                <w:rFonts w:cstheme="minorHAnsi"/>
                <w:iCs/>
                <w:sz w:val="18"/>
                <w:szCs w:val="18"/>
              </w:rPr>
            </w:pPr>
            <w:r w:rsidRPr="00715279">
              <w:rPr>
                <w:rFonts w:cstheme="minorHAnsi"/>
                <w:iCs/>
                <w:sz w:val="18"/>
                <w:szCs w:val="18"/>
              </w:rPr>
              <w:t>3</w:t>
            </w:r>
            <w:r w:rsidR="003442F4" w:rsidRPr="00715279">
              <w:rPr>
                <w:rFonts w:cstheme="minorHAnsi"/>
                <w:iCs/>
                <w:sz w:val="18"/>
                <w:szCs w:val="18"/>
              </w:rPr>
              <w:t>1</w:t>
            </w:r>
            <w:r w:rsidRPr="00715279">
              <w:rPr>
                <w:rFonts w:cstheme="minorHAnsi"/>
                <w:iCs/>
                <w:sz w:val="18"/>
                <w:szCs w:val="18"/>
              </w:rPr>
              <w:t xml:space="preserve">(3) </w:t>
            </w:r>
            <w:r w:rsidR="00985CDD" w:rsidRPr="00715279">
              <w:rPr>
                <w:rFonts w:cstheme="minorHAnsi"/>
                <w:iCs/>
                <w:sz w:val="18"/>
                <w:szCs w:val="18"/>
              </w:rPr>
              <w:t>Antenna s</w:t>
            </w:r>
            <w:r w:rsidRPr="00715279">
              <w:rPr>
                <w:rFonts w:cstheme="minorHAnsi"/>
                <w:iCs/>
                <w:sz w:val="18"/>
                <w:szCs w:val="18"/>
              </w:rPr>
              <w:t>ize</w:t>
            </w:r>
            <w:r w:rsidR="003442F4" w:rsidRPr="00715279">
              <w:rPr>
                <w:rFonts w:cstheme="minorHAnsi"/>
                <w:iCs/>
                <w:sz w:val="18"/>
                <w:szCs w:val="18"/>
              </w:rPr>
              <w:t xml:space="preserve"> - panel</w:t>
            </w:r>
            <w:r w:rsidRPr="00715279">
              <w:rPr>
                <w:rFonts w:cstheme="minorHAnsi"/>
                <w:iCs/>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6C852F22" w14:textId="280AAEEB" w:rsidR="00F62DE6" w:rsidRPr="00715279" w:rsidRDefault="008E05C7" w:rsidP="00D55D49">
            <w:pPr>
              <w:spacing w:before="60" w:after="60"/>
              <w:jc w:val="left"/>
              <w:rPr>
                <w:rFonts w:cstheme="minorHAnsi"/>
                <w:iCs/>
                <w:sz w:val="18"/>
                <w:szCs w:val="18"/>
              </w:rPr>
            </w:pPr>
            <w:r w:rsidRPr="00715279">
              <w:rPr>
                <w:rFonts w:cstheme="minorHAnsi"/>
                <w:iCs/>
                <w:sz w:val="18"/>
                <w:szCs w:val="18"/>
              </w:rPr>
              <w:t>Panel antenna must be no wider than 0.7m / the width of the antenna being replaced</w:t>
            </w:r>
            <w:r w:rsidR="00F62DE6" w:rsidRPr="00715279">
              <w:rPr>
                <w:rFonts w:cstheme="minorHAnsi"/>
                <w:iCs/>
                <w:sz w:val="18"/>
                <w:szCs w:val="18"/>
              </w:rPr>
              <w:t>.</w:t>
            </w:r>
          </w:p>
        </w:tc>
        <w:tc>
          <w:tcPr>
            <w:tcW w:w="2268" w:type="dxa"/>
            <w:tcBorders>
              <w:top w:val="single" w:sz="4" w:space="0" w:color="auto"/>
              <w:left w:val="single" w:sz="4" w:space="0" w:color="auto"/>
              <w:bottom w:val="single" w:sz="4" w:space="0" w:color="auto"/>
              <w:right w:val="single" w:sz="4" w:space="0" w:color="auto"/>
            </w:tcBorders>
          </w:tcPr>
          <w:p w14:paraId="4C6E2B1B" w14:textId="3EE78275" w:rsidR="00F62DE6" w:rsidRPr="00715279" w:rsidRDefault="008E05C7" w:rsidP="00D55D49">
            <w:pPr>
              <w:spacing w:before="60" w:after="60"/>
              <w:jc w:val="left"/>
              <w:rPr>
                <w:rFonts w:cstheme="minorHAnsi"/>
                <w:iCs/>
                <w:sz w:val="18"/>
                <w:szCs w:val="18"/>
              </w:rPr>
            </w:pPr>
            <w:r w:rsidRPr="00715279">
              <w:rPr>
                <w:rFonts w:cstheme="minorHAnsi"/>
                <w:iCs/>
                <w:sz w:val="18"/>
                <w:szCs w:val="18"/>
              </w:rPr>
              <w:t>The existing panel antennas are +m wide - +m proposed.</w:t>
            </w:r>
          </w:p>
        </w:tc>
        <w:tc>
          <w:tcPr>
            <w:tcW w:w="1843" w:type="dxa"/>
            <w:tcBorders>
              <w:top w:val="single" w:sz="4" w:space="0" w:color="auto"/>
              <w:left w:val="single" w:sz="4" w:space="0" w:color="auto"/>
              <w:bottom w:val="single" w:sz="4" w:space="0" w:color="auto"/>
              <w:right w:val="single" w:sz="4" w:space="0" w:color="auto"/>
            </w:tcBorders>
          </w:tcPr>
          <w:p w14:paraId="3978791C" w14:textId="77777777" w:rsidR="00F62DE6" w:rsidRPr="00715279" w:rsidRDefault="00F62DE6" w:rsidP="00D55D49">
            <w:pPr>
              <w:spacing w:before="60" w:after="60"/>
              <w:jc w:val="left"/>
              <w:rPr>
                <w:rFonts w:cstheme="minorHAnsi"/>
                <w:iCs/>
                <w:sz w:val="18"/>
                <w:szCs w:val="18"/>
              </w:rPr>
            </w:pPr>
            <w:r w:rsidRPr="00715279">
              <w:rPr>
                <w:rFonts w:cstheme="minorHAnsi"/>
                <w:iCs/>
                <w:sz w:val="18"/>
                <w:szCs w:val="18"/>
              </w:rPr>
              <w:t>The size of the antennas</w:t>
            </w:r>
          </w:p>
        </w:tc>
        <w:tc>
          <w:tcPr>
            <w:tcW w:w="1559" w:type="dxa"/>
            <w:tcBorders>
              <w:top w:val="single" w:sz="4" w:space="0" w:color="auto"/>
              <w:left w:val="single" w:sz="4" w:space="0" w:color="auto"/>
              <w:bottom w:val="single" w:sz="4" w:space="0" w:color="auto"/>
              <w:right w:val="single" w:sz="4" w:space="0" w:color="auto"/>
            </w:tcBorders>
          </w:tcPr>
          <w:p w14:paraId="5DCAF9E4" w14:textId="77777777" w:rsidR="00F62DE6" w:rsidRPr="00715279" w:rsidRDefault="00F62DE6" w:rsidP="00D55D49">
            <w:pPr>
              <w:spacing w:before="60" w:after="60"/>
              <w:jc w:val="left"/>
              <w:rPr>
                <w:rFonts w:cstheme="minorHAnsi"/>
                <w:iCs/>
                <w:sz w:val="18"/>
                <w:szCs w:val="18"/>
              </w:rPr>
            </w:pPr>
            <w:r w:rsidRPr="00715279">
              <w:rPr>
                <w:rFonts w:cstheme="minorHAnsi"/>
                <w:iCs/>
                <w:sz w:val="18"/>
                <w:szCs w:val="18"/>
              </w:rPr>
              <w:t>No clause</w:t>
            </w:r>
          </w:p>
        </w:tc>
      </w:tr>
      <w:tr w:rsidR="003442F4" w:rsidRPr="00FD5DD6" w14:paraId="1395B6FB" w14:textId="77777777" w:rsidTr="00D55D49">
        <w:tc>
          <w:tcPr>
            <w:tcW w:w="1701" w:type="dxa"/>
            <w:tcBorders>
              <w:top w:val="single" w:sz="4" w:space="0" w:color="auto"/>
              <w:left w:val="single" w:sz="4" w:space="0" w:color="auto"/>
              <w:bottom w:val="single" w:sz="4" w:space="0" w:color="auto"/>
              <w:right w:val="single" w:sz="4" w:space="0" w:color="auto"/>
            </w:tcBorders>
          </w:tcPr>
          <w:p w14:paraId="0F8335D4" w14:textId="44033C66" w:rsidR="003442F4" w:rsidRPr="00715279" w:rsidRDefault="003442F4" w:rsidP="00D55D49">
            <w:pPr>
              <w:spacing w:before="60" w:after="60"/>
              <w:jc w:val="left"/>
              <w:rPr>
                <w:rFonts w:cstheme="minorHAnsi"/>
                <w:iCs/>
                <w:sz w:val="18"/>
                <w:szCs w:val="18"/>
              </w:rPr>
            </w:pPr>
            <w:r w:rsidRPr="00715279">
              <w:rPr>
                <w:rFonts w:cstheme="minorHAnsi"/>
                <w:iCs/>
                <w:sz w:val="18"/>
                <w:szCs w:val="18"/>
              </w:rPr>
              <w:t>31(4) Antenna size - dish</w:t>
            </w:r>
          </w:p>
        </w:tc>
        <w:tc>
          <w:tcPr>
            <w:tcW w:w="2835" w:type="dxa"/>
            <w:tcBorders>
              <w:top w:val="single" w:sz="4" w:space="0" w:color="auto"/>
              <w:left w:val="single" w:sz="4" w:space="0" w:color="auto"/>
              <w:bottom w:val="single" w:sz="4" w:space="0" w:color="auto"/>
              <w:right w:val="single" w:sz="4" w:space="0" w:color="auto"/>
            </w:tcBorders>
          </w:tcPr>
          <w:p w14:paraId="377B0FE2" w14:textId="77777777" w:rsidR="003442F4" w:rsidRPr="00715279" w:rsidRDefault="003442F4" w:rsidP="003442F4">
            <w:pPr>
              <w:spacing w:before="60" w:after="60"/>
              <w:jc w:val="left"/>
              <w:rPr>
                <w:rFonts w:cstheme="minorHAnsi"/>
                <w:iCs/>
                <w:sz w:val="18"/>
                <w:szCs w:val="18"/>
              </w:rPr>
            </w:pPr>
            <w:r w:rsidRPr="00715279">
              <w:rPr>
                <w:rFonts w:cstheme="minorHAnsi"/>
                <w:iCs/>
                <w:sz w:val="18"/>
                <w:szCs w:val="18"/>
              </w:rPr>
              <w:t xml:space="preserve">Maximum diameter of 0.38m for new dish antenna, and maximum protrusion 0.6m. </w:t>
            </w:r>
          </w:p>
          <w:p w14:paraId="2ED4BF10" w14:textId="071D2CBE" w:rsidR="003442F4" w:rsidRPr="00715279" w:rsidRDefault="003442F4" w:rsidP="003442F4">
            <w:pPr>
              <w:spacing w:before="60" w:after="60"/>
              <w:jc w:val="left"/>
              <w:rPr>
                <w:rFonts w:cstheme="minorHAnsi"/>
                <w:iCs/>
                <w:sz w:val="18"/>
                <w:szCs w:val="18"/>
              </w:rPr>
            </w:pPr>
            <w:r w:rsidRPr="00715279">
              <w:rPr>
                <w:rFonts w:cstheme="minorHAnsi"/>
                <w:iCs/>
                <w:sz w:val="18"/>
                <w:szCs w:val="18"/>
              </w:rPr>
              <w:t>Replacement dish antenna must not exceed the width or protrusion of the existing antenna.</w:t>
            </w:r>
          </w:p>
        </w:tc>
        <w:tc>
          <w:tcPr>
            <w:tcW w:w="2268" w:type="dxa"/>
            <w:tcBorders>
              <w:top w:val="single" w:sz="4" w:space="0" w:color="auto"/>
              <w:left w:val="single" w:sz="4" w:space="0" w:color="auto"/>
              <w:bottom w:val="single" w:sz="4" w:space="0" w:color="auto"/>
              <w:right w:val="single" w:sz="4" w:space="0" w:color="auto"/>
            </w:tcBorders>
          </w:tcPr>
          <w:p w14:paraId="07DD8BF3" w14:textId="0958EDE8" w:rsidR="003442F4" w:rsidRPr="00715279" w:rsidRDefault="003442F4" w:rsidP="00D55D49">
            <w:pPr>
              <w:spacing w:before="60" w:after="60"/>
              <w:jc w:val="left"/>
              <w:rPr>
                <w:rFonts w:cstheme="minorHAnsi"/>
                <w:iCs/>
                <w:sz w:val="18"/>
                <w:szCs w:val="18"/>
              </w:rPr>
            </w:pPr>
            <w:r w:rsidRPr="00715279">
              <w:rPr>
                <w:rFonts w:cstheme="minorHAnsi"/>
                <w:iCs/>
                <w:sz w:val="18"/>
                <w:szCs w:val="18"/>
              </w:rPr>
              <w:t>The proposed dish antenna …</w:t>
            </w:r>
          </w:p>
        </w:tc>
        <w:tc>
          <w:tcPr>
            <w:tcW w:w="1843" w:type="dxa"/>
            <w:tcBorders>
              <w:top w:val="single" w:sz="4" w:space="0" w:color="auto"/>
              <w:left w:val="single" w:sz="4" w:space="0" w:color="auto"/>
              <w:bottom w:val="single" w:sz="4" w:space="0" w:color="auto"/>
              <w:right w:val="single" w:sz="4" w:space="0" w:color="auto"/>
            </w:tcBorders>
          </w:tcPr>
          <w:p w14:paraId="58EE47DC" w14:textId="76BD759B" w:rsidR="003442F4" w:rsidRPr="00715279" w:rsidRDefault="003442F4" w:rsidP="00D55D49">
            <w:pPr>
              <w:spacing w:before="60" w:after="60"/>
              <w:jc w:val="left"/>
              <w:rPr>
                <w:rFonts w:cstheme="minorHAnsi"/>
                <w:iCs/>
                <w:sz w:val="18"/>
                <w:szCs w:val="18"/>
              </w:rPr>
            </w:pPr>
            <w:r w:rsidRPr="00715279">
              <w:rPr>
                <w:rFonts w:cstheme="minorHAnsi"/>
                <w:iCs/>
                <w:sz w:val="18"/>
                <w:szCs w:val="18"/>
              </w:rPr>
              <w:t>The size of the antenna</w:t>
            </w:r>
          </w:p>
          <w:p w14:paraId="594EA6A4" w14:textId="5D55A076" w:rsidR="003442F4" w:rsidRPr="00715279" w:rsidRDefault="003442F4" w:rsidP="00D55D49">
            <w:pPr>
              <w:spacing w:before="60" w:after="60"/>
              <w:jc w:val="left"/>
              <w:rPr>
                <w:rFonts w:cstheme="minorHAnsi"/>
                <w:iCs/>
                <w:sz w:val="18"/>
                <w:szCs w:val="18"/>
              </w:rPr>
            </w:pPr>
            <w:r w:rsidRPr="00715279">
              <w:rPr>
                <w:rFonts w:cstheme="minorHAnsi"/>
                <w:iCs/>
                <w:sz w:val="18"/>
                <w:szCs w:val="18"/>
              </w:rPr>
              <w:t>The protrusion of the antenna</w:t>
            </w:r>
          </w:p>
        </w:tc>
        <w:tc>
          <w:tcPr>
            <w:tcW w:w="1559" w:type="dxa"/>
            <w:tcBorders>
              <w:top w:val="single" w:sz="4" w:space="0" w:color="auto"/>
              <w:left w:val="single" w:sz="4" w:space="0" w:color="auto"/>
              <w:bottom w:val="single" w:sz="4" w:space="0" w:color="auto"/>
              <w:right w:val="single" w:sz="4" w:space="0" w:color="auto"/>
            </w:tcBorders>
          </w:tcPr>
          <w:p w14:paraId="395BD8B7"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No clause</w:t>
            </w:r>
          </w:p>
        </w:tc>
      </w:tr>
      <w:tr w:rsidR="008653D1" w:rsidRPr="00FD5DD6" w14:paraId="699CA773" w14:textId="77777777" w:rsidTr="00FD5DD6">
        <w:tc>
          <w:tcPr>
            <w:tcW w:w="1701" w:type="dxa"/>
            <w:tcBorders>
              <w:top w:val="single" w:sz="4" w:space="0" w:color="auto"/>
              <w:left w:val="single" w:sz="4" w:space="0" w:color="auto"/>
              <w:bottom w:val="single" w:sz="4" w:space="0" w:color="auto"/>
              <w:right w:val="single" w:sz="4" w:space="0" w:color="auto"/>
            </w:tcBorders>
          </w:tcPr>
          <w:p w14:paraId="362D35A3" w14:textId="377640DD" w:rsidR="008653D1" w:rsidRPr="00715279" w:rsidRDefault="00F62DE6" w:rsidP="005D675D">
            <w:pPr>
              <w:spacing w:before="60" w:after="60"/>
              <w:jc w:val="left"/>
              <w:rPr>
                <w:rFonts w:cstheme="minorHAnsi"/>
                <w:iCs/>
                <w:sz w:val="18"/>
                <w:szCs w:val="18"/>
              </w:rPr>
            </w:pPr>
            <w:r w:rsidRPr="00715279">
              <w:rPr>
                <w:rFonts w:cstheme="minorHAnsi"/>
                <w:iCs/>
                <w:sz w:val="18"/>
                <w:szCs w:val="18"/>
              </w:rPr>
              <w:t>3</w:t>
            </w:r>
            <w:r w:rsidR="003442F4" w:rsidRPr="00715279">
              <w:rPr>
                <w:rFonts w:cstheme="minorHAnsi"/>
                <w:iCs/>
                <w:sz w:val="18"/>
                <w:szCs w:val="18"/>
              </w:rPr>
              <w:t>1</w:t>
            </w:r>
            <w:r w:rsidRPr="00715279">
              <w:rPr>
                <w:rFonts w:cstheme="minorHAnsi"/>
                <w:iCs/>
                <w:sz w:val="18"/>
                <w:szCs w:val="18"/>
              </w:rPr>
              <w:t>(</w:t>
            </w:r>
            <w:r w:rsidR="003442F4" w:rsidRPr="00715279">
              <w:rPr>
                <w:rFonts w:cstheme="minorHAnsi"/>
                <w:iCs/>
                <w:sz w:val="18"/>
                <w:szCs w:val="18"/>
              </w:rPr>
              <w:t>5</w:t>
            </w:r>
            <w:r w:rsidRPr="00715279">
              <w:rPr>
                <w:rFonts w:cstheme="minorHAnsi"/>
                <w:iCs/>
                <w:sz w:val="18"/>
                <w:szCs w:val="18"/>
              </w:rPr>
              <w:t xml:space="preserve">) </w:t>
            </w:r>
            <w:r w:rsidR="00985CDD" w:rsidRPr="00715279">
              <w:rPr>
                <w:rFonts w:cstheme="minorHAnsi"/>
                <w:iCs/>
                <w:sz w:val="18"/>
                <w:szCs w:val="18"/>
              </w:rPr>
              <w:t>Headframe width</w:t>
            </w:r>
            <w:r w:rsidR="005E1C26" w:rsidRPr="00715279">
              <w:rPr>
                <w:rFonts w:cstheme="minorHAnsi"/>
                <w:iCs/>
                <w:sz w:val="18"/>
                <w:szCs w:val="18"/>
              </w:rPr>
              <w:t xml:space="preserve"> rules</w:t>
            </w:r>
          </w:p>
        </w:tc>
        <w:tc>
          <w:tcPr>
            <w:tcW w:w="2835" w:type="dxa"/>
            <w:tcBorders>
              <w:top w:val="single" w:sz="4" w:space="0" w:color="auto"/>
              <w:left w:val="single" w:sz="4" w:space="0" w:color="auto"/>
              <w:bottom w:val="single" w:sz="4" w:space="0" w:color="auto"/>
              <w:right w:val="single" w:sz="4" w:space="0" w:color="auto"/>
            </w:tcBorders>
          </w:tcPr>
          <w:p w14:paraId="7F6F89C6" w14:textId="707378DC" w:rsidR="008653D1" w:rsidRPr="00715279" w:rsidRDefault="00985CDD" w:rsidP="008A346F">
            <w:pPr>
              <w:spacing w:before="60" w:after="60"/>
              <w:jc w:val="left"/>
              <w:rPr>
                <w:rFonts w:cstheme="minorHAnsi"/>
                <w:iCs/>
                <w:sz w:val="18"/>
                <w:szCs w:val="18"/>
              </w:rPr>
            </w:pPr>
            <w:r w:rsidRPr="00715279">
              <w:rPr>
                <w:rFonts w:cstheme="minorHAnsi"/>
                <w:iCs/>
                <w:sz w:val="18"/>
                <w:szCs w:val="18"/>
              </w:rPr>
              <w:t>Headframe width must not exceed</w:t>
            </w:r>
            <w:r w:rsidR="005E1C26" w:rsidRPr="00715279">
              <w:rPr>
                <w:rFonts w:cstheme="minorHAnsi"/>
                <w:iCs/>
                <w:sz w:val="18"/>
                <w:szCs w:val="18"/>
              </w:rPr>
              <w:t xml:space="preserve"> </w:t>
            </w:r>
            <w:r w:rsidRPr="00715279">
              <w:rPr>
                <w:rFonts w:cstheme="minorHAnsi"/>
                <w:iCs/>
                <w:sz w:val="18"/>
                <w:szCs w:val="18"/>
              </w:rPr>
              <w:t>the width of the existing headframe</w:t>
            </w:r>
            <w:r w:rsidR="005E1C26" w:rsidRPr="00715279">
              <w:rPr>
                <w:rFonts w:cstheme="minorHAnsi"/>
                <w:iCs/>
                <w:sz w:val="18"/>
                <w:szCs w:val="18"/>
              </w:rPr>
              <w:t xml:space="preserve"> if more than 6m, otherwise the lesser of 6m and double the existing headframe width</w:t>
            </w:r>
            <w:r w:rsidRPr="00715279">
              <w:rPr>
                <w:rFonts w:cstheme="minorHAnsi"/>
                <w:iCs/>
                <w:sz w:val="18"/>
                <w:szCs w:val="18"/>
              </w:rPr>
              <w:t>.</w:t>
            </w:r>
          </w:p>
        </w:tc>
        <w:tc>
          <w:tcPr>
            <w:tcW w:w="2268" w:type="dxa"/>
            <w:tcBorders>
              <w:top w:val="single" w:sz="4" w:space="0" w:color="auto"/>
              <w:left w:val="single" w:sz="4" w:space="0" w:color="auto"/>
              <w:bottom w:val="single" w:sz="4" w:space="0" w:color="auto"/>
              <w:right w:val="single" w:sz="4" w:space="0" w:color="auto"/>
            </w:tcBorders>
          </w:tcPr>
          <w:p w14:paraId="75056FC8" w14:textId="5E6A3B9B" w:rsidR="008E05C7" w:rsidRPr="00715279" w:rsidRDefault="00985CDD" w:rsidP="00AF3949">
            <w:pPr>
              <w:spacing w:before="60" w:after="60"/>
              <w:jc w:val="left"/>
              <w:rPr>
                <w:rFonts w:cstheme="minorHAnsi"/>
                <w:iCs/>
                <w:sz w:val="18"/>
                <w:szCs w:val="18"/>
              </w:rPr>
            </w:pPr>
            <w:r w:rsidRPr="00715279">
              <w:rPr>
                <w:rFonts w:cstheme="minorHAnsi"/>
                <w:iCs/>
                <w:sz w:val="18"/>
                <w:szCs w:val="18"/>
              </w:rPr>
              <w:t xml:space="preserve">The existing headframe is +m and </w:t>
            </w:r>
            <w:r w:rsidR="008E05C7" w:rsidRPr="00715279">
              <w:rPr>
                <w:rFonts w:cstheme="minorHAnsi"/>
                <w:iCs/>
                <w:sz w:val="18"/>
                <w:szCs w:val="18"/>
              </w:rPr>
              <w:t xml:space="preserve">the </w:t>
            </w:r>
            <w:r w:rsidRPr="00715279">
              <w:rPr>
                <w:rFonts w:cstheme="minorHAnsi"/>
                <w:iCs/>
                <w:sz w:val="18"/>
                <w:szCs w:val="18"/>
              </w:rPr>
              <w:t xml:space="preserve">proposed </w:t>
            </w:r>
            <w:r w:rsidR="008E05C7" w:rsidRPr="00715279">
              <w:rPr>
                <w:rFonts w:cstheme="minorHAnsi"/>
                <w:iCs/>
                <w:sz w:val="18"/>
                <w:szCs w:val="18"/>
              </w:rPr>
              <w:t>width is +m.</w:t>
            </w:r>
          </w:p>
        </w:tc>
        <w:tc>
          <w:tcPr>
            <w:tcW w:w="1843" w:type="dxa"/>
            <w:tcBorders>
              <w:top w:val="single" w:sz="4" w:space="0" w:color="auto"/>
              <w:left w:val="single" w:sz="4" w:space="0" w:color="auto"/>
              <w:bottom w:val="single" w:sz="4" w:space="0" w:color="auto"/>
              <w:right w:val="single" w:sz="4" w:space="0" w:color="auto"/>
            </w:tcBorders>
          </w:tcPr>
          <w:p w14:paraId="6C9E396C" w14:textId="1DDD92CE" w:rsidR="008653D1" w:rsidRPr="00715279" w:rsidRDefault="008E05C7" w:rsidP="008A346F">
            <w:pPr>
              <w:spacing w:before="60" w:after="60"/>
              <w:jc w:val="left"/>
              <w:rPr>
                <w:rFonts w:cstheme="minorHAnsi"/>
                <w:iCs/>
                <w:sz w:val="18"/>
                <w:szCs w:val="18"/>
              </w:rPr>
            </w:pPr>
            <w:r w:rsidRPr="00715279">
              <w:rPr>
                <w:rFonts w:cstheme="minorHAnsi"/>
                <w:iCs/>
                <w:sz w:val="18"/>
                <w:szCs w:val="18"/>
              </w:rPr>
              <w:t>The width of the headframe</w:t>
            </w:r>
          </w:p>
        </w:tc>
        <w:tc>
          <w:tcPr>
            <w:tcW w:w="1559" w:type="dxa"/>
            <w:tcBorders>
              <w:top w:val="single" w:sz="4" w:space="0" w:color="auto"/>
              <w:left w:val="single" w:sz="4" w:space="0" w:color="auto"/>
              <w:bottom w:val="single" w:sz="4" w:space="0" w:color="auto"/>
              <w:right w:val="single" w:sz="4" w:space="0" w:color="auto"/>
            </w:tcBorders>
          </w:tcPr>
          <w:p w14:paraId="0D0DE87C" w14:textId="3D078C70" w:rsidR="008653D1" w:rsidRPr="00715279" w:rsidRDefault="008E05C7" w:rsidP="008A346F">
            <w:pPr>
              <w:spacing w:before="60" w:after="60"/>
              <w:jc w:val="left"/>
              <w:rPr>
                <w:rFonts w:cstheme="minorHAnsi"/>
                <w:iCs/>
                <w:sz w:val="18"/>
                <w:szCs w:val="18"/>
              </w:rPr>
            </w:pPr>
            <w:r w:rsidRPr="00715279">
              <w:rPr>
                <w:rFonts w:cstheme="minorHAnsi"/>
                <w:iCs/>
                <w:sz w:val="18"/>
                <w:szCs w:val="18"/>
              </w:rPr>
              <w:t>No clause</w:t>
            </w:r>
          </w:p>
        </w:tc>
      </w:tr>
      <w:tr w:rsidR="005E1C26" w:rsidRPr="00FD5DD6" w14:paraId="38853350" w14:textId="77777777" w:rsidTr="00FD5DD6">
        <w:tc>
          <w:tcPr>
            <w:tcW w:w="1701" w:type="dxa"/>
            <w:tcBorders>
              <w:top w:val="single" w:sz="4" w:space="0" w:color="auto"/>
              <w:left w:val="single" w:sz="4" w:space="0" w:color="auto"/>
              <w:bottom w:val="single" w:sz="4" w:space="0" w:color="auto"/>
              <w:right w:val="single" w:sz="4" w:space="0" w:color="auto"/>
            </w:tcBorders>
          </w:tcPr>
          <w:p w14:paraId="205EE97B" w14:textId="7570FEE0" w:rsidR="005E1C26" w:rsidRPr="00715279" w:rsidRDefault="005E1C26" w:rsidP="005E1C26">
            <w:pPr>
              <w:spacing w:before="60" w:after="60"/>
              <w:jc w:val="left"/>
              <w:rPr>
                <w:rFonts w:cstheme="minorHAnsi"/>
                <w:iCs/>
                <w:sz w:val="18"/>
                <w:szCs w:val="18"/>
              </w:rPr>
            </w:pPr>
            <w:r w:rsidRPr="00715279">
              <w:rPr>
                <w:rFonts w:cstheme="minorHAnsi"/>
                <w:iCs/>
                <w:sz w:val="18"/>
                <w:szCs w:val="18"/>
              </w:rPr>
              <w:t>31(6) Pole height rules</w:t>
            </w:r>
          </w:p>
        </w:tc>
        <w:tc>
          <w:tcPr>
            <w:tcW w:w="2835" w:type="dxa"/>
            <w:tcBorders>
              <w:top w:val="single" w:sz="4" w:space="0" w:color="auto"/>
              <w:left w:val="single" w:sz="4" w:space="0" w:color="auto"/>
              <w:bottom w:val="single" w:sz="4" w:space="0" w:color="auto"/>
              <w:right w:val="single" w:sz="4" w:space="0" w:color="auto"/>
            </w:tcBorders>
          </w:tcPr>
          <w:p w14:paraId="742FDAF0" w14:textId="0423A68E" w:rsidR="005E1C26" w:rsidRPr="00715279" w:rsidRDefault="005E1C26" w:rsidP="005E1C26">
            <w:pPr>
              <w:spacing w:before="60" w:after="60"/>
              <w:jc w:val="left"/>
              <w:rPr>
                <w:rFonts w:cstheme="minorHAnsi"/>
                <w:iCs/>
                <w:sz w:val="18"/>
                <w:szCs w:val="18"/>
              </w:rPr>
            </w:pPr>
            <w:r w:rsidRPr="00715279">
              <w:rPr>
                <w:rFonts w:cstheme="minorHAnsi"/>
                <w:iCs/>
                <w:sz w:val="18"/>
                <w:szCs w:val="18"/>
              </w:rPr>
              <w:t xml:space="preserve">Total height of pole and antennas must not exceed existing pole height plus 3.5m, or existing pole height plus antennas (whichever is greater). </w:t>
            </w:r>
          </w:p>
        </w:tc>
        <w:tc>
          <w:tcPr>
            <w:tcW w:w="2268" w:type="dxa"/>
            <w:tcBorders>
              <w:top w:val="single" w:sz="4" w:space="0" w:color="auto"/>
              <w:left w:val="single" w:sz="4" w:space="0" w:color="auto"/>
              <w:bottom w:val="single" w:sz="4" w:space="0" w:color="auto"/>
              <w:right w:val="single" w:sz="4" w:space="0" w:color="auto"/>
            </w:tcBorders>
          </w:tcPr>
          <w:p w14:paraId="6AEF1F6C" w14:textId="6F0C2746" w:rsidR="005E1C26" w:rsidRPr="00715279" w:rsidRDefault="005E1C26" w:rsidP="005E1C26">
            <w:pPr>
              <w:spacing w:before="60" w:after="60"/>
              <w:jc w:val="left"/>
              <w:rPr>
                <w:rFonts w:cstheme="minorHAnsi"/>
                <w:iCs/>
                <w:sz w:val="18"/>
                <w:szCs w:val="18"/>
              </w:rPr>
            </w:pPr>
            <w:r w:rsidRPr="00715279">
              <w:rPr>
                <w:rFonts w:cstheme="minorHAnsi"/>
                <w:iCs/>
                <w:sz w:val="18"/>
                <w:szCs w:val="18"/>
              </w:rPr>
              <w:t>The facility will exceed the +m maximum permitted height under this regulation - +m proposed.</w:t>
            </w:r>
          </w:p>
        </w:tc>
        <w:tc>
          <w:tcPr>
            <w:tcW w:w="1843" w:type="dxa"/>
            <w:tcBorders>
              <w:top w:val="single" w:sz="4" w:space="0" w:color="auto"/>
              <w:left w:val="single" w:sz="4" w:space="0" w:color="auto"/>
              <w:bottom w:val="single" w:sz="4" w:space="0" w:color="auto"/>
              <w:right w:val="single" w:sz="4" w:space="0" w:color="auto"/>
            </w:tcBorders>
          </w:tcPr>
          <w:p w14:paraId="72956459" w14:textId="404B9081" w:rsidR="005E1C26" w:rsidRPr="00715279" w:rsidRDefault="005E1C26" w:rsidP="005E1C26">
            <w:pPr>
              <w:spacing w:before="60" w:after="60"/>
              <w:jc w:val="left"/>
              <w:rPr>
                <w:rFonts w:cstheme="minorHAnsi"/>
                <w:iCs/>
                <w:sz w:val="18"/>
                <w:szCs w:val="18"/>
              </w:rPr>
            </w:pPr>
            <w:r w:rsidRPr="00715279">
              <w:rPr>
                <w:rFonts w:cstheme="minorHAnsi"/>
                <w:iCs/>
                <w:sz w:val="18"/>
                <w:szCs w:val="18"/>
              </w:rPr>
              <w:t>The height of the facility</w:t>
            </w:r>
          </w:p>
        </w:tc>
        <w:tc>
          <w:tcPr>
            <w:tcW w:w="1559" w:type="dxa"/>
            <w:tcBorders>
              <w:top w:val="single" w:sz="4" w:space="0" w:color="auto"/>
              <w:left w:val="single" w:sz="4" w:space="0" w:color="auto"/>
              <w:bottom w:val="single" w:sz="4" w:space="0" w:color="auto"/>
              <w:right w:val="single" w:sz="4" w:space="0" w:color="auto"/>
            </w:tcBorders>
          </w:tcPr>
          <w:p w14:paraId="68379CBF" w14:textId="3696E2BC" w:rsidR="005E1C26" w:rsidRPr="00715279" w:rsidRDefault="005E1C26" w:rsidP="005E1C26">
            <w:pPr>
              <w:spacing w:before="60" w:after="60"/>
              <w:jc w:val="left"/>
              <w:rPr>
                <w:rFonts w:cstheme="minorHAnsi"/>
                <w:iCs/>
                <w:sz w:val="18"/>
                <w:szCs w:val="18"/>
              </w:rPr>
            </w:pPr>
            <w:r w:rsidRPr="00715279">
              <w:rPr>
                <w:rFonts w:cstheme="minorHAnsi"/>
                <w:iCs/>
                <w:sz w:val="18"/>
                <w:szCs w:val="18"/>
              </w:rPr>
              <w:t>No clause</w:t>
            </w:r>
          </w:p>
        </w:tc>
      </w:tr>
      <w:tr w:rsidR="003442F4" w:rsidRPr="00FD5DD6" w14:paraId="1A946E75" w14:textId="77777777" w:rsidTr="00D55D49">
        <w:trPr>
          <w:trHeight w:val="336"/>
        </w:trPr>
        <w:tc>
          <w:tcPr>
            <w:tcW w:w="10206" w:type="dxa"/>
            <w:gridSpan w:val="5"/>
            <w:tcBorders>
              <w:top w:val="single" w:sz="4" w:space="0" w:color="auto"/>
              <w:left w:val="single" w:sz="4" w:space="0" w:color="auto"/>
              <w:bottom w:val="single" w:sz="4" w:space="0" w:color="auto"/>
              <w:right w:val="single" w:sz="4" w:space="0" w:color="auto"/>
            </w:tcBorders>
          </w:tcPr>
          <w:p w14:paraId="00BE2B6C" w14:textId="7334DCFE" w:rsidR="003442F4" w:rsidRPr="00715279" w:rsidRDefault="003442F4" w:rsidP="00D55D49">
            <w:pPr>
              <w:spacing w:before="60" w:after="60"/>
              <w:ind w:right="23"/>
              <w:rPr>
                <w:rFonts w:cstheme="minorHAnsi"/>
                <w:b/>
                <w:bCs/>
                <w:iCs/>
                <w:sz w:val="20"/>
              </w:rPr>
            </w:pPr>
            <w:r w:rsidRPr="00715279">
              <w:rPr>
                <w:rFonts w:cstheme="minorHAnsi"/>
                <w:b/>
                <w:bCs/>
                <w:iCs/>
                <w:sz w:val="20"/>
              </w:rPr>
              <w:t>Antennas on existing pole with antennas not in road reserve and not in residential zone</w:t>
            </w:r>
          </w:p>
        </w:tc>
      </w:tr>
      <w:tr w:rsidR="003442F4" w:rsidRPr="00FD5DD6" w14:paraId="5DC87A25" w14:textId="77777777" w:rsidTr="00D55D49">
        <w:tc>
          <w:tcPr>
            <w:tcW w:w="1701" w:type="dxa"/>
          </w:tcPr>
          <w:p w14:paraId="4B5E3607"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33(2)(a) Pole location</w:t>
            </w:r>
          </w:p>
        </w:tc>
        <w:tc>
          <w:tcPr>
            <w:tcW w:w="2835" w:type="dxa"/>
          </w:tcPr>
          <w:p w14:paraId="784B805F"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Pole movement or replacement must be no more than 5m from the original location.</w:t>
            </w:r>
          </w:p>
        </w:tc>
        <w:tc>
          <w:tcPr>
            <w:tcW w:w="2268" w:type="dxa"/>
          </w:tcPr>
          <w:p w14:paraId="0388AC29"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The pole will be +m from its original location.</w:t>
            </w:r>
          </w:p>
        </w:tc>
        <w:tc>
          <w:tcPr>
            <w:tcW w:w="1843" w:type="dxa"/>
          </w:tcPr>
          <w:p w14:paraId="2D4146E2"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The location of the pole</w:t>
            </w:r>
          </w:p>
        </w:tc>
        <w:tc>
          <w:tcPr>
            <w:tcW w:w="1559" w:type="dxa"/>
          </w:tcPr>
          <w:p w14:paraId="3C492976"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No clause</w:t>
            </w:r>
          </w:p>
        </w:tc>
      </w:tr>
      <w:tr w:rsidR="003442F4" w:rsidRPr="00FD5DD6" w14:paraId="2938C09B" w14:textId="77777777" w:rsidTr="00D55D49">
        <w:tc>
          <w:tcPr>
            <w:tcW w:w="1701" w:type="dxa"/>
            <w:tcBorders>
              <w:top w:val="single" w:sz="4" w:space="0" w:color="auto"/>
              <w:left w:val="single" w:sz="4" w:space="0" w:color="auto"/>
              <w:bottom w:val="single" w:sz="4" w:space="0" w:color="auto"/>
              <w:right w:val="single" w:sz="4" w:space="0" w:color="auto"/>
            </w:tcBorders>
          </w:tcPr>
          <w:p w14:paraId="6F02B4F5"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 xml:space="preserve">33(3) Antenna size </w:t>
            </w:r>
          </w:p>
        </w:tc>
        <w:tc>
          <w:tcPr>
            <w:tcW w:w="2835" w:type="dxa"/>
            <w:tcBorders>
              <w:top w:val="single" w:sz="4" w:space="0" w:color="auto"/>
              <w:left w:val="single" w:sz="4" w:space="0" w:color="auto"/>
              <w:bottom w:val="single" w:sz="4" w:space="0" w:color="auto"/>
              <w:right w:val="single" w:sz="4" w:space="0" w:color="auto"/>
            </w:tcBorders>
          </w:tcPr>
          <w:p w14:paraId="55E4FAD6"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Panel antenna must be no wider than 0.7m / the width of the antenna being replaced.</w:t>
            </w:r>
          </w:p>
          <w:p w14:paraId="4C77C9DE"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Dish antenna diameter must not exceed 1.2m / that of the antenna being replaced.</w:t>
            </w:r>
          </w:p>
        </w:tc>
        <w:tc>
          <w:tcPr>
            <w:tcW w:w="2268" w:type="dxa"/>
            <w:tcBorders>
              <w:top w:val="single" w:sz="4" w:space="0" w:color="auto"/>
              <w:left w:val="single" w:sz="4" w:space="0" w:color="auto"/>
              <w:bottom w:val="single" w:sz="4" w:space="0" w:color="auto"/>
              <w:right w:val="single" w:sz="4" w:space="0" w:color="auto"/>
            </w:tcBorders>
          </w:tcPr>
          <w:p w14:paraId="2A883998"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The existing panel antennas are +m wide - +m proposed.</w:t>
            </w:r>
          </w:p>
          <w:p w14:paraId="47163DEE"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The existing dish antenna is +m in diameter - +m proposed.</w:t>
            </w:r>
          </w:p>
        </w:tc>
        <w:tc>
          <w:tcPr>
            <w:tcW w:w="1843" w:type="dxa"/>
            <w:tcBorders>
              <w:top w:val="single" w:sz="4" w:space="0" w:color="auto"/>
              <w:left w:val="single" w:sz="4" w:space="0" w:color="auto"/>
              <w:bottom w:val="single" w:sz="4" w:space="0" w:color="auto"/>
              <w:right w:val="single" w:sz="4" w:space="0" w:color="auto"/>
            </w:tcBorders>
          </w:tcPr>
          <w:p w14:paraId="3B52B8C4"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The size of the antennas</w:t>
            </w:r>
          </w:p>
        </w:tc>
        <w:tc>
          <w:tcPr>
            <w:tcW w:w="1559" w:type="dxa"/>
            <w:tcBorders>
              <w:top w:val="single" w:sz="4" w:space="0" w:color="auto"/>
              <w:left w:val="single" w:sz="4" w:space="0" w:color="auto"/>
              <w:bottom w:val="single" w:sz="4" w:space="0" w:color="auto"/>
              <w:right w:val="single" w:sz="4" w:space="0" w:color="auto"/>
            </w:tcBorders>
          </w:tcPr>
          <w:p w14:paraId="6F8700DB"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No clause</w:t>
            </w:r>
          </w:p>
        </w:tc>
      </w:tr>
      <w:tr w:rsidR="003442F4" w:rsidRPr="00FD5DD6" w14:paraId="1A0109DE" w14:textId="77777777" w:rsidTr="00D55D49">
        <w:tc>
          <w:tcPr>
            <w:tcW w:w="1701" w:type="dxa"/>
          </w:tcPr>
          <w:p w14:paraId="0141B548"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33(4) Pole width 33(5) Pole width</w:t>
            </w:r>
          </w:p>
        </w:tc>
        <w:tc>
          <w:tcPr>
            <w:tcW w:w="2835" w:type="dxa"/>
          </w:tcPr>
          <w:p w14:paraId="50D43CC2" w14:textId="77777777" w:rsidR="003442F4" w:rsidRPr="00715279" w:rsidRDefault="003442F4" w:rsidP="00D55D49">
            <w:pPr>
              <w:spacing w:before="60" w:after="60"/>
              <w:jc w:val="left"/>
              <w:rPr>
                <w:rFonts w:cstheme="minorHAnsi"/>
                <w:iCs/>
                <w:sz w:val="18"/>
                <w:szCs w:val="18"/>
              </w:rPr>
            </w:pPr>
            <w:r w:rsidRPr="00715279">
              <w:rPr>
                <w:rFonts w:cstheme="minorHAnsi"/>
                <w:i/>
                <w:sz w:val="18"/>
                <w:szCs w:val="18"/>
              </w:rPr>
              <w:t>Rural zone:</w:t>
            </w:r>
            <w:r w:rsidRPr="00715279">
              <w:rPr>
                <w:rFonts w:cstheme="minorHAnsi"/>
                <w:iCs/>
                <w:sz w:val="18"/>
                <w:szCs w:val="18"/>
              </w:rPr>
              <w:t xml:space="preserve"> Pole width must not exceed 6m / existing width x 2 / existing width x 1.3.</w:t>
            </w:r>
          </w:p>
          <w:p w14:paraId="792BC1C1" w14:textId="77777777" w:rsidR="003442F4" w:rsidRPr="00715279" w:rsidRDefault="003442F4" w:rsidP="00D55D49">
            <w:pPr>
              <w:spacing w:before="60" w:after="60"/>
              <w:jc w:val="left"/>
              <w:rPr>
                <w:rFonts w:cstheme="minorHAnsi"/>
                <w:iCs/>
                <w:sz w:val="18"/>
                <w:szCs w:val="18"/>
              </w:rPr>
            </w:pPr>
            <w:r w:rsidRPr="00715279">
              <w:rPr>
                <w:rFonts w:cstheme="minorHAnsi"/>
                <w:i/>
                <w:sz w:val="18"/>
                <w:szCs w:val="18"/>
              </w:rPr>
              <w:t>Other zone:</w:t>
            </w:r>
            <w:r w:rsidRPr="00715279">
              <w:rPr>
                <w:rFonts w:cstheme="minorHAnsi"/>
                <w:iCs/>
                <w:sz w:val="18"/>
                <w:szCs w:val="18"/>
              </w:rPr>
              <w:t xml:space="preserve">  Pole width must not exceed existing pole width x 2 / 1.3.</w:t>
            </w:r>
          </w:p>
          <w:p w14:paraId="1EB50845" w14:textId="77777777" w:rsidR="003442F4" w:rsidRPr="00715279" w:rsidRDefault="003442F4" w:rsidP="00D55D49">
            <w:pPr>
              <w:spacing w:before="60" w:after="60"/>
              <w:jc w:val="left"/>
              <w:rPr>
                <w:rFonts w:cstheme="minorHAnsi"/>
                <w:iCs/>
                <w:sz w:val="18"/>
                <w:szCs w:val="18"/>
              </w:rPr>
            </w:pPr>
            <w:r w:rsidRPr="00715279">
              <w:rPr>
                <w:rFonts w:cstheme="minorHAnsi"/>
                <w:sz w:val="18"/>
                <w:szCs w:val="18"/>
              </w:rPr>
              <w:t>Note - Width is measured at widest point under Reg 7(2).</w:t>
            </w:r>
          </w:p>
        </w:tc>
        <w:tc>
          <w:tcPr>
            <w:tcW w:w="2268" w:type="dxa"/>
          </w:tcPr>
          <w:p w14:paraId="220AFBFC"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The proposed facility exceeds the +m maximum permitted width by +m.</w:t>
            </w:r>
          </w:p>
        </w:tc>
        <w:tc>
          <w:tcPr>
            <w:tcW w:w="1843" w:type="dxa"/>
          </w:tcPr>
          <w:p w14:paraId="1A71BFE0"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The width of the pole</w:t>
            </w:r>
          </w:p>
        </w:tc>
        <w:tc>
          <w:tcPr>
            <w:tcW w:w="1559" w:type="dxa"/>
          </w:tcPr>
          <w:p w14:paraId="18DAB93D"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No clause</w:t>
            </w:r>
          </w:p>
        </w:tc>
      </w:tr>
      <w:tr w:rsidR="003442F4" w:rsidRPr="00FD5DD6" w14:paraId="622B657E" w14:textId="77777777" w:rsidTr="00D55D49">
        <w:tc>
          <w:tcPr>
            <w:tcW w:w="1701" w:type="dxa"/>
            <w:tcBorders>
              <w:top w:val="single" w:sz="4" w:space="0" w:color="auto"/>
              <w:left w:val="single" w:sz="4" w:space="0" w:color="auto"/>
              <w:bottom w:val="single" w:sz="4" w:space="0" w:color="auto"/>
              <w:right w:val="single" w:sz="4" w:space="0" w:color="auto"/>
            </w:tcBorders>
          </w:tcPr>
          <w:p w14:paraId="34E43FAC"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lastRenderedPageBreak/>
              <w:t>33(6) Headframe width</w:t>
            </w:r>
          </w:p>
        </w:tc>
        <w:tc>
          <w:tcPr>
            <w:tcW w:w="2835" w:type="dxa"/>
            <w:tcBorders>
              <w:top w:val="single" w:sz="4" w:space="0" w:color="auto"/>
              <w:left w:val="single" w:sz="4" w:space="0" w:color="auto"/>
              <w:bottom w:val="single" w:sz="4" w:space="0" w:color="auto"/>
              <w:right w:val="single" w:sz="4" w:space="0" w:color="auto"/>
            </w:tcBorders>
          </w:tcPr>
          <w:p w14:paraId="336B81E7"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Headframe width must not exceed 6m / the width of the existing headframe.</w:t>
            </w:r>
          </w:p>
        </w:tc>
        <w:tc>
          <w:tcPr>
            <w:tcW w:w="2268" w:type="dxa"/>
            <w:tcBorders>
              <w:top w:val="single" w:sz="4" w:space="0" w:color="auto"/>
              <w:left w:val="single" w:sz="4" w:space="0" w:color="auto"/>
              <w:bottom w:val="single" w:sz="4" w:space="0" w:color="auto"/>
              <w:right w:val="single" w:sz="4" w:space="0" w:color="auto"/>
            </w:tcBorders>
          </w:tcPr>
          <w:p w14:paraId="3E633B48"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 xml:space="preserve">+m width proposed. </w:t>
            </w:r>
          </w:p>
          <w:p w14:paraId="7FE6141E"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The existing headframe is +m and the proposed width is +m.</w:t>
            </w:r>
          </w:p>
        </w:tc>
        <w:tc>
          <w:tcPr>
            <w:tcW w:w="1843" w:type="dxa"/>
            <w:tcBorders>
              <w:top w:val="single" w:sz="4" w:space="0" w:color="auto"/>
              <w:left w:val="single" w:sz="4" w:space="0" w:color="auto"/>
              <w:bottom w:val="single" w:sz="4" w:space="0" w:color="auto"/>
              <w:right w:val="single" w:sz="4" w:space="0" w:color="auto"/>
            </w:tcBorders>
          </w:tcPr>
          <w:p w14:paraId="389EB05F"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The width of the headframe</w:t>
            </w:r>
          </w:p>
        </w:tc>
        <w:tc>
          <w:tcPr>
            <w:tcW w:w="1559" w:type="dxa"/>
            <w:tcBorders>
              <w:top w:val="single" w:sz="4" w:space="0" w:color="auto"/>
              <w:left w:val="single" w:sz="4" w:space="0" w:color="auto"/>
              <w:bottom w:val="single" w:sz="4" w:space="0" w:color="auto"/>
              <w:right w:val="single" w:sz="4" w:space="0" w:color="auto"/>
            </w:tcBorders>
          </w:tcPr>
          <w:p w14:paraId="3AE0EE86"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No clause</w:t>
            </w:r>
          </w:p>
        </w:tc>
      </w:tr>
      <w:tr w:rsidR="003442F4" w:rsidRPr="00FD5DD6" w14:paraId="78E2AB3D" w14:textId="77777777" w:rsidTr="00D55D49">
        <w:tc>
          <w:tcPr>
            <w:tcW w:w="1701" w:type="dxa"/>
            <w:tcBorders>
              <w:top w:val="single" w:sz="4" w:space="0" w:color="auto"/>
              <w:left w:val="single" w:sz="4" w:space="0" w:color="auto"/>
              <w:bottom w:val="single" w:sz="4" w:space="0" w:color="auto"/>
              <w:right w:val="single" w:sz="4" w:space="0" w:color="auto"/>
            </w:tcBorders>
          </w:tcPr>
          <w:p w14:paraId="35E1724F"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33(8) Permitted height increase</w:t>
            </w:r>
          </w:p>
        </w:tc>
        <w:tc>
          <w:tcPr>
            <w:tcW w:w="2835" w:type="dxa"/>
            <w:tcBorders>
              <w:top w:val="single" w:sz="4" w:space="0" w:color="auto"/>
              <w:left w:val="single" w:sz="4" w:space="0" w:color="auto"/>
              <w:bottom w:val="single" w:sz="4" w:space="0" w:color="auto"/>
              <w:right w:val="single" w:sz="4" w:space="0" w:color="auto"/>
            </w:tcBorders>
          </w:tcPr>
          <w:p w14:paraId="24EB0AE1"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 xml:space="preserve">Permitted height increase is 3.5m if all antennas are operated by the same facility operator, otherwise 5m. </w:t>
            </w:r>
          </w:p>
        </w:tc>
        <w:tc>
          <w:tcPr>
            <w:tcW w:w="2268" w:type="dxa"/>
            <w:tcBorders>
              <w:top w:val="single" w:sz="4" w:space="0" w:color="auto"/>
              <w:left w:val="single" w:sz="4" w:space="0" w:color="auto"/>
              <w:bottom w:val="single" w:sz="4" w:space="0" w:color="auto"/>
              <w:right w:val="single" w:sz="4" w:space="0" w:color="auto"/>
            </w:tcBorders>
          </w:tcPr>
          <w:p w14:paraId="680D2CD5" w14:textId="77777777" w:rsidR="003442F4" w:rsidRPr="00715279" w:rsidRDefault="003442F4" w:rsidP="00D55D49">
            <w:pPr>
              <w:spacing w:before="60" w:after="60"/>
              <w:jc w:val="left"/>
              <w:rPr>
                <w:rFonts w:cstheme="minorHAnsi"/>
                <w:iCs/>
                <w:sz w:val="18"/>
                <w:szCs w:val="18"/>
              </w:rPr>
            </w:pPr>
            <w:proofErr w:type="gramStart"/>
            <w:r w:rsidRPr="00715279">
              <w:rPr>
                <w:rFonts w:cstheme="minorHAnsi"/>
                <w:iCs/>
                <w:sz w:val="18"/>
                <w:szCs w:val="18"/>
              </w:rPr>
              <w:t>All of</w:t>
            </w:r>
            <w:proofErr w:type="gramEnd"/>
            <w:r w:rsidRPr="00715279">
              <w:rPr>
                <w:rFonts w:cstheme="minorHAnsi"/>
                <w:iCs/>
                <w:sz w:val="18"/>
                <w:szCs w:val="18"/>
              </w:rPr>
              <w:t xml:space="preserve"> the antennas will be operated by the same facility operator – proposed height increase is +m.</w:t>
            </w:r>
          </w:p>
        </w:tc>
        <w:tc>
          <w:tcPr>
            <w:tcW w:w="1843" w:type="dxa"/>
            <w:tcBorders>
              <w:top w:val="single" w:sz="4" w:space="0" w:color="auto"/>
              <w:left w:val="single" w:sz="4" w:space="0" w:color="auto"/>
              <w:bottom w:val="single" w:sz="4" w:space="0" w:color="auto"/>
              <w:right w:val="single" w:sz="4" w:space="0" w:color="auto"/>
            </w:tcBorders>
          </w:tcPr>
          <w:p w14:paraId="5C7DD213"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The increased height of the facility</w:t>
            </w:r>
          </w:p>
        </w:tc>
        <w:tc>
          <w:tcPr>
            <w:tcW w:w="1559" w:type="dxa"/>
            <w:tcBorders>
              <w:top w:val="single" w:sz="4" w:space="0" w:color="auto"/>
              <w:left w:val="single" w:sz="4" w:space="0" w:color="auto"/>
              <w:bottom w:val="single" w:sz="4" w:space="0" w:color="auto"/>
              <w:right w:val="single" w:sz="4" w:space="0" w:color="auto"/>
            </w:tcBorders>
          </w:tcPr>
          <w:p w14:paraId="61F115EA"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No clause</w:t>
            </w:r>
          </w:p>
        </w:tc>
      </w:tr>
      <w:tr w:rsidR="003442F4" w:rsidRPr="00FD5DD6" w14:paraId="7CA42D16" w14:textId="77777777" w:rsidTr="00D55D49">
        <w:tc>
          <w:tcPr>
            <w:tcW w:w="10206" w:type="dxa"/>
            <w:gridSpan w:val="5"/>
          </w:tcPr>
          <w:p w14:paraId="51F344D3" w14:textId="77777777" w:rsidR="003442F4" w:rsidRPr="00715279" w:rsidRDefault="003442F4" w:rsidP="00D55D49">
            <w:pPr>
              <w:spacing w:before="60" w:after="60"/>
              <w:jc w:val="left"/>
              <w:rPr>
                <w:rFonts w:cstheme="minorHAnsi"/>
                <w:b/>
                <w:iCs/>
                <w:sz w:val="18"/>
                <w:szCs w:val="18"/>
              </w:rPr>
            </w:pPr>
            <w:r w:rsidRPr="00715279">
              <w:rPr>
                <w:rFonts w:cstheme="minorHAnsi"/>
                <w:b/>
                <w:iCs/>
                <w:sz w:val="18"/>
                <w:szCs w:val="18"/>
              </w:rPr>
              <w:t>Antennas on buildings</w:t>
            </w:r>
          </w:p>
        </w:tc>
      </w:tr>
      <w:tr w:rsidR="003442F4" w:rsidRPr="00FD5DD6" w14:paraId="51DD9F5F" w14:textId="77777777" w:rsidTr="00D55D49">
        <w:tc>
          <w:tcPr>
            <w:tcW w:w="1701" w:type="dxa"/>
            <w:tcBorders>
              <w:top w:val="single" w:sz="4" w:space="0" w:color="auto"/>
              <w:left w:val="single" w:sz="4" w:space="0" w:color="auto"/>
              <w:bottom w:val="single" w:sz="4" w:space="0" w:color="auto"/>
              <w:right w:val="single" w:sz="4" w:space="0" w:color="auto"/>
            </w:tcBorders>
          </w:tcPr>
          <w:p w14:paraId="4162AE69"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37(3) Antenna size rules</w:t>
            </w:r>
          </w:p>
        </w:tc>
        <w:tc>
          <w:tcPr>
            <w:tcW w:w="2835" w:type="dxa"/>
            <w:tcBorders>
              <w:top w:val="single" w:sz="4" w:space="0" w:color="auto"/>
              <w:left w:val="single" w:sz="4" w:space="0" w:color="auto"/>
              <w:bottom w:val="single" w:sz="4" w:space="0" w:color="auto"/>
              <w:right w:val="single" w:sz="4" w:space="0" w:color="auto"/>
            </w:tcBorders>
          </w:tcPr>
          <w:p w14:paraId="01C9D115"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Maximum 1.5m</w:t>
            </w:r>
            <w:r w:rsidRPr="00715279">
              <w:rPr>
                <w:rFonts w:cstheme="minorHAnsi"/>
                <w:iCs/>
                <w:sz w:val="18"/>
                <w:szCs w:val="18"/>
                <w:vertAlign w:val="superscript"/>
              </w:rPr>
              <w:t>2</w:t>
            </w:r>
            <w:r w:rsidRPr="00715279">
              <w:rPr>
                <w:rFonts w:cstheme="minorHAnsi"/>
                <w:iCs/>
                <w:sz w:val="18"/>
                <w:szCs w:val="18"/>
              </w:rPr>
              <w:t xml:space="preserve"> area for panel antennas.</w:t>
            </w:r>
          </w:p>
          <w:p w14:paraId="3666CB6D"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Maximum 1.2m diameter for dish antennas.</w:t>
            </w:r>
          </w:p>
        </w:tc>
        <w:tc>
          <w:tcPr>
            <w:tcW w:w="2268" w:type="dxa"/>
            <w:tcBorders>
              <w:top w:val="single" w:sz="4" w:space="0" w:color="auto"/>
              <w:left w:val="single" w:sz="4" w:space="0" w:color="auto"/>
              <w:bottom w:val="single" w:sz="4" w:space="0" w:color="auto"/>
              <w:right w:val="single" w:sz="4" w:space="0" w:color="auto"/>
            </w:tcBorders>
          </w:tcPr>
          <w:p w14:paraId="2096E24E"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The proposed panel / dish antennas will be …</w:t>
            </w:r>
          </w:p>
        </w:tc>
        <w:tc>
          <w:tcPr>
            <w:tcW w:w="1843" w:type="dxa"/>
            <w:tcBorders>
              <w:top w:val="single" w:sz="4" w:space="0" w:color="auto"/>
              <w:left w:val="single" w:sz="4" w:space="0" w:color="auto"/>
              <w:bottom w:val="single" w:sz="4" w:space="0" w:color="auto"/>
              <w:right w:val="single" w:sz="4" w:space="0" w:color="auto"/>
            </w:tcBorders>
          </w:tcPr>
          <w:p w14:paraId="57747C50"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The size of the antennas</w:t>
            </w:r>
          </w:p>
        </w:tc>
        <w:tc>
          <w:tcPr>
            <w:tcW w:w="1559" w:type="dxa"/>
            <w:tcBorders>
              <w:top w:val="single" w:sz="4" w:space="0" w:color="auto"/>
              <w:left w:val="single" w:sz="4" w:space="0" w:color="auto"/>
              <w:bottom w:val="single" w:sz="4" w:space="0" w:color="auto"/>
              <w:right w:val="single" w:sz="4" w:space="0" w:color="auto"/>
            </w:tcBorders>
          </w:tcPr>
          <w:p w14:paraId="2AD1E8D3"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No clause</w:t>
            </w:r>
          </w:p>
        </w:tc>
      </w:tr>
      <w:tr w:rsidR="003442F4" w:rsidRPr="00FD5DD6" w14:paraId="1D149D8B" w14:textId="77777777" w:rsidTr="00D55D49">
        <w:tc>
          <w:tcPr>
            <w:tcW w:w="1701" w:type="dxa"/>
            <w:tcBorders>
              <w:top w:val="single" w:sz="4" w:space="0" w:color="auto"/>
              <w:left w:val="single" w:sz="4" w:space="0" w:color="auto"/>
              <w:bottom w:val="single" w:sz="4" w:space="0" w:color="auto"/>
              <w:right w:val="single" w:sz="4" w:space="0" w:color="auto"/>
            </w:tcBorders>
          </w:tcPr>
          <w:p w14:paraId="3E37EC9C"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37(4) Attachment rules</w:t>
            </w:r>
          </w:p>
        </w:tc>
        <w:tc>
          <w:tcPr>
            <w:tcW w:w="2835" w:type="dxa"/>
            <w:tcBorders>
              <w:top w:val="single" w:sz="4" w:space="0" w:color="auto"/>
              <w:left w:val="single" w:sz="4" w:space="0" w:color="auto"/>
              <w:bottom w:val="single" w:sz="4" w:space="0" w:color="auto"/>
              <w:right w:val="single" w:sz="4" w:space="0" w:color="auto"/>
            </w:tcBorders>
          </w:tcPr>
          <w:p w14:paraId="027CE222"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Top of antenna must not exceed 5m above the point at which the antenna is attached to the building.</w:t>
            </w:r>
          </w:p>
          <w:p w14:paraId="0BFBF471"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Where the building is in a residential zone, the lowest point of attachment must be at least 15m above ground.</w:t>
            </w:r>
          </w:p>
        </w:tc>
        <w:tc>
          <w:tcPr>
            <w:tcW w:w="2268" w:type="dxa"/>
            <w:tcBorders>
              <w:top w:val="single" w:sz="4" w:space="0" w:color="auto"/>
              <w:left w:val="single" w:sz="4" w:space="0" w:color="auto"/>
              <w:bottom w:val="single" w:sz="4" w:space="0" w:color="auto"/>
              <w:right w:val="single" w:sz="4" w:space="0" w:color="auto"/>
            </w:tcBorders>
          </w:tcPr>
          <w:p w14:paraId="5BDD4E78"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 xml:space="preserve">The antennas will be +m above the points of attachment. </w:t>
            </w:r>
          </w:p>
          <w:p w14:paraId="54184400"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The lowest point of attachment will be +m above ground.</w:t>
            </w:r>
          </w:p>
        </w:tc>
        <w:tc>
          <w:tcPr>
            <w:tcW w:w="1843" w:type="dxa"/>
            <w:tcBorders>
              <w:top w:val="single" w:sz="4" w:space="0" w:color="auto"/>
              <w:left w:val="single" w:sz="4" w:space="0" w:color="auto"/>
              <w:bottom w:val="single" w:sz="4" w:space="0" w:color="auto"/>
              <w:right w:val="single" w:sz="4" w:space="0" w:color="auto"/>
            </w:tcBorders>
          </w:tcPr>
          <w:p w14:paraId="41F58C91"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The height of the antennas</w:t>
            </w:r>
          </w:p>
        </w:tc>
        <w:tc>
          <w:tcPr>
            <w:tcW w:w="1559" w:type="dxa"/>
            <w:tcBorders>
              <w:top w:val="single" w:sz="4" w:space="0" w:color="auto"/>
              <w:left w:val="single" w:sz="4" w:space="0" w:color="auto"/>
              <w:bottom w:val="single" w:sz="4" w:space="0" w:color="auto"/>
              <w:right w:val="single" w:sz="4" w:space="0" w:color="auto"/>
            </w:tcBorders>
          </w:tcPr>
          <w:p w14:paraId="041E64FB" w14:textId="77777777" w:rsidR="003442F4" w:rsidRPr="00715279" w:rsidRDefault="003442F4" w:rsidP="00D55D49">
            <w:pPr>
              <w:spacing w:before="60" w:after="60"/>
              <w:jc w:val="left"/>
              <w:rPr>
                <w:rFonts w:cstheme="minorHAnsi"/>
                <w:iCs/>
                <w:sz w:val="18"/>
                <w:szCs w:val="18"/>
              </w:rPr>
            </w:pPr>
            <w:r w:rsidRPr="00715279">
              <w:rPr>
                <w:rFonts w:cstheme="minorHAnsi"/>
                <w:iCs/>
                <w:sz w:val="18"/>
                <w:szCs w:val="18"/>
              </w:rPr>
              <w:t>No clause</w:t>
            </w:r>
          </w:p>
        </w:tc>
      </w:tr>
      <w:tr w:rsidR="00E12065" w:rsidRPr="00FD5DD6" w14:paraId="18432D99" w14:textId="77777777" w:rsidTr="000F7682">
        <w:tc>
          <w:tcPr>
            <w:tcW w:w="10206" w:type="dxa"/>
            <w:gridSpan w:val="5"/>
          </w:tcPr>
          <w:p w14:paraId="48EF1D48" w14:textId="7E37D76D" w:rsidR="00E12065" w:rsidRPr="00715279" w:rsidRDefault="00E12065" w:rsidP="000F7682">
            <w:pPr>
              <w:spacing w:before="60" w:after="60"/>
              <w:jc w:val="left"/>
              <w:rPr>
                <w:rFonts w:cstheme="minorHAnsi"/>
                <w:b/>
                <w:iCs/>
                <w:sz w:val="18"/>
                <w:szCs w:val="18"/>
              </w:rPr>
            </w:pPr>
            <w:r w:rsidRPr="00715279">
              <w:rPr>
                <w:rFonts w:cstheme="minorHAnsi"/>
                <w:b/>
                <w:iCs/>
                <w:sz w:val="18"/>
                <w:szCs w:val="18"/>
              </w:rPr>
              <w:t>District rules</w:t>
            </w:r>
          </w:p>
        </w:tc>
      </w:tr>
      <w:tr w:rsidR="002358F2" w:rsidRPr="00FD5DD6" w14:paraId="3094904A" w14:textId="77777777" w:rsidTr="00FD5DD6">
        <w:tc>
          <w:tcPr>
            <w:tcW w:w="1701" w:type="dxa"/>
            <w:tcBorders>
              <w:top w:val="single" w:sz="4" w:space="0" w:color="auto"/>
              <w:left w:val="single" w:sz="4" w:space="0" w:color="auto"/>
              <w:bottom w:val="single" w:sz="4" w:space="0" w:color="auto"/>
              <w:right w:val="single" w:sz="4" w:space="0" w:color="auto"/>
            </w:tcBorders>
          </w:tcPr>
          <w:p w14:paraId="59EC3E10" w14:textId="28F10176" w:rsidR="002358F2" w:rsidRPr="00715279" w:rsidRDefault="002358F2" w:rsidP="002358F2">
            <w:pPr>
              <w:spacing w:before="60" w:after="60"/>
              <w:jc w:val="left"/>
              <w:rPr>
                <w:rFonts w:cstheme="minorHAnsi"/>
                <w:iCs/>
                <w:sz w:val="18"/>
                <w:szCs w:val="18"/>
              </w:rPr>
            </w:pPr>
            <w:r w:rsidRPr="00715279">
              <w:rPr>
                <w:rFonts w:cstheme="minorHAnsi"/>
                <w:iCs/>
                <w:sz w:val="18"/>
                <w:szCs w:val="18"/>
              </w:rPr>
              <w:t>44 Trees and vegetation in road reserve</w:t>
            </w:r>
          </w:p>
        </w:tc>
        <w:tc>
          <w:tcPr>
            <w:tcW w:w="2835" w:type="dxa"/>
            <w:tcBorders>
              <w:top w:val="single" w:sz="4" w:space="0" w:color="auto"/>
              <w:left w:val="single" w:sz="4" w:space="0" w:color="auto"/>
              <w:bottom w:val="single" w:sz="4" w:space="0" w:color="auto"/>
              <w:right w:val="single" w:sz="4" w:space="0" w:color="auto"/>
            </w:tcBorders>
          </w:tcPr>
          <w:p w14:paraId="5715C726" w14:textId="5E5E1AE9" w:rsidR="002358F2" w:rsidRPr="00715279" w:rsidRDefault="002358F2" w:rsidP="002358F2">
            <w:pPr>
              <w:spacing w:before="60" w:after="60"/>
              <w:jc w:val="left"/>
              <w:rPr>
                <w:rFonts w:cstheme="minorHAnsi"/>
                <w:iCs/>
                <w:sz w:val="18"/>
                <w:szCs w:val="18"/>
              </w:rPr>
            </w:pPr>
            <w:r w:rsidRPr="00715279">
              <w:rPr>
                <w:rFonts w:cstheme="minorHAnsi"/>
                <w:iCs/>
                <w:sz w:val="18"/>
                <w:szCs w:val="18"/>
              </w:rPr>
              <w:t>Must comply with District Plan tree protection rules if located within the drip line of a tree or other vegetation in road reserve.</w:t>
            </w:r>
          </w:p>
        </w:tc>
        <w:tc>
          <w:tcPr>
            <w:tcW w:w="2268" w:type="dxa"/>
            <w:tcBorders>
              <w:top w:val="single" w:sz="4" w:space="0" w:color="auto"/>
              <w:left w:val="single" w:sz="4" w:space="0" w:color="auto"/>
              <w:bottom w:val="single" w:sz="4" w:space="0" w:color="auto"/>
              <w:right w:val="single" w:sz="4" w:space="0" w:color="auto"/>
            </w:tcBorders>
          </w:tcPr>
          <w:p w14:paraId="7985E6C0" w14:textId="6DBBCEC2" w:rsidR="002358F2" w:rsidRPr="00715279" w:rsidRDefault="005D61DE" w:rsidP="002358F2">
            <w:pPr>
              <w:spacing w:before="60" w:after="60"/>
              <w:jc w:val="left"/>
              <w:rPr>
                <w:rFonts w:cstheme="minorHAnsi"/>
                <w:iCs/>
                <w:sz w:val="18"/>
                <w:szCs w:val="18"/>
              </w:rPr>
            </w:pPr>
            <w:r w:rsidRPr="00715279">
              <w:rPr>
                <w:rFonts w:cstheme="minorHAnsi"/>
                <w:iCs/>
                <w:sz w:val="18"/>
                <w:szCs w:val="18"/>
              </w:rPr>
              <w:t xml:space="preserve">Proposal does not comply – </w:t>
            </w:r>
            <w:r w:rsidR="00BF7442" w:rsidRPr="00715279">
              <w:rPr>
                <w:rFonts w:cstheme="minorHAnsi"/>
                <w:iCs/>
                <w:sz w:val="18"/>
                <w:szCs w:val="18"/>
              </w:rPr>
              <w:t xml:space="preserve">refer table </w:t>
            </w:r>
            <w:r w:rsidRPr="00715279">
              <w:rPr>
                <w:rFonts w:cstheme="minorHAnsi"/>
                <w:iCs/>
                <w:sz w:val="18"/>
                <w:szCs w:val="18"/>
              </w:rPr>
              <w:t>below.</w:t>
            </w:r>
          </w:p>
        </w:tc>
        <w:tc>
          <w:tcPr>
            <w:tcW w:w="1843" w:type="dxa"/>
            <w:tcBorders>
              <w:top w:val="single" w:sz="4" w:space="0" w:color="auto"/>
              <w:left w:val="single" w:sz="4" w:space="0" w:color="auto"/>
              <w:bottom w:val="single" w:sz="4" w:space="0" w:color="auto"/>
              <w:right w:val="single" w:sz="4" w:space="0" w:color="auto"/>
            </w:tcBorders>
          </w:tcPr>
          <w:p w14:paraId="20F24DCF" w14:textId="77777777" w:rsidR="002358F2" w:rsidRPr="00715279" w:rsidRDefault="002358F2" w:rsidP="002358F2">
            <w:pPr>
              <w:spacing w:before="60" w:after="60"/>
              <w:jc w:val="left"/>
              <w:rPr>
                <w:rFonts w:cstheme="minorHAns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A9FD3FF" w14:textId="59A66F8D" w:rsidR="002358F2" w:rsidRPr="00715279" w:rsidRDefault="002358F2" w:rsidP="002358F2">
            <w:pPr>
              <w:spacing w:before="60" w:after="60"/>
              <w:jc w:val="left"/>
              <w:rPr>
                <w:rFonts w:cstheme="minorHAnsi"/>
                <w:iCs/>
                <w:sz w:val="18"/>
                <w:szCs w:val="18"/>
              </w:rPr>
            </w:pPr>
            <w:r w:rsidRPr="00715279">
              <w:rPr>
                <w:rFonts w:cstheme="minorHAnsi"/>
                <w:iCs/>
                <w:sz w:val="18"/>
                <w:szCs w:val="18"/>
              </w:rPr>
              <w:t>No clause</w:t>
            </w:r>
          </w:p>
        </w:tc>
      </w:tr>
      <w:tr w:rsidR="00BF7442" w:rsidRPr="00FD5DD6" w14:paraId="44F7EFCF" w14:textId="77777777" w:rsidTr="00FD5DD6">
        <w:tc>
          <w:tcPr>
            <w:tcW w:w="1701" w:type="dxa"/>
            <w:tcBorders>
              <w:top w:val="single" w:sz="4" w:space="0" w:color="auto"/>
              <w:left w:val="single" w:sz="4" w:space="0" w:color="auto"/>
              <w:bottom w:val="single" w:sz="4" w:space="0" w:color="auto"/>
              <w:right w:val="single" w:sz="4" w:space="0" w:color="auto"/>
            </w:tcBorders>
          </w:tcPr>
          <w:p w14:paraId="192B4A8A" w14:textId="68978215" w:rsidR="00BF7442" w:rsidRPr="00715279" w:rsidRDefault="00BF7442" w:rsidP="00BF7442">
            <w:pPr>
              <w:spacing w:before="60" w:after="60"/>
              <w:jc w:val="left"/>
              <w:rPr>
                <w:rFonts w:cstheme="minorHAnsi"/>
                <w:iCs/>
                <w:sz w:val="18"/>
                <w:szCs w:val="18"/>
              </w:rPr>
            </w:pPr>
            <w:r w:rsidRPr="00715279">
              <w:rPr>
                <w:rFonts w:cstheme="minorHAnsi"/>
                <w:iCs/>
                <w:sz w:val="18"/>
                <w:szCs w:val="18"/>
              </w:rPr>
              <w:t>45 Significant trees</w:t>
            </w:r>
          </w:p>
        </w:tc>
        <w:tc>
          <w:tcPr>
            <w:tcW w:w="2835" w:type="dxa"/>
            <w:tcBorders>
              <w:top w:val="single" w:sz="4" w:space="0" w:color="auto"/>
              <w:left w:val="single" w:sz="4" w:space="0" w:color="auto"/>
              <w:bottom w:val="single" w:sz="4" w:space="0" w:color="auto"/>
              <w:right w:val="single" w:sz="4" w:space="0" w:color="auto"/>
            </w:tcBorders>
          </w:tcPr>
          <w:p w14:paraId="2CD7452F" w14:textId="43BBA85A" w:rsidR="00BF7442" w:rsidRPr="00715279" w:rsidRDefault="00BF7442" w:rsidP="00BF7442">
            <w:pPr>
              <w:spacing w:before="60" w:after="60"/>
              <w:jc w:val="left"/>
              <w:rPr>
                <w:rFonts w:cstheme="minorHAnsi"/>
                <w:iCs/>
                <w:sz w:val="18"/>
                <w:szCs w:val="18"/>
              </w:rPr>
            </w:pPr>
            <w:r w:rsidRPr="00715279">
              <w:rPr>
                <w:rFonts w:cstheme="minorHAnsi"/>
                <w:iCs/>
                <w:sz w:val="18"/>
                <w:szCs w:val="18"/>
              </w:rPr>
              <w:t xml:space="preserve">Must comply with District Plan tree protection rules if located within the drip line of a tree or group of trees protected in the Plan, on land other than road </w:t>
            </w:r>
            <w:proofErr w:type="gramStart"/>
            <w:r w:rsidRPr="00715279">
              <w:rPr>
                <w:rFonts w:cstheme="minorHAnsi"/>
                <w:iCs/>
                <w:sz w:val="18"/>
                <w:szCs w:val="18"/>
              </w:rPr>
              <w:t>reserve .</w:t>
            </w:r>
            <w:proofErr w:type="gramEnd"/>
          </w:p>
        </w:tc>
        <w:tc>
          <w:tcPr>
            <w:tcW w:w="2268" w:type="dxa"/>
            <w:tcBorders>
              <w:top w:val="single" w:sz="4" w:space="0" w:color="auto"/>
              <w:left w:val="single" w:sz="4" w:space="0" w:color="auto"/>
              <w:bottom w:val="single" w:sz="4" w:space="0" w:color="auto"/>
              <w:right w:val="single" w:sz="4" w:space="0" w:color="auto"/>
            </w:tcBorders>
          </w:tcPr>
          <w:p w14:paraId="5985E6A0" w14:textId="5AA3333E" w:rsidR="00BF7442" w:rsidRPr="00715279" w:rsidRDefault="00BF7442" w:rsidP="00BF7442">
            <w:pPr>
              <w:spacing w:before="60" w:after="60"/>
              <w:jc w:val="left"/>
              <w:rPr>
                <w:rFonts w:cstheme="minorHAnsi"/>
                <w:iCs/>
                <w:sz w:val="18"/>
                <w:szCs w:val="18"/>
              </w:rPr>
            </w:pPr>
            <w:r w:rsidRPr="00715279">
              <w:rPr>
                <w:rFonts w:cstheme="minorHAnsi"/>
                <w:iCs/>
                <w:sz w:val="18"/>
                <w:szCs w:val="18"/>
              </w:rPr>
              <w:t>Proposal does not comply – refer table below.</w:t>
            </w:r>
          </w:p>
        </w:tc>
        <w:tc>
          <w:tcPr>
            <w:tcW w:w="1843" w:type="dxa"/>
            <w:tcBorders>
              <w:top w:val="single" w:sz="4" w:space="0" w:color="auto"/>
              <w:left w:val="single" w:sz="4" w:space="0" w:color="auto"/>
              <w:bottom w:val="single" w:sz="4" w:space="0" w:color="auto"/>
              <w:right w:val="single" w:sz="4" w:space="0" w:color="auto"/>
            </w:tcBorders>
          </w:tcPr>
          <w:p w14:paraId="00ED7E11" w14:textId="77777777" w:rsidR="00BF7442" w:rsidRPr="00715279" w:rsidRDefault="00BF7442" w:rsidP="00BF7442">
            <w:pPr>
              <w:spacing w:before="60" w:after="60"/>
              <w:jc w:val="left"/>
              <w:rPr>
                <w:rFonts w:cstheme="minorHAns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20A01E8" w14:textId="61125015" w:rsidR="00BF7442" w:rsidRPr="00715279" w:rsidRDefault="00BF7442" w:rsidP="00BF7442">
            <w:pPr>
              <w:spacing w:before="60" w:after="60"/>
              <w:jc w:val="left"/>
              <w:rPr>
                <w:rFonts w:cstheme="minorHAnsi"/>
                <w:iCs/>
                <w:sz w:val="18"/>
                <w:szCs w:val="18"/>
              </w:rPr>
            </w:pPr>
            <w:r w:rsidRPr="00715279">
              <w:rPr>
                <w:rFonts w:cstheme="minorHAnsi"/>
                <w:iCs/>
                <w:sz w:val="18"/>
                <w:szCs w:val="18"/>
              </w:rPr>
              <w:t>No clause</w:t>
            </w:r>
          </w:p>
        </w:tc>
      </w:tr>
      <w:tr w:rsidR="00BF7442" w:rsidRPr="00FD5DD6" w14:paraId="0AAC55A3" w14:textId="77777777" w:rsidTr="00FD5DD6">
        <w:tc>
          <w:tcPr>
            <w:tcW w:w="1701" w:type="dxa"/>
            <w:tcBorders>
              <w:top w:val="single" w:sz="4" w:space="0" w:color="auto"/>
              <w:left w:val="single" w:sz="4" w:space="0" w:color="auto"/>
              <w:bottom w:val="single" w:sz="4" w:space="0" w:color="auto"/>
              <w:right w:val="single" w:sz="4" w:space="0" w:color="auto"/>
            </w:tcBorders>
          </w:tcPr>
          <w:p w14:paraId="611B9419" w14:textId="14D946ED" w:rsidR="00BF7442" w:rsidRPr="00715279" w:rsidRDefault="00BF7442" w:rsidP="00BF7442">
            <w:pPr>
              <w:spacing w:before="60" w:after="60"/>
              <w:jc w:val="left"/>
              <w:rPr>
                <w:rFonts w:cstheme="minorHAnsi"/>
                <w:iCs/>
                <w:sz w:val="18"/>
                <w:szCs w:val="18"/>
              </w:rPr>
            </w:pPr>
            <w:r w:rsidRPr="00715279">
              <w:rPr>
                <w:rFonts w:cstheme="minorHAnsi"/>
                <w:iCs/>
                <w:sz w:val="18"/>
                <w:szCs w:val="18"/>
              </w:rPr>
              <w:t>46 Historic heritage values</w:t>
            </w:r>
          </w:p>
        </w:tc>
        <w:tc>
          <w:tcPr>
            <w:tcW w:w="2835" w:type="dxa"/>
            <w:tcBorders>
              <w:top w:val="single" w:sz="4" w:space="0" w:color="auto"/>
              <w:left w:val="single" w:sz="4" w:space="0" w:color="auto"/>
              <w:bottom w:val="single" w:sz="4" w:space="0" w:color="auto"/>
              <w:right w:val="single" w:sz="4" w:space="0" w:color="auto"/>
            </w:tcBorders>
          </w:tcPr>
          <w:p w14:paraId="7A0D6802" w14:textId="3BC9679D" w:rsidR="00BF7442" w:rsidRPr="00715279" w:rsidRDefault="00BF7442" w:rsidP="00BF7442">
            <w:pPr>
              <w:spacing w:before="60" w:after="60"/>
              <w:jc w:val="left"/>
              <w:rPr>
                <w:rFonts w:cstheme="minorHAnsi"/>
                <w:iCs/>
                <w:sz w:val="18"/>
                <w:szCs w:val="18"/>
              </w:rPr>
            </w:pPr>
            <w:r w:rsidRPr="00715279">
              <w:rPr>
                <w:rFonts w:cstheme="minorHAnsi"/>
                <w:iCs/>
                <w:sz w:val="18"/>
                <w:szCs w:val="18"/>
              </w:rPr>
              <w:t>Must comply with any relevant District Plan heritage rules.</w:t>
            </w:r>
          </w:p>
        </w:tc>
        <w:tc>
          <w:tcPr>
            <w:tcW w:w="2268" w:type="dxa"/>
            <w:tcBorders>
              <w:top w:val="single" w:sz="4" w:space="0" w:color="auto"/>
              <w:left w:val="single" w:sz="4" w:space="0" w:color="auto"/>
              <w:bottom w:val="single" w:sz="4" w:space="0" w:color="auto"/>
              <w:right w:val="single" w:sz="4" w:space="0" w:color="auto"/>
            </w:tcBorders>
          </w:tcPr>
          <w:p w14:paraId="6F5C0843" w14:textId="7297DA4E" w:rsidR="00BF7442" w:rsidRPr="00715279" w:rsidRDefault="00BF7442" w:rsidP="00BF7442">
            <w:pPr>
              <w:spacing w:before="60" w:after="60"/>
              <w:jc w:val="left"/>
              <w:rPr>
                <w:rFonts w:cstheme="minorHAnsi"/>
                <w:iCs/>
                <w:sz w:val="18"/>
                <w:szCs w:val="18"/>
              </w:rPr>
            </w:pPr>
            <w:r w:rsidRPr="00715279">
              <w:rPr>
                <w:rFonts w:cstheme="minorHAnsi"/>
                <w:iCs/>
                <w:sz w:val="18"/>
                <w:szCs w:val="18"/>
              </w:rPr>
              <w:t>Proposal does not comply – refer table below.</w:t>
            </w:r>
          </w:p>
        </w:tc>
        <w:tc>
          <w:tcPr>
            <w:tcW w:w="1843" w:type="dxa"/>
            <w:tcBorders>
              <w:top w:val="single" w:sz="4" w:space="0" w:color="auto"/>
              <w:left w:val="single" w:sz="4" w:space="0" w:color="auto"/>
              <w:bottom w:val="single" w:sz="4" w:space="0" w:color="auto"/>
              <w:right w:val="single" w:sz="4" w:space="0" w:color="auto"/>
            </w:tcBorders>
          </w:tcPr>
          <w:p w14:paraId="38B5F624" w14:textId="77777777" w:rsidR="00BF7442" w:rsidRPr="00715279" w:rsidRDefault="00BF7442" w:rsidP="00BF7442">
            <w:pPr>
              <w:spacing w:before="60" w:after="60"/>
              <w:jc w:val="left"/>
              <w:rPr>
                <w:rFonts w:cstheme="minorHAns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B08A09" w14:textId="169729FF" w:rsidR="00BF7442" w:rsidRPr="00715279" w:rsidRDefault="00BF7442" w:rsidP="00BF7442">
            <w:pPr>
              <w:spacing w:before="60" w:after="60"/>
              <w:jc w:val="left"/>
              <w:rPr>
                <w:rFonts w:cstheme="minorHAnsi"/>
                <w:iCs/>
                <w:sz w:val="18"/>
                <w:szCs w:val="18"/>
              </w:rPr>
            </w:pPr>
            <w:r w:rsidRPr="00715279">
              <w:rPr>
                <w:rFonts w:cstheme="minorHAnsi"/>
                <w:iCs/>
                <w:sz w:val="18"/>
                <w:szCs w:val="18"/>
              </w:rPr>
              <w:t>No clause</w:t>
            </w:r>
          </w:p>
        </w:tc>
      </w:tr>
      <w:tr w:rsidR="00BF7442" w:rsidRPr="00FD5DD6" w14:paraId="08B3E1D3" w14:textId="77777777" w:rsidTr="00FD5DD6">
        <w:tc>
          <w:tcPr>
            <w:tcW w:w="1701" w:type="dxa"/>
            <w:tcBorders>
              <w:top w:val="single" w:sz="4" w:space="0" w:color="auto"/>
              <w:left w:val="single" w:sz="4" w:space="0" w:color="auto"/>
              <w:bottom w:val="single" w:sz="4" w:space="0" w:color="auto"/>
              <w:right w:val="single" w:sz="4" w:space="0" w:color="auto"/>
            </w:tcBorders>
          </w:tcPr>
          <w:p w14:paraId="1AA2F0A4" w14:textId="7ED3C66C" w:rsidR="00BF7442" w:rsidRPr="00715279" w:rsidRDefault="00BF7442" w:rsidP="00BF7442">
            <w:pPr>
              <w:spacing w:before="60" w:after="60"/>
              <w:jc w:val="left"/>
              <w:rPr>
                <w:rFonts w:cstheme="minorHAnsi"/>
                <w:iCs/>
                <w:sz w:val="18"/>
                <w:szCs w:val="18"/>
              </w:rPr>
            </w:pPr>
            <w:r w:rsidRPr="00715279">
              <w:rPr>
                <w:rFonts w:cstheme="minorHAnsi"/>
                <w:iCs/>
                <w:sz w:val="18"/>
                <w:szCs w:val="18"/>
              </w:rPr>
              <w:t>47 Visual amenity landscapes</w:t>
            </w:r>
          </w:p>
        </w:tc>
        <w:tc>
          <w:tcPr>
            <w:tcW w:w="2835" w:type="dxa"/>
            <w:tcBorders>
              <w:top w:val="single" w:sz="4" w:space="0" w:color="auto"/>
              <w:left w:val="single" w:sz="4" w:space="0" w:color="auto"/>
              <w:bottom w:val="single" w:sz="4" w:space="0" w:color="auto"/>
              <w:right w:val="single" w:sz="4" w:space="0" w:color="auto"/>
            </w:tcBorders>
          </w:tcPr>
          <w:p w14:paraId="77F67182" w14:textId="1CFBA32A" w:rsidR="00BF7442" w:rsidRPr="00715279" w:rsidRDefault="00BF7442" w:rsidP="00BF7442">
            <w:pPr>
              <w:spacing w:before="60" w:after="60"/>
              <w:jc w:val="left"/>
              <w:rPr>
                <w:rFonts w:cstheme="minorHAnsi"/>
                <w:iCs/>
                <w:sz w:val="18"/>
                <w:szCs w:val="18"/>
              </w:rPr>
            </w:pPr>
            <w:r w:rsidRPr="00715279">
              <w:rPr>
                <w:rFonts w:cstheme="minorHAnsi"/>
                <w:iCs/>
                <w:sz w:val="18"/>
                <w:szCs w:val="18"/>
              </w:rPr>
              <w:t>Must comply with any relevant District Plan rules protecting landscape features having special visual amenity value.</w:t>
            </w:r>
          </w:p>
        </w:tc>
        <w:tc>
          <w:tcPr>
            <w:tcW w:w="2268" w:type="dxa"/>
            <w:tcBorders>
              <w:top w:val="single" w:sz="4" w:space="0" w:color="auto"/>
              <w:left w:val="single" w:sz="4" w:space="0" w:color="auto"/>
              <w:bottom w:val="single" w:sz="4" w:space="0" w:color="auto"/>
              <w:right w:val="single" w:sz="4" w:space="0" w:color="auto"/>
            </w:tcBorders>
          </w:tcPr>
          <w:p w14:paraId="446D6F54" w14:textId="545DA83B" w:rsidR="00BF7442" w:rsidRPr="00715279" w:rsidRDefault="00BF7442" w:rsidP="00BF7442">
            <w:pPr>
              <w:spacing w:before="60" w:after="60"/>
              <w:jc w:val="left"/>
              <w:rPr>
                <w:rFonts w:cstheme="minorHAnsi"/>
                <w:iCs/>
                <w:sz w:val="18"/>
                <w:szCs w:val="18"/>
              </w:rPr>
            </w:pPr>
            <w:r w:rsidRPr="00715279">
              <w:rPr>
                <w:rFonts w:cstheme="minorHAnsi"/>
                <w:iCs/>
                <w:sz w:val="18"/>
                <w:szCs w:val="18"/>
              </w:rPr>
              <w:t>Proposal does not comply – refer table below.</w:t>
            </w:r>
          </w:p>
        </w:tc>
        <w:tc>
          <w:tcPr>
            <w:tcW w:w="1843" w:type="dxa"/>
            <w:tcBorders>
              <w:top w:val="single" w:sz="4" w:space="0" w:color="auto"/>
              <w:left w:val="single" w:sz="4" w:space="0" w:color="auto"/>
              <w:bottom w:val="single" w:sz="4" w:space="0" w:color="auto"/>
              <w:right w:val="single" w:sz="4" w:space="0" w:color="auto"/>
            </w:tcBorders>
          </w:tcPr>
          <w:p w14:paraId="3554C0F5" w14:textId="77777777" w:rsidR="00BF7442" w:rsidRPr="00715279" w:rsidRDefault="00BF7442" w:rsidP="00BF7442">
            <w:pPr>
              <w:spacing w:before="60" w:after="60"/>
              <w:jc w:val="left"/>
              <w:rPr>
                <w:rFonts w:cstheme="minorHAns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F7B4FDF" w14:textId="4032D27C" w:rsidR="00BF7442" w:rsidRPr="00715279" w:rsidRDefault="00BF7442" w:rsidP="00BF7442">
            <w:pPr>
              <w:spacing w:before="60" w:after="60"/>
              <w:jc w:val="left"/>
              <w:rPr>
                <w:rFonts w:cstheme="minorHAnsi"/>
                <w:iCs/>
                <w:sz w:val="18"/>
                <w:szCs w:val="18"/>
              </w:rPr>
            </w:pPr>
            <w:r w:rsidRPr="00715279">
              <w:rPr>
                <w:rFonts w:cstheme="minorHAnsi"/>
                <w:iCs/>
                <w:sz w:val="18"/>
                <w:szCs w:val="18"/>
              </w:rPr>
              <w:t>No clause</w:t>
            </w:r>
          </w:p>
        </w:tc>
      </w:tr>
      <w:tr w:rsidR="00BF7442" w:rsidRPr="00FD5DD6" w14:paraId="252B6159" w14:textId="77777777" w:rsidTr="00FD5DD6">
        <w:tc>
          <w:tcPr>
            <w:tcW w:w="1701" w:type="dxa"/>
            <w:tcBorders>
              <w:top w:val="single" w:sz="4" w:space="0" w:color="auto"/>
              <w:left w:val="single" w:sz="4" w:space="0" w:color="auto"/>
              <w:bottom w:val="single" w:sz="4" w:space="0" w:color="auto"/>
              <w:right w:val="single" w:sz="4" w:space="0" w:color="auto"/>
            </w:tcBorders>
          </w:tcPr>
          <w:p w14:paraId="3E4E0C30" w14:textId="58FA6B85" w:rsidR="00BF7442" w:rsidRPr="00715279" w:rsidRDefault="00BF7442" w:rsidP="00BF7442">
            <w:pPr>
              <w:spacing w:before="60" w:after="60"/>
              <w:jc w:val="left"/>
              <w:rPr>
                <w:rFonts w:cstheme="minorHAnsi"/>
                <w:iCs/>
                <w:sz w:val="18"/>
                <w:szCs w:val="18"/>
              </w:rPr>
            </w:pPr>
            <w:r w:rsidRPr="00715279">
              <w:rPr>
                <w:rFonts w:cstheme="minorHAnsi"/>
                <w:iCs/>
                <w:sz w:val="18"/>
                <w:szCs w:val="18"/>
              </w:rPr>
              <w:t>48 Significant habitats for indigenous vegetation</w:t>
            </w:r>
          </w:p>
        </w:tc>
        <w:tc>
          <w:tcPr>
            <w:tcW w:w="2835" w:type="dxa"/>
            <w:tcBorders>
              <w:top w:val="single" w:sz="4" w:space="0" w:color="auto"/>
              <w:left w:val="single" w:sz="4" w:space="0" w:color="auto"/>
              <w:bottom w:val="single" w:sz="4" w:space="0" w:color="auto"/>
              <w:right w:val="single" w:sz="4" w:space="0" w:color="auto"/>
            </w:tcBorders>
          </w:tcPr>
          <w:p w14:paraId="5336645A" w14:textId="4169E7FD" w:rsidR="00BF7442" w:rsidRPr="00715279" w:rsidRDefault="00BF7442" w:rsidP="00BF7442">
            <w:pPr>
              <w:spacing w:before="60" w:after="60"/>
              <w:jc w:val="left"/>
              <w:rPr>
                <w:rFonts w:cstheme="minorHAnsi"/>
                <w:iCs/>
                <w:sz w:val="18"/>
                <w:szCs w:val="18"/>
              </w:rPr>
            </w:pPr>
            <w:r w:rsidRPr="00715279">
              <w:rPr>
                <w:rFonts w:cstheme="minorHAnsi"/>
                <w:iCs/>
                <w:sz w:val="18"/>
                <w:szCs w:val="18"/>
              </w:rPr>
              <w:t>Must comply with any relevant District Plan rules protecting significant indigenous vegetation.</w:t>
            </w:r>
          </w:p>
        </w:tc>
        <w:tc>
          <w:tcPr>
            <w:tcW w:w="2268" w:type="dxa"/>
            <w:tcBorders>
              <w:top w:val="single" w:sz="4" w:space="0" w:color="auto"/>
              <w:left w:val="single" w:sz="4" w:space="0" w:color="auto"/>
              <w:bottom w:val="single" w:sz="4" w:space="0" w:color="auto"/>
              <w:right w:val="single" w:sz="4" w:space="0" w:color="auto"/>
            </w:tcBorders>
          </w:tcPr>
          <w:p w14:paraId="68B4C582" w14:textId="67FCFF80" w:rsidR="00BF7442" w:rsidRPr="00715279" w:rsidRDefault="00BF7442" w:rsidP="00BF7442">
            <w:pPr>
              <w:spacing w:before="60" w:after="60"/>
              <w:jc w:val="left"/>
              <w:rPr>
                <w:rFonts w:cstheme="minorHAnsi"/>
                <w:iCs/>
                <w:sz w:val="18"/>
                <w:szCs w:val="18"/>
              </w:rPr>
            </w:pPr>
            <w:r w:rsidRPr="00715279">
              <w:rPr>
                <w:rFonts w:cstheme="minorHAnsi"/>
                <w:iCs/>
                <w:sz w:val="18"/>
                <w:szCs w:val="18"/>
              </w:rPr>
              <w:t>Proposal does not comply – refer table below.</w:t>
            </w:r>
          </w:p>
        </w:tc>
        <w:tc>
          <w:tcPr>
            <w:tcW w:w="1843" w:type="dxa"/>
            <w:tcBorders>
              <w:top w:val="single" w:sz="4" w:space="0" w:color="auto"/>
              <w:left w:val="single" w:sz="4" w:space="0" w:color="auto"/>
              <w:bottom w:val="single" w:sz="4" w:space="0" w:color="auto"/>
              <w:right w:val="single" w:sz="4" w:space="0" w:color="auto"/>
            </w:tcBorders>
          </w:tcPr>
          <w:p w14:paraId="7A09ECE1" w14:textId="77777777" w:rsidR="00BF7442" w:rsidRPr="00715279" w:rsidRDefault="00BF7442" w:rsidP="00BF7442">
            <w:pPr>
              <w:spacing w:before="60" w:after="60"/>
              <w:jc w:val="left"/>
              <w:rPr>
                <w:rFonts w:cstheme="minorHAns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9D18014" w14:textId="78C1B762" w:rsidR="00BF7442" w:rsidRPr="00715279" w:rsidRDefault="00BF7442" w:rsidP="00BF7442">
            <w:pPr>
              <w:spacing w:before="60" w:after="60"/>
              <w:jc w:val="left"/>
              <w:rPr>
                <w:rFonts w:cstheme="minorHAnsi"/>
                <w:iCs/>
                <w:sz w:val="18"/>
                <w:szCs w:val="18"/>
              </w:rPr>
            </w:pPr>
            <w:r w:rsidRPr="00715279">
              <w:rPr>
                <w:rFonts w:cstheme="minorHAnsi"/>
                <w:iCs/>
                <w:sz w:val="18"/>
                <w:szCs w:val="18"/>
              </w:rPr>
              <w:t>No clause</w:t>
            </w:r>
          </w:p>
        </w:tc>
      </w:tr>
      <w:tr w:rsidR="00BF7442" w:rsidRPr="00FD5DD6" w14:paraId="7CE73889" w14:textId="77777777" w:rsidTr="00FD5DD6">
        <w:tc>
          <w:tcPr>
            <w:tcW w:w="1701" w:type="dxa"/>
            <w:tcBorders>
              <w:top w:val="single" w:sz="4" w:space="0" w:color="auto"/>
              <w:left w:val="single" w:sz="4" w:space="0" w:color="auto"/>
              <w:bottom w:val="single" w:sz="4" w:space="0" w:color="auto"/>
              <w:right w:val="single" w:sz="4" w:space="0" w:color="auto"/>
            </w:tcBorders>
          </w:tcPr>
          <w:p w14:paraId="0FA5ACCB" w14:textId="591E4C5E" w:rsidR="00BF7442" w:rsidRPr="00715279" w:rsidRDefault="00BF7442" w:rsidP="00BF7442">
            <w:pPr>
              <w:spacing w:before="60" w:after="60"/>
              <w:jc w:val="left"/>
              <w:rPr>
                <w:rFonts w:cstheme="minorHAnsi"/>
                <w:iCs/>
                <w:sz w:val="18"/>
                <w:szCs w:val="18"/>
              </w:rPr>
            </w:pPr>
            <w:r w:rsidRPr="00715279">
              <w:rPr>
                <w:rFonts w:cstheme="minorHAnsi"/>
                <w:iCs/>
                <w:sz w:val="18"/>
                <w:szCs w:val="18"/>
              </w:rPr>
              <w:t>49 Significant habitats for indigenous fauna</w:t>
            </w:r>
          </w:p>
        </w:tc>
        <w:tc>
          <w:tcPr>
            <w:tcW w:w="2835" w:type="dxa"/>
            <w:tcBorders>
              <w:top w:val="single" w:sz="4" w:space="0" w:color="auto"/>
              <w:left w:val="single" w:sz="4" w:space="0" w:color="auto"/>
              <w:bottom w:val="single" w:sz="4" w:space="0" w:color="auto"/>
              <w:right w:val="single" w:sz="4" w:space="0" w:color="auto"/>
            </w:tcBorders>
          </w:tcPr>
          <w:p w14:paraId="61E2A0C4" w14:textId="16F5A10A" w:rsidR="00BF7442" w:rsidRPr="00715279" w:rsidRDefault="00BF7442" w:rsidP="00BF7442">
            <w:pPr>
              <w:spacing w:before="60" w:after="60"/>
              <w:jc w:val="left"/>
              <w:rPr>
                <w:rFonts w:cstheme="minorHAnsi"/>
                <w:iCs/>
                <w:sz w:val="18"/>
                <w:szCs w:val="18"/>
              </w:rPr>
            </w:pPr>
            <w:r w:rsidRPr="00715279">
              <w:rPr>
                <w:rFonts w:cstheme="minorHAnsi"/>
                <w:iCs/>
                <w:sz w:val="18"/>
                <w:szCs w:val="18"/>
              </w:rPr>
              <w:t>Must comply with any relevant District Plan rules protecting significant habitats for indigenous fauna.</w:t>
            </w:r>
          </w:p>
        </w:tc>
        <w:tc>
          <w:tcPr>
            <w:tcW w:w="2268" w:type="dxa"/>
            <w:tcBorders>
              <w:top w:val="single" w:sz="4" w:space="0" w:color="auto"/>
              <w:left w:val="single" w:sz="4" w:space="0" w:color="auto"/>
              <w:bottom w:val="single" w:sz="4" w:space="0" w:color="auto"/>
              <w:right w:val="single" w:sz="4" w:space="0" w:color="auto"/>
            </w:tcBorders>
          </w:tcPr>
          <w:p w14:paraId="4E3E61CF" w14:textId="69353359" w:rsidR="00BF7442" w:rsidRPr="00715279" w:rsidRDefault="00BF7442" w:rsidP="00BF7442">
            <w:pPr>
              <w:spacing w:before="60" w:after="60"/>
              <w:jc w:val="left"/>
              <w:rPr>
                <w:rFonts w:cstheme="minorHAnsi"/>
                <w:iCs/>
                <w:sz w:val="18"/>
                <w:szCs w:val="18"/>
              </w:rPr>
            </w:pPr>
            <w:r w:rsidRPr="00715279">
              <w:rPr>
                <w:rFonts w:cstheme="minorHAnsi"/>
                <w:iCs/>
                <w:sz w:val="18"/>
                <w:szCs w:val="18"/>
              </w:rPr>
              <w:t>Proposal does not comply – refer table below.</w:t>
            </w:r>
          </w:p>
        </w:tc>
        <w:tc>
          <w:tcPr>
            <w:tcW w:w="1843" w:type="dxa"/>
            <w:tcBorders>
              <w:top w:val="single" w:sz="4" w:space="0" w:color="auto"/>
              <w:left w:val="single" w:sz="4" w:space="0" w:color="auto"/>
              <w:bottom w:val="single" w:sz="4" w:space="0" w:color="auto"/>
              <w:right w:val="single" w:sz="4" w:space="0" w:color="auto"/>
            </w:tcBorders>
          </w:tcPr>
          <w:p w14:paraId="4A3B1D89" w14:textId="77777777" w:rsidR="00BF7442" w:rsidRPr="00715279" w:rsidRDefault="00BF7442" w:rsidP="00BF7442">
            <w:pPr>
              <w:spacing w:before="60" w:after="60"/>
              <w:jc w:val="left"/>
              <w:rPr>
                <w:rFonts w:cstheme="minorHAns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8E8FAB8" w14:textId="3AA530B9" w:rsidR="00BF7442" w:rsidRPr="00715279" w:rsidRDefault="00BF7442" w:rsidP="00BF7442">
            <w:pPr>
              <w:spacing w:before="60" w:after="60"/>
              <w:jc w:val="left"/>
              <w:rPr>
                <w:rFonts w:cstheme="minorHAnsi"/>
                <w:iCs/>
                <w:sz w:val="18"/>
                <w:szCs w:val="18"/>
              </w:rPr>
            </w:pPr>
            <w:r w:rsidRPr="00715279">
              <w:rPr>
                <w:rFonts w:cstheme="minorHAnsi"/>
                <w:iCs/>
                <w:sz w:val="18"/>
                <w:szCs w:val="18"/>
              </w:rPr>
              <w:t>No clause</w:t>
            </w:r>
          </w:p>
        </w:tc>
      </w:tr>
      <w:tr w:rsidR="00BF7442" w:rsidRPr="00FD5DD6" w14:paraId="0D5EF8D8" w14:textId="77777777" w:rsidTr="00FD5DD6">
        <w:tc>
          <w:tcPr>
            <w:tcW w:w="1701" w:type="dxa"/>
            <w:tcBorders>
              <w:top w:val="single" w:sz="4" w:space="0" w:color="auto"/>
              <w:left w:val="single" w:sz="4" w:space="0" w:color="auto"/>
              <w:bottom w:val="single" w:sz="4" w:space="0" w:color="auto"/>
              <w:right w:val="single" w:sz="4" w:space="0" w:color="auto"/>
            </w:tcBorders>
          </w:tcPr>
          <w:p w14:paraId="71F5D2F6" w14:textId="19609D20" w:rsidR="00BF7442" w:rsidRPr="00715279" w:rsidRDefault="00BF7442" w:rsidP="00BF7442">
            <w:pPr>
              <w:spacing w:before="60" w:after="60"/>
              <w:jc w:val="left"/>
              <w:rPr>
                <w:rFonts w:cstheme="minorHAnsi"/>
                <w:iCs/>
                <w:sz w:val="18"/>
                <w:szCs w:val="18"/>
              </w:rPr>
            </w:pPr>
            <w:r w:rsidRPr="00715279">
              <w:rPr>
                <w:rFonts w:cstheme="minorHAnsi"/>
                <w:iCs/>
                <w:sz w:val="18"/>
                <w:szCs w:val="18"/>
              </w:rPr>
              <w:t>50 Outstanding natural features or landscapes</w:t>
            </w:r>
          </w:p>
        </w:tc>
        <w:tc>
          <w:tcPr>
            <w:tcW w:w="2835" w:type="dxa"/>
            <w:tcBorders>
              <w:top w:val="single" w:sz="4" w:space="0" w:color="auto"/>
              <w:left w:val="single" w:sz="4" w:space="0" w:color="auto"/>
              <w:bottom w:val="single" w:sz="4" w:space="0" w:color="auto"/>
              <w:right w:val="single" w:sz="4" w:space="0" w:color="auto"/>
            </w:tcBorders>
          </w:tcPr>
          <w:p w14:paraId="7EAB0E51" w14:textId="682FC516" w:rsidR="00BF7442" w:rsidRPr="00715279" w:rsidRDefault="00BF7442" w:rsidP="00BF7442">
            <w:pPr>
              <w:spacing w:before="60" w:after="60"/>
              <w:jc w:val="left"/>
              <w:rPr>
                <w:rFonts w:cstheme="minorHAnsi"/>
                <w:iCs/>
                <w:sz w:val="18"/>
                <w:szCs w:val="18"/>
              </w:rPr>
            </w:pPr>
            <w:r w:rsidRPr="00715279">
              <w:rPr>
                <w:rFonts w:cstheme="minorHAnsi"/>
                <w:iCs/>
                <w:sz w:val="18"/>
                <w:szCs w:val="18"/>
              </w:rPr>
              <w:t>Must comply with any relevant District Plan rules protecting outstanding natural features or landscapes.</w:t>
            </w:r>
          </w:p>
        </w:tc>
        <w:tc>
          <w:tcPr>
            <w:tcW w:w="2268" w:type="dxa"/>
            <w:tcBorders>
              <w:top w:val="single" w:sz="4" w:space="0" w:color="auto"/>
              <w:left w:val="single" w:sz="4" w:space="0" w:color="auto"/>
              <w:bottom w:val="single" w:sz="4" w:space="0" w:color="auto"/>
              <w:right w:val="single" w:sz="4" w:space="0" w:color="auto"/>
            </w:tcBorders>
          </w:tcPr>
          <w:p w14:paraId="03512973" w14:textId="48E8B934" w:rsidR="00BF7442" w:rsidRPr="00715279" w:rsidRDefault="00BF7442" w:rsidP="00BF7442">
            <w:pPr>
              <w:spacing w:before="60" w:after="60"/>
              <w:jc w:val="left"/>
              <w:rPr>
                <w:rFonts w:cstheme="minorHAnsi"/>
                <w:iCs/>
                <w:sz w:val="18"/>
                <w:szCs w:val="18"/>
              </w:rPr>
            </w:pPr>
            <w:r w:rsidRPr="00715279">
              <w:rPr>
                <w:rFonts w:cstheme="minorHAnsi"/>
                <w:iCs/>
                <w:sz w:val="18"/>
                <w:szCs w:val="18"/>
              </w:rPr>
              <w:t>Proposal does not comply – refer table below.</w:t>
            </w:r>
          </w:p>
        </w:tc>
        <w:tc>
          <w:tcPr>
            <w:tcW w:w="1843" w:type="dxa"/>
            <w:tcBorders>
              <w:top w:val="single" w:sz="4" w:space="0" w:color="auto"/>
              <w:left w:val="single" w:sz="4" w:space="0" w:color="auto"/>
              <w:bottom w:val="single" w:sz="4" w:space="0" w:color="auto"/>
              <w:right w:val="single" w:sz="4" w:space="0" w:color="auto"/>
            </w:tcBorders>
          </w:tcPr>
          <w:p w14:paraId="5BAFC32B" w14:textId="77777777" w:rsidR="00BF7442" w:rsidRPr="00715279" w:rsidRDefault="00BF7442" w:rsidP="00BF7442">
            <w:pPr>
              <w:spacing w:before="60" w:after="60"/>
              <w:jc w:val="left"/>
              <w:rPr>
                <w:rFonts w:cstheme="minorHAns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0DF30C7" w14:textId="6E4B0870" w:rsidR="00BF7442" w:rsidRPr="00715279" w:rsidRDefault="00BF7442" w:rsidP="00BF7442">
            <w:pPr>
              <w:spacing w:before="60" w:after="60"/>
              <w:jc w:val="left"/>
              <w:rPr>
                <w:rFonts w:cstheme="minorHAnsi"/>
                <w:iCs/>
                <w:sz w:val="18"/>
                <w:szCs w:val="18"/>
              </w:rPr>
            </w:pPr>
            <w:r w:rsidRPr="00715279">
              <w:rPr>
                <w:rFonts w:cstheme="minorHAnsi"/>
                <w:iCs/>
                <w:sz w:val="18"/>
                <w:szCs w:val="18"/>
              </w:rPr>
              <w:t>No clause</w:t>
            </w:r>
          </w:p>
        </w:tc>
      </w:tr>
      <w:tr w:rsidR="00BF7442" w:rsidRPr="00FD5DD6" w14:paraId="7732D3F4" w14:textId="77777777" w:rsidTr="00FD5DD6">
        <w:tc>
          <w:tcPr>
            <w:tcW w:w="1701" w:type="dxa"/>
            <w:tcBorders>
              <w:top w:val="single" w:sz="4" w:space="0" w:color="auto"/>
              <w:left w:val="single" w:sz="4" w:space="0" w:color="auto"/>
              <w:bottom w:val="single" w:sz="4" w:space="0" w:color="auto"/>
              <w:right w:val="single" w:sz="4" w:space="0" w:color="auto"/>
            </w:tcBorders>
          </w:tcPr>
          <w:p w14:paraId="61A4330E" w14:textId="79F46269" w:rsidR="00BF7442" w:rsidRPr="00715279" w:rsidRDefault="00BF7442" w:rsidP="00BF7442">
            <w:pPr>
              <w:spacing w:before="60" w:after="60"/>
              <w:jc w:val="left"/>
              <w:rPr>
                <w:rFonts w:cstheme="minorHAnsi"/>
                <w:iCs/>
                <w:sz w:val="18"/>
                <w:szCs w:val="18"/>
              </w:rPr>
            </w:pPr>
            <w:r w:rsidRPr="00715279">
              <w:rPr>
                <w:rFonts w:cstheme="minorHAnsi"/>
                <w:iCs/>
                <w:sz w:val="18"/>
                <w:szCs w:val="18"/>
              </w:rPr>
              <w:t>51 Places adjoining coastal marine area</w:t>
            </w:r>
          </w:p>
        </w:tc>
        <w:tc>
          <w:tcPr>
            <w:tcW w:w="2835" w:type="dxa"/>
            <w:tcBorders>
              <w:top w:val="single" w:sz="4" w:space="0" w:color="auto"/>
              <w:left w:val="single" w:sz="4" w:space="0" w:color="auto"/>
              <w:bottom w:val="single" w:sz="4" w:space="0" w:color="auto"/>
              <w:right w:val="single" w:sz="4" w:space="0" w:color="auto"/>
            </w:tcBorders>
          </w:tcPr>
          <w:p w14:paraId="734792A6" w14:textId="0BA8CFA3" w:rsidR="00BF7442" w:rsidRPr="00715279" w:rsidRDefault="00BF7442" w:rsidP="00BF7442">
            <w:pPr>
              <w:spacing w:before="60" w:after="60"/>
              <w:jc w:val="left"/>
              <w:rPr>
                <w:rFonts w:cstheme="minorHAnsi"/>
                <w:iCs/>
                <w:sz w:val="18"/>
                <w:szCs w:val="18"/>
              </w:rPr>
            </w:pPr>
            <w:r w:rsidRPr="00715279">
              <w:rPr>
                <w:rFonts w:cstheme="minorHAnsi"/>
                <w:iCs/>
                <w:sz w:val="18"/>
                <w:szCs w:val="18"/>
              </w:rPr>
              <w:t>Must comply with any relevant District Plan coastal protection rules.</w:t>
            </w:r>
          </w:p>
        </w:tc>
        <w:tc>
          <w:tcPr>
            <w:tcW w:w="2268" w:type="dxa"/>
            <w:tcBorders>
              <w:top w:val="single" w:sz="4" w:space="0" w:color="auto"/>
              <w:left w:val="single" w:sz="4" w:space="0" w:color="auto"/>
              <w:bottom w:val="single" w:sz="4" w:space="0" w:color="auto"/>
              <w:right w:val="single" w:sz="4" w:space="0" w:color="auto"/>
            </w:tcBorders>
          </w:tcPr>
          <w:p w14:paraId="1BD1E018" w14:textId="17B37398" w:rsidR="00BF7442" w:rsidRPr="00715279" w:rsidRDefault="00BF7442" w:rsidP="00BF7442">
            <w:pPr>
              <w:spacing w:before="60" w:after="60"/>
              <w:jc w:val="left"/>
              <w:rPr>
                <w:rFonts w:cstheme="minorHAnsi"/>
                <w:iCs/>
                <w:sz w:val="18"/>
                <w:szCs w:val="18"/>
              </w:rPr>
            </w:pPr>
            <w:r w:rsidRPr="00715279">
              <w:rPr>
                <w:rFonts w:cstheme="minorHAnsi"/>
                <w:iCs/>
                <w:sz w:val="18"/>
                <w:szCs w:val="18"/>
              </w:rPr>
              <w:t>Proposal does not comply – refer table below.</w:t>
            </w:r>
          </w:p>
        </w:tc>
        <w:tc>
          <w:tcPr>
            <w:tcW w:w="1843" w:type="dxa"/>
            <w:tcBorders>
              <w:top w:val="single" w:sz="4" w:space="0" w:color="auto"/>
              <w:left w:val="single" w:sz="4" w:space="0" w:color="auto"/>
              <w:bottom w:val="single" w:sz="4" w:space="0" w:color="auto"/>
              <w:right w:val="single" w:sz="4" w:space="0" w:color="auto"/>
            </w:tcBorders>
          </w:tcPr>
          <w:p w14:paraId="5D8EC0E0" w14:textId="77777777" w:rsidR="00BF7442" w:rsidRPr="00715279" w:rsidRDefault="00BF7442" w:rsidP="00BF7442">
            <w:pPr>
              <w:spacing w:before="60" w:after="60"/>
              <w:jc w:val="left"/>
              <w:rPr>
                <w:rFonts w:cstheme="minorHAns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88A2824" w14:textId="4F8FABB8" w:rsidR="00BF7442" w:rsidRPr="00715279" w:rsidRDefault="00BF7442" w:rsidP="00BF7442">
            <w:pPr>
              <w:spacing w:before="60" w:after="60"/>
              <w:jc w:val="left"/>
              <w:rPr>
                <w:rFonts w:cstheme="minorHAnsi"/>
                <w:iCs/>
                <w:sz w:val="18"/>
                <w:szCs w:val="18"/>
              </w:rPr>
            </w:pPr>
            <w:r w:rsidRPr="00715279">
              <w:rPr>
                <w:rFonts w:cstheme="minorHAnsi"/>
                <w:iCs/>
                <w:sz w:val="18"/>
                <w:szCs w:val="18"/>
              </w:rPr>
              <w:t>No clause</w:t>
            </w:r>
          </w:p>
        </w:tc>
      </w:tr>
      <w:tr w:rsidR="002358F2" w:rsidRPr="00FD5DD6" w14:paraId="470BC3D5" w14:textId="77777777" w:rsidTr="000F7682">
        <w:tc>
          <w:tcPr>
            <w:tcW w:w="10206" w:type="dxa"/>
            <w:gridSpan w:val="5"/>
          </w:tcPr>
          <w:p w14:paraId="5B939018" w14:textId="0617ED9F" w:rsidR="002358F2" w:rsidRPr="00715279" w:rsidRDefault="002358F2" w:rsidP="002358F2">
            <w:pPr>
              <w:spacing w:before="60" w:after="60"/>
              <w:jc w:val="left"/>
              <w:rPr>
                <w:rFonts w:cstheme="minorHAnsi"/>
                <w:b/>
                <w:iCs/>
                <w:sz w:val="18"/>
                <w:szCs w:val="18"/>
              </w:rPr>
            </w:pPr>
            <w:r w:rsidRPr="00715279">
              <w:rPr>
                <w:rFonts w:cstheme="minorHAnsi"/>
                <w:b/>
                <w:iCs/>
                <w:sz w:val="18"/>
                <w:szCs w:val="18"/>
              </w:rPr>
              <w:t>Earthworks</w:t>
            </w:r>
          </w:p>
        </w:tc>
      </w:tr>
      <w:tr w:rsidR="00C56F2A" w:rsidRPr="00FD5DD6" w14:paraId="5FE48CF1" w14:textId="77777777" w:rsidTr="00FD5DD6">
        <w:tc>
          <w:tcPr>
            <w:tcW w:w="1701" w:type="dxa"/>
            <w:tcBorders>
              <w:top w:val="single" w:sz="4" w:space="0" w:color="auto"/>
              <w:left w:val="single" w:sz="4" w:space="0" w:color="auto"/>
              <w:bottom w:val="single" w:sz="4" w:space="0" w:color="auto"/>
              <w:right w:val="single" w:sz="4" w:space="0" w:color="auto"/>
            </w:tcBorders>
          </w:tcPr>
          <w:p w14:paraId="49E18FA2" w14:textId="60FE85B5" w:rsidR="00C56F2A" w:rsidRPr="00715279" w:rsidRDefault="00C56F2A" w:rsidP="00C56F2A">
            <w:pPr>
              <w:spacing w:before="60" w:after="60"/>
              <w:jc w:val="left"/>
              <w:rPr>
                <w:rFonts w:cstheme="minorHAnsi"/>
                <w:iCs/>
                <w:sz w:val="18"/>
                <w:szCs w:val="18"/>
              </w:rPr>
            </w:pPr>
            <w:r w:rsidRPr="00715279">
              <w:rPr>
                <w:rFonts w:cstheme="minorHAnsi"/>
                <w:iCs/>
                <w:sz w:val="18"/>
                <w:szCs w:val="18"/>
              </w:rPr>
              <w:t>53 Earthworks</w:t>
            </w:r>
          </w:p>
        </w:tc>
        <w:tc>
          <w:tcPr>
            <w:tcW w:w="2835" w:type="dxa"/>
            <w:tcBorders>
              <w:top w:val="single" w:sz="4" w:space="0" w:color="auto"/>
              <w:left w:val="single" w:sz="4" w:space="0" w:color="auto"/>
              <w:bottom w:val="single" w:sz="4" w:space="0" w:color="auto"/>
              <w:right w:val="single" w:sz="4" w:space="0" w:color="auto"/>
            </w:tcBorders>
          </w:tcPr>
          <w:p w14:paraId="22EAEF0E" w14:textId="0C29438F" w:rsidR="00C56F2A" w:rsidRPr="00715279" w:rsidRDefault="00C56F2A" w:rsidP="00C56F2A">
            <w:pPr>
              <w:spacing w:before="60" w:after="60"/>
              <w:jc w:val="left"/>
              <w:rPr>
                <w:rFonts w:cstheme="minorHAnsi"/>
                <w:iCs/>
                <w:sz w:val="18"/>
                <w:szCs w:val="18"/>
              </w:rPr>
            </w:pPr>
            <w:r w:rsidRPr="00715279">
              <w:rPr>
                <w:rFonts w:cstheme="minorHAnsi"/>
                <w:iCs/>
                <w:sz w:val="18"/>
                <w:szCs w:val="18"/>
              </w:rPr>
              <w:t xml:space="preserve">Earthworks on land other than road reserve must comply with District Plan earthworks rules for the </w:t>
            </w:r>
            <w:r w:rsidRPr="00715279">
              <w:rPr>
                <w:rFonts w:cstheme="minorHAnsi"/>
                <w:iCs/>
                <w:sz w:val="18"/>
                <w:szCs w:val="18"/>
              </w:rPr>
              <w:lastRenderedPageBreak/>
              <w:t>special places referred to in regulations 45-51.</w:t>
            </w:r>
          </w:p>
          <w:p w14:paraId="6D500DC5" w14:textId="582A82F6" w:rsidR="00C56F2A" w:rsidRPr="00715279" w:rsidRDefault="00C56F2A" w:rsidP="00C56F2A">
            <w:pPr>
              <w:spacing w:before="60" w:after="60"/>
              <w:jc w:val="left"/>
              <w:rPr>
                <w:rFonts w:cstheme="minorHAnsi"/>
                <w:iCs/>
                <w:sz w:val="18"/>
                <w:szCs w:val="18"/>
              </w:rPr>
            </w:pPr>
            <w:r w:rsidRPr="00715279">
              <w:rPr>
                <w:rFonts w:cstheme="minorHAnsi"/>
                <w:iCs/>
                <w:sz w:val="18"/>
                <w:szCs w:val="18"/>
              </w:rPr>
              <w:t>Earthworks exceeding 450m</w:t>
            </w:r>
            <w:r w:rsidRPr="00715279">
              <w:rPr>
                <w:rFonts w:cstheme="minorHAnsi"/>
                <w:iCs/>
                <w:sz w:val="18"/>
                <w:szCs w:val="18"/>
                <w:vertAlign w:val="superscript"/>
              </w:rPr>
              <w:t>2</w:t>
            </w:r>
            <w:r w:rsidRPr="00715279">
              <w:rPr>
                <w:rFonts w:cstheme="minorHAnsi"/>
                <w:iCs/>
                <w:sz w:val="18"/>
                <w:szCs w:val="18"/>
              </w:rPr>
              <w:t xml:space="preserve"> in a rural zone require a management plan.</w:t>
            </w:r>
          </w:p>
        </w:tc>
        <w:tc>
          <w:tcPr>
            <w:tcW w:w="2268" w:type="dxa"/>
            <w:tcBorders>
              <w:top w:val="single" w:sz="4" w:space="0" w:color="auto"/>
              <w:left w:val="single" w:sz="4" w:space="0" w:color="auto"/>
              <w:bottom w:val="single" w:sz="4" w:space="0" w:color="auto"/>
              <w:right w:val="single" w:sz="4" w:space="0" w:color="auto"/>
            </w:tcBorders>
          </w:tcPr>
          <w:p w14:paraId="332D2931" w14:textId="1EBCA94E" w:rsidR="00C56F2A" w:rsidRPr="00715279" w:rsidRDefault="00BF7442" w:rsidP="00C56F2A">
            <w:pPr>
              <w:spacing w:before="60" w:after="60"/>
              <w:jc w:val="left"/>
              <w:rPr>
                <w:rFonts w:cstheme="minorHAnsi"/>
                <w:iCs/>
                <w:sz w:val="18"/>
                <w:szCs w:val="18"/>
              </w:rPr>
            </w:pPr>
            <w:r w:rsidRPr="00715279">
              <w:rPr>
                <w:rFonts w:cstheme="minorHAnsi"/>
                <w:iCs/>
                <w:sz w:val="18"/>
                <w:szCs w:val="18"/>
              </w:rPr>
              <w:lastRenderedPageBreak/>
              <w:t>Proposal does not comply – refer table below.</w:t>
            </w:r>
          </w:p>
        </w:tc>
        <w:tc>
          <w:tcPr>
            <w:tcW w:w="1843" w:type="dxa"/>
            <w:tcBorders>
              <w:top w:val="single" w:sz="4" w:space="0" w:color="auto"/>
              <w:left w:val="single" w:sz="4" w:space="0" w:color="auto"/>
              <w:bottom w:val="single" w:sz="4" w:space="0" w:color="auto"/>
              <w:right w:val="single" w:sz="4" w:space="0" w:color="auto"/>
            </w:tcBorders>
          </w:tcPr>
          <w:p w14:paraId="6692028F" w14:textId="77777777" w:rsidR="00C56F2A" w:rsidRPr="00715279" w:rsidRDefault="00C56F2A" w:rsidP="00C56F2A">
            <w:pPr>
              <w:spacing w:before="60" w:after="60"/>
              <w:jc w:val="left"/>
              <w:rPr>
                <w:rFonts w:cstheme="minorHAns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A7905EA" w14:textId="55BB9593" w:rsidR="00C56F2A" w:rsidRPr="00715279" w:rsidRDefault="002358F2" w:rsidP="00C56F2A">
            <w:pPr>
              <w:spacing w:before="60" w:after="60"/>
              <w:jc w:val="left"/>
              <w:rPr>
                <w:rFonts w:cstheme="minorHAnsi"/>
                <w:iCs/>
                <w:sz w:val="18"/>
                <w:szCs w:val="18"/>
              </w:rPr>
            </w:pPr>
            <w:r w:rsidRPr="00715279">
              <w:rPr>
                <w:rFonts w:cstheme="minorHAnsi"/>
                <w:iCs/>
                <w:sz w:val="18"/>
                <w:szCs w:val="18"/>
              </w:rPr>
              <w:t>No clause</w:t>
            </w:r>
          </w:p>
        </w:tc>
      </w:tr>
      <w:tr w:rsidR="00E12065" w:rsidRPr="00FD5DD6" w14:paraId="2F07362F" w14:textId="77777777" w:rsidTr="00FD5DD6">
        <w:tc>
          <w:tcPr>
            <w:tcW w:w="1701" w:type="dxa"/>
            <w:tcBorders>
              <w:top w:val="single" w:sz="4" w:space="0" w:color="auto"/>
              <w:left w:val="single" w:sz="4" w:space="0" w:color="auto"/>
              <w:bottom w:val="single" w:sz="4" w:space="0" w:color="auto"/>
              <w:right w:val="single" w:sz="4" w:space="0" w:color="auto"/>
            </w:tcBorders>
          </w:tcPr>
          <w:p w14:paraId="4AB00BAB" w14:textId="63708060" w:rsidR="00E12065" w:rsidRPr="00715279" w:rsidRDefault="00C56F2A" w:rsidP="005D675D">
            <w:pPr>
              <w:spacing w:before="60" w:after="60"/>
              <w:jc w:val="left"/>
              <w:rPr>
                <w:rFonts w:cstheme="minorHAnsi"/>
                <w:iCs/>
                <w:sz w:val="18"/>
                <w:szCs w:val="18"/>
              </w:rPr>
            </w:pPr>
            <w:r w:rsidRPr="00715279">
              <w:rPr>
                <w:rFonts w:cstheme="minorHAnsi"/>
                <w:iCs/>
                <w:sz w:val="18"/>
                <w:szCs w:val="18"/>
              </w:rPr>
              <w:t>54 Earthworks</w:t>
            </w:r>
          </w:p>
        </w:tc>
        <w:tc>
          <w:tcPr>
            <w:tcW w:w="2835" w:type="dxa"/>
            <w:tcBorders>
              <w:top w:val="single" w:sz="4" w:space="0" w:color="auto"/>
              <w:left w:val="single" w:sz="4" w:space="0" w:color="auto"/>
              <w:bottom w:val="single" w:sz="4" w:space="0" w:color="auto"/>
              <w:right w:val="single" w:sz="4" w:space="0" w:color="auto"/>
            </w:tcBorders>
          </w:tcPr>
          <w:p w14:paraId="5EBC852C" w14:textId="51E99711" w:rsidR="00E12065" w:rsidRPr="00715279" w:rsidRDefault="00C56F2A" w:rsidP="008A346F">
            <w:pPr>
              <w:spacing w:before="60" w:after="60"/>
              <w:jc w:val="left"/>
              <w:rPr>
                <w:rFonts w:cstheme="minorHAnsi"/>
                <w:iCs/>
                <w:sz w:val="18"/>
                <w:szCs w:val="18"/>
              </w:rPr>
            </w:pPr>
            <w:r w:rsidRPr="00715279">
              <w:rPr>
                <w:rFonts w:cstheme="minorHAnsi"/>
                <w:iCs/>
                <w:sz w:val="18"/>
                <w:szCs w:val="18"/>
              </w:rPr>
              <w:t>Any applicable regional earthworks rules must be complied with.</w:t>
            </w:r>
          </w:p>
        </w:tc>
        <w:tc>
          <w:tcPr>
            <w:tcW w:w="2268" w:type="dxa"/>
            <w:tcBorders>
              <w:top w:val="single" w:sz="4" w:space="0" w:color="auto"/>
              <w:left w:val="single" w:sz="4" w:space="0" w:color="auto"/>
              <w:bottom w:val="single" w:sz="4" w:space="0" w:color="auto"/>
              <w:right w:val="single" w:sz="4" w:space="0" w:color="auto"/>
            </w:tcBorders>
          </w:tcPr>
          <w:p w14:paraId="014DD1F7" w14:textId="593AE2CA" w:rsidR="00E12065" w:rsidRPr="00715279" w:rsidRDefault="00F62DE6" w:rsidP="00AF3949">
            <w:pPr>
              <w:spacing w:before="60" w:after="60"/>
              <w:jc w:val="left"/>
              <w:rPr>
                <w:rFonts w:cstheme="minorHAnsi"/>
                <w:iCs/>
                <w:sz w:val="18"/>
                <w:szCs w:val="18"/>
              </w:rPr>
            </w:pPr>
            <w:r w:rsidRPr="00715279">
              <w:rPr>
                <w:rFonts w:cstheme="minorHAnsi"/>
                <w:iCs/>
                <w:sz w:val="18"/>
                <w:szCs w:val="18"/>
              </w:rPr>
              <w:t>The pr</w:t>
            </w:r>
            <w:r w:rsidR="005D61DE" w:rsidRPr="00715279">
              <w:rPr>
                <w:rFonts w:cstheme="minorHAnsi"/>
                <w:iCs/>
                <w:sz w:val="18"/>
                <w:szCs w:val="18"/>
              </w:rPr>
              <w:t>oposal does not comply as …</w:t>
            </w:r>
          </w:p>
        </w:tc>
        <w:tc>
          <w:tcPr>
            <w:tcW w:w="1843" w:type="dxa"/>
            <w:tcBorders>
              <w:top w:val="single" w:sz="4" w:space="0" w:color="auto"/>
              <w:left w:val="single" w:sz="4" w:space="0" w:color="auto"/>
              <w:bottom w:val="single" w:sz="4" w:space="0" w:color="auto"/>
              <w:right w:val="single" w:sz="4" w:space="0" w:color="auto"/>
            </w:tcBorders>
          </w:tcPr>
          <w:p w14:paraId="217C9034" w14:textId="77777777" w:rsidR="00E12065" w:rsidRPr="00715279" w:rsidRDefault="00E12065" w:rsidP="008A346F">
            <w:pPr>
              <w:spacing w:before="60" w:after="60"/>
              <w:jc w:val="left"/>
              <w:rPr>
                <w:rFonts w:cstheme="minorHAns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2B4D975" w14:textId="1865F92E" w:rsidR="00E12065" w:rsidRPr="00715279" w:rsidRDefault="002358F2" w:rsidP="008A346F">
            <w:pPr>
              <w:spacing w:before="60" w:after="60"/>
              <w:jc w:val="left"/>
              <w:rPr>
                <w:rFonts w:cstheme="minorHAnsi"/>
                <w:iCs/>
                <w:sz w:val="18"/>
                <w:szCs w:val="18"/>
              </w:rPr>
            </w:pPr>
            <w:r w:rsidRPr="00715279">
              <w:rPr>
                <w:rFonts w:cstheme="minorHAnsi"/>
                <w:iCs/>
                <w:sz w:val="18"/>
                <w:szCs w:val="18"/>
              </w:rPr>
              <w:t>No clause</w:t>
            </w:r>
          </w:p>
        </w:tc>
      </w:tr>
    </w:tbl>
    <w:p w14:paraId="39D0CEC7" w14:textId="77777777" w:rsidR="00962FAE" w:rsidRPr="005A605A" w:rsidRDefault="00962FAE" w:rsidP="00962FAE">
      <w:pPr>
        <w:ind w:right="23"/>
        <w:rPr>
          <w:rFonts w:cstheme="minorHAnsi"/>
          <w:szCs w:val="22"/>
        </w:rPr>
      </w:pPr>
    </w:p>
    <w:p w14:paraId="7F087969" w14:textId="0326B998" w:rsidR="006A04B9" w:rsidRPr="00FD5DD6" w:rsidRDefault="006A04B9" w:rsidP="00962FAE">
      <w:pPr>
        <w:ind w:right="23"/>
        <w:rPr>
          <w:rFonts w:cstheme="minorHAnsi"/>
          <w:iCs/>
          <w:sz w:val="20"/>
        </w:rPr>
      </w:pPr>
      <w:r w:rsidRPr="00FD5DD6">
        <w:rPr>
          <w:rFonts w:cstheme="minorHAnsi"/>
          <w:sz w:val="20"/>
        </w:rPr>
        <w:t xml:space="preserve">For completeness I note that the proposed equipment cabinets comply with regulations 19-24 and are a permitted activity. </w:t>
      </w:r>
      <w:r w:rsidRPr="00FD5DD6">
        <w:rPr>
          <w:rFonts w:cstheme="minorHAnsi"/>
          <w:iCs/>
          <w:sz w:val="20"/>
        </w:rPr>
        <w:t xml:space="preserve">The application includes an acoustic report demonstrating that noise from the cabinet will comply with </w:t>
      </w:r>
      <w:r w:rsidRPr="00FD5DD6">
        <w:rPr>
          <w:rFonts w:cstheme="minorHAnsi"/>
          <w:b/>
          <w:iCs/>
          <w:sz w:val="20"/>
        </w:rPr>
        <w:t xml:space="preserve">regulation 24 </w:t>
      </w:r>
      <w:r w:rsidRPr="00FD5DD6">
        <w:rPr>
          <w:rFonts w:cstheme="minorHAnsi"/>
          <w:iCs/>
          <w:sz w:val="20"/>
        </w:rPr>
        <w:t>of the NES.</w:t>
      </w:r>
    </w:p>
    <w:p w14:paraId="74AD58AF" w14:textId="77777777" w:rsidR="006A04B9" w:rsidRPr="00FD5DD6" w:rsidRDefault="006A04B9" w:rsidP="00962FAE">
      <w:pPr>
        <w:ind w:right="23"/>
        <w:rPr>
          <w:rFonts w:cstheme="minorHAnsi"/>
          <w:sz w:val="20"/>
        </w:rPr>
      </w:pPr>
    </w:p>
    <w:p w14:paraId="274DA503" w14:textId="77777777" w:rsidR="00962FAE" w:rsidRPr="00FD5DD6" w:rsidRDefault="00962FAE" w:rsidP="00962FAE">
      <w:pPr>
        <w:ind w:right="23"/>
        <w:rPr>
          <w:rFonts w:cstheme="minorHAnsi"/>
          <w:sz w:val="20"/>
        </w:rPr>
      </w:pPr>
      <w:r w:rsidRPr="00FD5DD6">
        <w:rPr>
          <w:rFonts w:cstheme="minorHAnsi"/>
          <w:sz w:val="20"/>
        </w:rPr>
        <w:t xml:space="preserve">All other applicable regulations are met, including </w:t>
      </w:r>
      <w:r w:rsidRPr="00FD5DD6">
        <w:rPr>
          <w:rFonts w:cstheme="minorHAnsi"/>
          <w:b/>
          <w:sz w:val="20"/>
        </w:rPr>
        <w:t>regulation 55</w:t>
      </w:r>
      <w:r w:rsidRPr="00FD5DD6">
        <w:rPr>
          <w:rFonts w:cstheme="minorHAnsi"/>
          <w:sz w:val="20"/>
        </w:rPr>
        <w:t xml:space="preserve"> which controls radio frequency field levels:</w:t>
      </w:r>
    </w:p>
    <w:p w14:paraId="68C0226E" w14:textId="77777777" w:rsidR="00962FAE" w:rsidRPr="00FD5DD6" w:rsidRDefault="00962FAE" w:rsidP="00962FAE">
      <w:pPr>
        <w:ind w:right="23"/>
        <w:rPr>
          <w:rFonts w:cstheme="minorHAnsi"/>
          <w:sz w:val="20"/>
        </w:rPr>
      </w:pPr>
    </w:p>
    <w:p w14:paraId="2DF5B499" w14:textId="1379E47B" w:rsidR="00962FAE" w:rsidRPr="00FD5DD6" w:rsidRDefault="00962FAE" w:rsidP="00962FAE">
      <w:pPr>
        <w:numPr>
          <w:ilvl w:val="0"/>
          <w:numId w:val="2"/>
        </w:numPr>
        <w:tabs>
          <w:tab w:val="clear" w:pos="720"/>
        </w:tabs>
        <w:ind w:left="540" w:right="23" w:hanging="540"/>
        <w:rPr>
          <w:rFonts w:cstheme="minorHAnsi"/>
          <w:sz w:val="20"/>
        </w:rPr>
      </w:pPr>
      <w:r w:rsidRPr="00FD5DD6">
        <w:rPr>
          <w:rFonts w:cstheme="minorHAnsi"/>
          <w:sz w:val="20"/>
        </w:rPr>
        <w:t xml:space="preserve">A telecommunications facility is a permitted activity as far as radiofrequency fields are concerned if the facility is </w:t>
      </w:r>
      <w:r w:rsidR="00E10B86">
        <w:rPr>
          <w:rFonts w:cstheme="minorHAnsi"/>
          <w:sz w:val="20"/>
        </w:rPr>
        <w:t>installed</w:t>
      </w:r>
      <w:r w:rsidRPr="00FD5DD6">
        <w:rPr>
          <w:rFonts w:cstheme="minorHAnsi"/>
          <w:sz w:val="20"/>
        </w:rPr>
        <w:t xml:space="preserve"> and operated in accordance with New Zealand Standard 2772.1</w:t>
      </w:r>
      <w:r w:rsidR="00E10B86">
        <w:rPr>
          <w:rFonts w:cstheme="minorHAnsi"/>
          <w:sz w:val="20"/>
        </w:rPr>
        <w:t>: 1999</w:t>
      </w:r>
      <w:r w:rsidRPr="00FD5DD6">
        <w:rPr>
          <w:rFonts w:cstheme="minorHAnsi"/>
          <w:sz w:val="20"/>
        </w:rPr>
        <w:t xml:space="preserve">, and if the </w:t>
      </w:r>
      <w:r w:rsidR="00A419DE">
        <w:rPr>
          <w:rFonts w:cstheme="minorHAnsi"/>
          <w:sz w:val="20"/>
        </w:rPr>
        <w:t>facility</w:t>
      </w:r>
      <w:r w:rsidRPr="00FD5DD6">
        <w:rPr>
          <w:rFonts w:cstheme="minorHAnsi"/>
          <w:sz w:val="20"/>
        </w:rPr>
        <w:t xml:space="preserve"> operator provides specified information to the Council prior to the facility becoming operational.  The required information includes notice of the location of the facility, and a report predicting whether the radiofrequency field levels at places in the vicinity of the facility that are accessible to the </w:t>
      </w:r>
      <w:proofErr w:type="gramStart"/>
      <w:r w:rsidRPr="00FD5DD6">
        <w:rPr>
          <w:rFonts w:cstheme="minorHAnsi"/>
          <w:sz w:val="20"/>
        </w:rPr>
        <w:t>general public</w:t>
      </w:r>
      <w:proofErr w:type="gramEnd"/>
      <w:r w:rsidRPr="00FD5DD6">
        <w:rPr>
          <w:rFonts w:cstheme="minorHAnsi"/>
          <w:sz w:val="20"/>
        </w:rPr>
        <w:t xml:space="preserve"> will comply with the level set in the New Zealand Standard.  Exposures arising from other telecommunication facilities in the vicinity are required to be </w:t>
      </w:r>
      <w:proofErr w:type="gramStart"/>
      <w:r w:rsidRPr="00FD5DD6">
        <w:rPr>
          <w:rFonts w:cstheme="minorHAnsi"/>
          <w:sz w:val="20"/>
        </w:rPr>
        <w:t>taken into account</w:t>
      </w:r>
      <w:proofErr w:type="gramEnd"/>
      <w:r w:rsidRPr="00FD5DD6">
        <w:rPr>
          <w:rFonts w:cstheme="minorHAnsi"/>
          <w:sz w:val="20"/>
        </w:rPr>
        <w:t>.</w:t>
      </w:r>
    </w:p>
    <w:p w14:paraId="461E14DE" w14:textId="77777777" w:rsidR="00962FAE" w:rsidRPr="00FD5DD6" w:rsidRDefault="00962FAE" w:rsidP="00962FAE">
      <w:pPr>
        <w:ind w:left="540" w:hanging="540"/>
        <w:rPr>
          <w:rFonts w:cstheme="minorHAnsi"/>
          <w:sz w:val="20"/>
        </w:rPr>
      </w:pPr>
    </w:p>
    <w:p w14:paraId="0B1366D6" w14:textId="2A4FDB3B" w:rsidR="00962FAE" w:rsidRPr="00FD5DD6" w:rsidRDefault="00962FAE" w:rsidP="00962FAE">
      <w:pPr>
        <w:numPr>
          <w:ilvl w:val="0"/>
          <w:numId w:val="2"/>
        </w:numPr>
        <w:tabs>
          <w:tab w:val="clear" w:pos="720"/>
        </w:tabs>
        <w:ind w:left="540" w:right="23" w:hanging="540"/>
        <w:rPr>
          <w:rFonts w:cstheme="minorHAnsi"/>
          <w:sz w:val="20"/>
        </w:rPr>
      </w:pPr>
      <w:r w:rsidRPr="00FD5DD6">
        <w:rPr>
          <w:rFonts w:cstheme="minorHAnsi"/>
          <w:sz w:val="20"/>
        </w:rPr>
        <w:t>Where radiofrequency field levels are predicted to reach or exceed 25% of the levels authorised in the New Zealand Standard for exposure of the general public, the operator must, within 3 months of the facility becoming operation</w:t>
      </w:r>
      <w:r w:rsidR="00A419DE">
        <w:rPr>
          <w:rFonts w:cstheme="minorHAnsi"/>
          <w:sz w:val="20"/>
        </w:rPr>
        <w:t>al</w:t>
      </w:r>
      <w:r w:rsidRPr="00FD5DD6">
        <w:rPr>
          <w:rFonts w:cstheme="minorHAnsi"/>
          <w:sz w:val="20"/>
        </w:rPr>
        <w:t>, submit to the Council a post-commencement report confirming that the actual radiofrequency field levels at places in the vicinity of the facility that are reasonably accessible to the general public comply with the Standard.</w:t>
      </w:r>
    </w:p>
    <w:p w14:paraId="025CDF96" w14:textId="77777777" w:rsidR="00962FAE" w:rsidRPr="00FD5DD6" w:rsidRDefault="00962FAE" w:rsidP="00962FAE">
      <w:pPr>
        <w:ind w:left="540" w:right="23" w:hanging="540"/>
        <w:rPr>
          <w:rFonts w:cstheme="minorHAnsi"/>
          <w:sz w:val="20"/>
        </w:rPr>
      </w:pPr>
    </w:p>
    <w:p w14:paraId="3FFA27AD" w14:textId="3AB975F4" w:rsidR="003E4F0E" w:rsidRPr="00FD5DD6" w:rsidRDefault="006E1686" w:rsidP="006E1686">
      <w:pPr>
        <w:autoSpaceDE w:val="0"/>
        <w:autoSpaceDN w:val="0"/>
        <w:adjustRightInd w:val="0"/>
        <w:ind w:left="540"/>
        <w:rPr>
          <w:rFonts w:cstheme="minorHAnsi"/>
          <w:sz w:val="20"/>
        </w:rPr>
      </w:pPr>
      <w:r w:rsidRPr="00FD5DD6">
        <w:rPr>
          <w:rFonts w:cstheme="minorHAnsi"/>
          <w:sz w:val="20"/>
        </w:rPr>
        <w:t xml:space="preserve">The applicant has provided information confirming that the proposed facility will comply with the New Zealand Standard, as radiofrequency field levels will not exceed that Standard in any area accessible to the </w:t>
      </w:r>
      <w:proofErr w:type="gramStart"/>
      <w:r w:rsidRPr="00FD5DD6">
        <w:rPr>
          <w:rFonts w:cstheme="minorHAnsi"/>
          <w:sz w:val="20"/>
        </w:rPr>
        <w:t>general public</w:t>
      </w:r>
      <w:proofErr w:type="gramEnd"/>
      <w:r w:rsidRPr="00FD5DD6">
        <w:rPr>
          <w:rFonts w:cstheme="minorHAnsi"/>
          <w:sz w:val="20"/>
        </w:rPr>
        <w:t xml:space="preserve">.  </w:t>
      </w:r>
      <w:r w:rsidRPr="00FD5DD6">
        <w:rPr>
          <w:rFonts w:cstheme="minorHAnsi"/>
          <w:color w:val="FF0000"/>
          <w:sz w:val="20"/>
        </w:rPr>
        <w:t>+,</w:t>
      </w:r>
      <w:r w:rsidRPr="00FD5DD6">
        <w:rPr>
          <w:rFonts w:cstheme="minorHAnsi"/>
          <w:sz w:val="20"/>
        </w:rPr>
        <w:t xml:space="preserve"> </w:t>
      </w:r>
      <w:proofErr w:type="gramStart"/>
      <w:r w:rsidRPr="00FD5DD6">
        <w:rPr>
          <w:rFonts w:cstheme="minorHAnsi"/>
          <w:sz w:val="20"/>
        </w:rPr>
        <w:t xml:space="preserve">Council </w:t>
      </w:r>
      <w:r w:rsidR="00012F8C" w:rsidRPr="00012F8C">
        <w:rPr>
          <w:rFonts w:cstheme="minorHAnsi"/>
          <w:color w:val="FF0000"/>
          <w:sz w:val="20"/>
        </w:rPr>
        <w:t xml:space="preserve">Senior </w:t>
      </w:r>
      <w:r w:rsidRPr="00FD5DD6">
        <w:rPr>
          <w:rFonts w:cstheme="minorHAnsi"/>
          <w:sz w:val="20"/>
        </w:rPr>
        <w:t>Environmental Officer,</w:t>
      </w:r>
      <w:proofErr w:type="gramEnd"/>
      <w:r w:rsidRPr="00FD5DD6">
        <w:rPr>
          <w:rFonts w:cstheme="minorHAnsi"/>
          <w:sz w:val="20"/>
        </w:rPr>
        <w:t xml:space="preserve"> has reviewed the radiofrequency assessment and advised that it demonstrates compliance with the public exposure limits for radiofrequency exposure levels. </w:t>
      </w:r>
    </w:p>
    <w:p w14:paraId="7AD0FBCD" w14:textId="77777777" w:rsidR="003E4F0E" w:rsidRPr="00FD5DD6" w:rsidRDefault="003E4F0E" w:rsidP="006E1686">
      <w:pPr>
        <w:autoSpaceDE w:val="0"/>
        <w:autoSpaceDN w:val="0"/>
        <w:adjustRightInd w:val="0"/>
        <w:ind w:left="540"/>
        <w:rPr>
          <w:rFonts w:cstheme="minorHAnsi"/>
          <w:sz w:val="20"/>
        </w:rPr>
      </w:pPr>
    </w:p>
    <w:p w14:paraId="3E58E427" w14:textId="77777777" w:rsidR="006E1686" w:rsidRPr="00FD5DD6" w:rsidRDefault="002A2AC7" w:rsidP="002A2AC7">
      <w:pPr>
        <w:autoSpaceDE w:val="0"/>
        <w:autoSpaceDN w:val="0"/>
        <w:adjustRightInd w:val="0"/>
        <w:ind w:left="540" w:hanging="540"/>
        <w:rPr>
          <w:rFonts w:cstheme="minorHAnsi"/>
          <w:sz w:val="20"/>
        </w:rPr>
      </w:pPr>
      <w:r w:rsidRPr="00FD5DD6">
        <w:rPr>
          <w:rFonts w:cstheme="minorHAnsi"/>
          <w:sz w:val="20"/>
        </w:rPr>
        <w:tab/>
      </w:r>
      <w:r w:rsidR="006E1686" w:rsidRPr="00FD5DD6">
        <w:rPr>
          <w:rFonts w:cstheme="minorHAnsi"/>
          <w:sz w:val="20"/>
        </w:rPr>
        <w:t xml:space="preserve">I note that as the levels are not expected to reach or exceed 25% of the maximum level authorised by the New Zealand Standard in any areas reasonably accessible to the </w:t>
      </w:r>
      <w:proofErr w:type="gramStart"/>
      <w:r w:rsidR="006E1686" w:rsidRPr="00FD5DD6">
        <w:rPr>
          <w:rFonts w:cstheme="minorHAnsi"/>
          <w:sz w:val="20"/>
        </w:rPr>
        <w:t>general public</w:t>
      </w:r>
      <w:proofErr w:type="gramEnd"/>
      <w:r w:rsidR="006E1686" w:rsidRPr="00FD5DD6">
        <w:rPr>
          <w:rFonts w:cstheme="minorHAnsi"/>
          <w:sz w:val="20"/>
        </w:rPr>
        <w:t xml:space="preserve">, a monitoring report is not required. </w:t>
      </w:r>
    </w:p>
    <w:p w14:paraId="73358F98" w14:textId="77777777" w:rsidR="00962FAE" w:rsidRPr="00FD5DD6" w:rsidRDefault="002A2AC7" w:rsidP="002A2AC7">
      <w:pPr>
        <w:ind w:left="540" w:hanging="540"/>
        <w:rPr>
          <w:rFonts w:cstheme="minorHAnsi"/>
          <w:color w:val="FF0000"/>
          <w:sz w:val="20"/>
        </w:rPr>
      </w:pPr>
      <w:r w:rsidRPr="00FD5DD6">
        <w:rPr>
          <w:rFonts w:cstheme="minorHAnsi"/>
          <w:color w:val="FF0000"/>
          <w:sz w:val="20"/>
        </w:rPr>
        <w:tab/>
      </w:r>
      <w:r w:rsidR="00962FAE" w:rsidRPr="00FD5DD6">
        <w:rPr>
          <w:rFonts w:cstheme="minorHAnsi"/>
          <w:color w:val="FF0000"/>
          <w:sz w:val="20"/>
        </w:rPr>
        <w:t>OR</w:t>
      </w:r>
    </w:p>
    <w:p w14:paraId="18BE4356" w14:textId="5D59F3DF" w:rsidR="002A2AC7" w:rsidRPr="00FD5DD6" w:rsidRDefault="002A2AC7" w:rsidP="005B5F12">
      <w:pPr>
        <w:ind w:left="540" w:hanging="540"/>
        <w:rPr>
          <w:rFonts w:cstheme="minorHAnsi"/>
          <w:sz w:val="20"/>
        </w:rPr>
      </w:pPr>
      <w:r w:rsidRPr="00FD5DD6">
        <w:rPr>
          <w:rFonts w:cstheme="minorHAnsi"/>
          <w:sz w:val="20"/>
        </w:rPr>
        <w:tab/>
      </w:r>
      <w:r w:rsidR="00962FAE" w:rsidRPr="00FD5DD6">
        <w:rPr>
          <w:rFonts w:cstheme="minorHAnsi"/>
          <w:sz w:val="20"/>
        </w:rPr>
        <w:t xml:space="preserve">The information provided predicts that the radiofrequency field levels will </w:t>
      </w:r>
      <w:r w:rsidR="00596F9A" w:rsidRPr="00FD5DD6">
        <w:rPr>
          <w:rFonts w:cstheme="minorHAnsi"/>
          <w:color w:val="FF0000"/>
          <w:sz w:val="20"/>
        </w:rPr>
        <w:t>reach/</w:t>
      </w:r>
      <w:r w:rsidR="00962FAE" w:rsidRPr="00FD5DD6">
        <w:rPr>
          <w:rFonts w:cstheme="minorHAnsi"/>
          <w:color w:val="FF0000"/>
          <w:sz w:val="20"/>
        </w:rPr>
        <w:t>exceed</w:t>
      </w:r>
      <w:r w:rsidR="00962FAE" w:rsidRPr="00FD5DD6">
        <w:rPr>
          <w:rFonts w:cstheme="minorHAnsi"/>
          <w:sz w:val="20"/>
        </w:rPr>
        <w:t xml:space="preserve"> 25% of the Standard … </w:t>
      </w:r>
      <w:r w:rsidR="00962FAE" w:rsidRPr="00FD5DD6">
        <w:rPr>
          <w:rFonts w:cstheme="minorHAnsi"/>
          <w:color w:val="FF0000"/>
          <w:sz w:val="20"/>
        </w:rPr>
        <w:t>(state where)</w:t>
      </w:r>
      <w:r w:rsidR="00962FAE" w:rsidRPr="00FD5DD6">
        <w:rPr>
          <w:rFonts w:cstheme="minorHAnsi"/>
          <w:sz w:val="20"/>
        </w:rPr>
        <w:t xml:space="preserve"> therefore a monitoring report is required to be provided.  </w:t>
      </w:r>
    </w:p>
    <w:p w14:paraId="562A077E" w14:textId="77777777" w:rsidR="00962FAE" w:rsidRPr="00FD5DD6" w:rsidRDefault="00962FAE" w:rsidP="00962FAE">
      <w:pPr>
        <w:spacing w:before="240"/>
        <w:rPr>
          <w:rFonts w:cstheme="minorHAnsi"/>
          <w:b/>
          <w:iCs/>
          <w:color w:val="000000"/>
          <w:sz w:val="20"/>
        </w:rPr>
      </w:pPr>
      <w:r w:rsidRPr="00FD5DD6">
        <w:rPr>
          <w:rFonts w:cstheme="minorHAnsi"/>
          <w:b/>
          <w:iCs/>
          <w:color w:val="000000"/>
          <w:sz w:val="20"/>
        </w:rPr>
        <w:t xml:space="preserve">Christchurch District Plan </w:t>
      </w:r>
    </w:p>
    <w:p w14:paraId="142754BC" w14:textId="77777777" w:rsidR="00962FAE" w:rsidRPr="00FD5DD6" w:rsidRDefault="00962FAE" w:rsidP="00962FAE">
      <w:pPr>
        <w:rPr>
          <w:rFonts w:cstheme="minorHAnsi"/>
          <w:iCs/>
          <w:color w:val="000000"/>
          <w:sz w:val="20"/>
        </w:rPr>
      </w:pPr>
      <w:r w:rsidRPr="00FD5DD6">
        <w:rPr>
          <w:rFonts w:cstheme="minorHAnsi"/>
          <w:iCs/>
          <w:color w:val="000000"/>
          <w:sz w:val="20"/>
        </w:rPr>
        <w:t>The proposal complies with all applicable rules and is a permitted activity under the Christchurch District Plan.</w:t>
      </w:r>
    </w:p>
    <w:p w14:paraId="43EA65F2" w14:textId="77777777" w:rsidR="00962FAE" w:rsidRPr="00FD5DD6" w:rsidRDefault="00962FAE" w:rsidP="00962FAE">
      <w:pPr>
        <w:rPr>
          <w:rFonts w:cstheme="minorHAnsi"/>
          <w:iCs/>
          <w:color w:val="FF0000"/>
          <w:sz w:val="20"/>
        </w:rPr>
      </w:pPr>
      <w:r w:rsidRPr="00FD5DD6">
        <w:rPr>
          <w:rFonts w:cstheme="minorHAnsi"/>
          <w:iCs/>
          <w:color w:val="FF0000"/>
          <w:sz w:val="20"/>
        </w:rPr>
        <w:t>OR</w:t>
      </w:r>
    </w:p>
    <w:p w14:paraId="1255D0DB" w14:textId="77777777" w:rsidR="00962FAE" w:rsidRPr="00FD5DD6" w:rsidRDefault="00962FAE" w:rsidP="00962FAE">
      <w:pPr>
        <w:rPr>
          <w:rFonts w:cstheme="minorHAnsi"/>
          <w:iCs/>
          <w:color w:val="000000"/>
          <w:sz w:val="20"/>
        </w:rPr>
      </w:pPr>
      <w:r w:rsidRPr="00FD5DD6">
        <w:rPr>
          <w:rFonts w:cstheme="minorHAnsi"/>
          <w:bCs/>
          <w:sz w:val="20"/>
        </w:rPr>
        <w:t>The site is zoned +</w:t>
      </w:r>
      <w:r w:rsidR="00823B9D" w:rsidRPr="00FD5DD6">
        <w:rPr>
          <w:rFonts w:cstheme="minorHAnsi"/>
          <w:bCs/>
          <w:sz w:val="20"/>
        </w:rPr>
        <w:t xml:space="preserve"> in the Christchurch District Plan. </w:t>
      </w:r>
      <w:r w:rsidRPr="00FD5DD6">
        <w:rPr>
          <w:rFonts w:cstheme="minorHAnsi"/>
          <w:iCs/>
          <w:color w:val="000000"/>
          <w:sz w:val="20"/>
        </w:rPr>
        <w:t xml:space="preserve">The proposal is a </w:t>
      </w:r>
      <w:r w:rsidR="003E4F0E" w:rsidRPr="00FD5DD6">
        <w:rPr>
          <w:rFonts w:cstheme="minorHAnsi"/>
          <w:iCs/>
          <w:color w:val="FF0000"/>
          <w:sz w:val="20"/>
          <w:u w:val="single"/>
        </w:rPr>
        <w:t>restricted discretionary</w:t>
      </w:r>
      <w:r w:rsidRPr="00FD5DD6">
        <w:rPr>
          <w:rFonts w:cstheme="minorHAnsi"/>
          <w:iCs/>
          <w:color w:val="FF0000"/>
          <w:sz w:val="20"/>
          <w:u w:val="single"/>
        </w:rPr>
        <w:t xml:space="preserve"> activity</w:t>
      </w:r>
      <w:r w:rsidRPr="00FD5DD6">
        <w:rPr>
          <w:rFonts w:cstheme="minorHAnsi"/>
          <w:iCs/>
          <w:color w:val="000000"/>
          <w:sz w:val="20"/>
        </w:rPr>
        <w:t xml:space="preserve"> </w:t>
      </w:r>
      <w:r w:rsidR="003E4F0E" w:rsidRPr="00FD5DD6">
        <w:rPr>
          <w:rFonts w:cstheme="minorHAnsi"/>
          <w:iCs/>
          <w:color w:val="000000"/>
          <w:sz w:val="20"/>
        </w:rPr>
        <w:t>as it does not comply with the following rule/s</w:t>
      </w:r>
      <w:r w:rsidRPr="00FD5DD6">
        <w:rPr>
          <w:rFonts w:cstheme="minorHAnsi"/>
          <w:iCs/>
          <w:color w:val="000000"/>
          <w:sz w:val="20"/>
        </w:rPr>
        <w:t>:</w:t>
      </w:r>
    </w:p>
    <w:p w14:paraId="013A102B" w14:textId="77777777" w:rsidR="00962FAE" w:rsidRDefault="00962FAE" w:rsidP="00962FAE">
      <w:pPr>
        <w:rPr>
          <w:rFonts w:cstheme="minorHAnsi"/>
          <w:iCs/>
          <w:color w:val="000000"/>
          <w:sz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126"/>
        <w:gridCol w:w="3119"/>
        <w:gridCol w:w="2268"/>
        <w:gridCol w:w="1275"/>
      </w:tblGrid>
      <w:tr w:rsidR="002358F2" w:rsidRPr="00FD5DD6" w14:paraId="76C5BD04" w14:textId="77777777" w:rsidTr="00715279">
        <w:trPr>
          <w:tblHeader/>
        </w:trPr>
        <w:tc>
          <w:tcPr>
            <w:tcW w:w="1418" w:type="dxa"/>
            <w:shd w:val="clear" w:color="auto" w:fill="F2F2F2"/>
          </w:tcPr>
          <w:p w14:paraId="79E791F1" w14:textId="2E7C0443" w:rsidR="002358F2" w:rsidRPr="00FD5DD6" w:rsidRDefault="000F737E" w:rsidP="00D55D49">
            <w:pPr>
              <w:spacing w:before="60" w:after="60"/>
              <w:jc w:val="left"/>
              <w:rPr>
                <w:rFonts w:cstheme="minorHAnsi"/>
                <w:b/>
                <w:iCs/>
                <w:sz w:val="20"/>
                <w:szCs w:val="21"/>
              </w:rPr>
            </w:pPr>
            <w:r>
              <w:rPr>
                <w:rFonts w:cstheme="minorHAnsi"/>
                <w:b/>
                <w:iCs/>
                <w:sz w:val="20"/>
                <w:szCs w:val="21"/>
              </w:rPr>
              <w:t>Activity status rule</w:t>
            </w:r>
          </w:p>
        </w:tc>
        <w:tc>
          <w:tcPr>
            <w:tcW w:w="2126" w:type="dxa"/>
            <w:shd w:val="clear" w:color="auto" w:fill="F2F2F2"/>
          </w:tcPr>
          <w:p w14:paraId="43D6C702" w14:textId="5D847E57" w:rsidR="002358F2" w:rsidRPr="00FD5DD6" w:rsidRDefault="002358F2" w:rsidP="00D55D49">
            <w:pPr>
              <w:spacing w:before="60" w:after="60"/>
              <w:jc w:val="left"/>
              <w:rPr>
                <w:rFonts w:cstheme="minorHAnsi"/>
                <w:b/>
                <w:iCs/>
                <w:sz w:val="20"/>
                <w:szCs w:val="21"/>
              </w:rPr>
            </w:pPr>
            <w:r w:rsidRPr="00FD5DD6">
              <w:rPr>
                <w:rFonts w:cstheme="minorHAnsi"/>
                <w:b/>
                <w:iCs/>
                <w:sz w:val="20"/>
                <w:szCs w:val="21"/>
              </w:rPr>
              <w:t xml:space="preserve">Standard(s) not </w:t>
            </w:r>
            <w:r w:rsidR="000F737E">
              <w:rPr>
                <w:rFonts w:cstheme="minorHAnsi"/>
                <w:b/>
                <w:iCs/>
                <w:sz w:val="20"/>
                <w:szCs w:val="21"/>
              </w:rPr>
              <w:t>met</w:t>
            </w:r>
          </w:p>
        </w:tc>
        <w:tc>
          <w:tcPr>
            <w:tcW w:w="3119" w:type="dxa"/>
            <w:shd w:val="clear" w:color="auto" w:fill="F2F2F2"/>
          </w:tcPr>
          <w:p w14:paraId="219D6654" w14:textId="77777777" w:rsidR="002358F2" w:rsidRPr="00FD5DD6" w:rsidRDefault="002358F2" w:rsidP="00D55D49">
            <w:pPr>
              <w:spacing w:before="60" w:after="60"/>
              <w:jc w:val="left"/>
              <w:rPr>
                <w:rFonts w:cstheme="minorHAnsi"/>
                <w:b/>
                <w:iCs/>
                <w:sz w:val="20"/>
                <w:szCs w:val="21"/>
              </w:rPr>
            </w:pPr>
            <w:r w:rsidRPr="00FD5DD6">
              <w:rPr>
                <w:rFonts w:cstheme="minorHAnsi"/>
                <w:b/>
                <w:iCs/>
                <w:sz w:val="20"/>
                <w:szCs w:val="21"/>
              </w:rPr>
              <w:t>Reason</w:t>
            </w:r>
          </w:p>
        </w:tc>
        <w:tc>
          <w:tcPr>
            <w:tcW w:w="2268" w:type="dxa"/>
            <w:shd w:val="clear" w:color="auto" w:fill="F2F2F2"/>
          </w:tcPr>
          <w:p w14:paraId="2E6B6CBF" w14:textId="77777777" w:rsidR="002358F2" w:rsidRPr="00FD5DD6" w:rsidRDefault="002358F2" w:rsidP="00D55D49">
            <w:pPr>
              <w:spacing w:before="60" w:after="60"/>
              <w:jc w:val="left"/>
              <w:rPr>
                <w:rFonts w:cstheme="minorHAnsi"/>
                <w:i/>
                <w:iCs/>
                <w:sz w:val="20"/>
                <w:szCs w:val="21"/>
              </w:rPr>
            </w:pPr>
            <w:r w:rsidRPr="00FD5DD6">
              <w:rPr>
                <w:rFonts w:cstheme="minorHAnsi"/>
                <w:b/>
                <w:iCs/>
                <w:sz w:val="20"/>
                <w:szCs w:val="21"/>
              </w:rPr>
              <w:t xml:space="preserve">Matters of control or discretion </w:t>
            </w:r>
          </w:p>
        </w:tc>
        <w:tc>
          <w:tcPr>
            <w:tcW w:w="1275" w:type="dxa"/>
            <w:shd w:val="clear" w:color="auto" w:fill="F2F2F2"/>
          </w:tcPr>
          <w:p w14:paraId="6A37B91F" w14:textId="77777777" w:rsidR="002358F2" w:rsidRPr="00FD5DD6" w:rsidRDefault="002358F2" w:rsidP="00D55D49">
            <w:pPr>
              <w:spacing w:before="60" w:after="60"/>
              <w:jc w:val="left"/>
              <w:rPr>
                <w:rFonts w:cstheme="minorHAnsi"/>
                <w:b/>
                <w:iCs/>
                <w:sz w:val="20"/>
                <w:szCs w:val="21"/>
              </w:rPr>
            </w:pPr>
            <w:r w:rsidRPr="00FD5DD6">
              <w:rPr>
                <w:rFonts w:cstheme="minorHAnsi"/>
                <w:b/>
                <w:iCs/>
                <w:sz w:val="20"/>
                <w:szCs w:val="21"/>
              </w:rPr>
              <w:t>Notification clause</w:t>
            </w:r>
          </w:p>
        </w:tc>
      </w:tr>
      <w:tr w:rsidR="00715279" w:rsidRPr="00715279" w14:paraId="2341A35C" w14:textId="77777777" w:rsidTr="00715279">
        <w:tc>
          <w:tcPr>
            <w:tcW w:w="1418" w:type="dxa"/>
            <w:tcBorders>
              <w:top w:val="single" w:sz="4" w:space="0" w:color="auto"/>
              <w:left w:val="single" w:sz="4" w:space="0" w:color="auto"/>
              <w:bottom w:val="single" w:sz="4" w:space="0" w:color="auto"/>
              <w:right w:val="single" w:sz="4" w:space="0" w:color="auto"/>
            </w:tcBorders>
          </w:tcPr>
          <w:p w14:paraId="1C8EE9E2" w14:textId="7639B075" w:rsidR="00BF7442" w:rsidRPr="00715279" w:rsidRDefault="00BF7442" w:rsidP="00D55D49">
            <w:pPr>
              <w:spacing w:before="60" w:after="60"/>
              <w:jc w:val="left"/>
              <w:rPr>
                <w:rFonts w:cstheme="minorHAnsi"/>
                <w:iCs/>
                <w:sz w:val="18"/>
                <w:szCs w:val="18"/>
              </w:rPr>
            </w:pPr>
            <w:r w:rsidRPr="00715279">
              <w:rPr>
                <w:rFonts w:cstheme="minorHAnsi"/>
                <w:iCs/>
                <w:sz w:val="18"/>
                <w:szCs w:val="18"/>
              </w:rPr>
              <w:t>8.9.2.4 D1</w:t>
            </w:r>
          </w:p>
        </w:tc>
        <w:tc>
          <w:tcPr>
            <w:tcW w:w="2126" w:type="dxa"/>
            <w:tcBorders>
              <w:top w:val="single" w:sz="4" w:space="0" w:color="auto"/>
              <w:left w:val="single" w:sz="4" w:space="0" w:color="auto"/>
              <w:bottom w:val="single" w:sz="4" w:space="0" w:color="auto"/>
              <w:right w:val="single" w:sz="4" w:space="0" w:color="auto"/>
            </w:tcBorders>
          </w:tcPr>
          <w:p w14:paraId="1A89D41C" w14:textId="77777777" w:rsidR="00BF7442" w:rsidRPr="00715279" w:rsidRDefault="00BF7442" w:rsidP="00D55D49">
            <w:pPr>
              <w:spacing w:before="60" w:after="60"/>
              <w:jc w:val="left"/>
              <w:rPr>
                <w:rFonts w:cstheme="minorHAnsi"/>
                <w:iCs/>
                <w:sz w:val="18"/>
                <w:szCs w:val="18"/>
              </w:rPr>
            </w:pPr>
            <w:r w:rsidRPr="00715279">
              <w:rPr>
                <w:rFonts w:cstheme="minorHAnsi"/>
                <w:iCs/>
                <w:sz w:val="18"/>
                <w:szCs w:val="18"/>
              </w:rPr>
              <w:t>8.9.2.1 P1</w:t>
            </w:r>
          </w:p>
          <w:p w14:paraId="55B5317C" w14:textId="77777777" w:rsidR="00BF7442" w:rsidRPr="00715279" w:rsidRDefault="00BF7442" w:rsidP="00D55D49">
            <w:pPr>
              <w:spacing w:before="60" w:after="60"/>
              <w:jc w:val="left"/>
              <w:rPr>
                <w:rFonts w:cstheme="minorHAnsi"/>
                <w:iCs/>
                <w:sz w:val="18"/>
                <w:szCs w:val="18"/>
              </w:rPr>
            </w:pPr>
            <w:r w:rsidRPr="00715279">
              <w:rPr>
                <w:rFonts w:cstheme="minorHAnsi"/>
                <w:iCs/>
                <w:sz w:val="18"/>
                <w:szCs w:val="18"/>
              </w:rPr>
              <w:t>a. Volume of earthworks</w:t>
            </w:r>
          </w:p>
          <w:p w14:paraId="08546173" w14:textId="77777777" w:rsidR="00BF7442" w:rsidRPr="00715279" w:rsidRDefault="00BF7442" w:rsidP="00D55D49">
            <w:pPr>
              <w:spacing w:before="60" w:after="60"/>
              <w:jc w:val="left"/>
              <w:rPr>
                <w:rFonts w:cstheme="minorHAnsi"/>
                <w:iCs/>
                <w:sz w:val="18"/>
                <w:szCs w:val="18"/>
              </w:rPr>
            </w:pPr>
            <w:r w:rsidRPr="00715279">
              <w:rPr>
                <w:rFonts w:cstheme="minorHAnsi"/>
                <w:iCs/>
                <w:sz w:val="18"/>
                <w:szCs w:val="18"/>
              </w:rPr>
              <w:t>b. Depth of earthworks</w:t>
            </w:r>
          </w:p>
          <w:p w14:paraId="2985C0AC" w14:textId="66CD6C75" w:rsidR="00BF7442" w:rsidRPr="00715279" w:rsidRDefault="00BF7442" w:rsidP="00D55D49">
            <w:pPr>
              <w:spacing w:before="60" w:after="60"/>
              <w:jc w:val="left"/>
              <w:rPr>
                <w:rFonts w:cstheme="minorHAnsi"/>
                <w:iCs/>
                <w:sz w:val="18"/>
                <w:szCs w:val="18"/>
              </w:rPr>
            </w:pPr>
            <w:r w:rsidRPr="00715279">
              <w:rPr>
                <w:rFonts w:cstheme="minorHAnsi"/>
                <w:iCs/>
                <w:sz w:val="18"/>
                <w:szCs w:val="18"/>
              </w:rPr>
              <w:t>c. Earthworks gradient</w:t>
            </w:r>
          </w:p>
        </w:tc>
        <w:tc>
          <w:tcPr>
            <w:tcW w:w="3119" w:type="dxa"/>
            <w:tcBorders>
              <w:top w:val="single" w:sz="4" w:space="0" w:color="auto"/>
              <w:left w:val="single" w:sz="4" w:space="0" w:color="auto"/>
              <w:bottom w:val="single" w:sz="4" w:space="0" w:color="auto"/>
              <w:right w:val="single" w:sz="4" w:space="0" w:color="auto"/>
            </w:tcBorders>
          </w:tcPr>
          <w:p w14:paraId="4B1A904B" w14:textId="77777777" w:rsidR="00BF7442" w:rsidRPr="00715279" w:rsidRDefault="002D742A" w:rsidP="00D55D49">
            <w:pPr>
              <w:spacing w:before="60" w:after="60"/>
              <w:jc w:val="left"/>
              <w:rPr>
                <w:rFonts w:cstheme="minorHAnsi"/>
                <w:iCs/>
                <w:sz w:val="18"/>
                <w:szCs w:val="18"/>
              </w:rPr>
            </w:pPr>
            <w:r w:rsidRPr="00715279">
              <w:rPr>
                <w:rFonts w:cstheme="minorHAnsi"/>
                <w:iCs/>
                <w:sz w:val="18"/>
                <w:szCs w:val="18"/>
              </w:rPr>
              <w:t>The proposed earthworks will exceed +m</w:t>
            </w:r>
            <w:r w:rsidRPr="00715279">
              <w:rPr>
                <w:rFonts w:cstheme="minorHAnsi"/>
                <w:iCs/>
                <w:sz w:val="18"/>
                <w:szCs w:val="18"/>
                <w:vertAlign w:val="superscript"/>
              </w:rPr>
              <w:t>3</w:t>
            </w:r>
            <w:r w:rsidRPr="00715279">
              <w:rPr>
                <w:rFonts w:cstheme="minorHAnsi"/>
                <w:iCs/>
                <w:sz w:val="18"/>
                <w:szCs w:val="18"/>
              </w:rPr>
              <w:t>/ha in a + overlay. +m</w:t>
            </w:r>
            <w:r w:rsidRPr="00715279">
              <w:rPr>
                <w:rFonts w:cstheme="minorHAnsi"/>
                <w:iCs/>
                <w:sz w:val="18"/>
                <w:szCs w:val="18"/>
                <w:vertAlign w:val="superscript"/>
              </w:rPr>
              <w:t>3</w:t>
            </w:r>
            <w:r w:rsidRPr="00715279">
              <w:rPr>
                <w:rFonts w:cstheme="minorHAnsi"/>
                <w:iCs/>
                <w:sz w:val="18"/>
                <w:szCs w:val="18"/>
              </w:rPr>
              <w:t xml:space="preserve"> is permitted, +m</w:t>
            </w:r>
            <w:r w:rsidRPr="00715279">
              <w:rPr>
                <w:rFonts w:cstheme="minorHAnsi"/>
                <w:iCs/>
                <w:sz w:val="18"/>
                <w:szCs w:val="18"/>
                <w:vertAlign w:val="superscript"/>
              </w:rPr>
              <w:t>3</w:t>
            </w:r>
            <w:r w:rsidRPr="00715279">
              <w:rPr>
                <w:rFonts w:cstheme="minorHAnsi"/>
                <w:iCs/>
                <w:sz w:val="18"/>
                <w:szCs w:val="18"/>
              </w:rPr>
              <w:t xml:space="preserve"> proposed. </w:t>
            </w:r>
          </w:p>
          <w:p w14:paraId="5B91C925" w14:textId="77777777" w:rsidR="002D742A" w:rsidRPr="00715279" w:rsidRDefault="002D742A" w:rsidP="00D55D49">
            <w:pPr>
              <w:spacing w:before="60" w:after="60"/>
              <w:jc w:val="left"/>
              <w:rPr>
                <w:rFonts w:cstheme="minorHAnsi"/>
                <w:iCs/>
                <w:sz w:val="18"/>
                <w:szCs w:val="18"/>
              </w:rPr>
            </w:pPr>
            <w:r w:rsidRPr="00715279">
              <w:rPr>
                <w:rFonts w:cstheme="minorHAnsi"/>
                <w:iCs/>
                <w:sz w:val="18"/>
                <w:szCs w:val="18"/>
              </w:rPr>
              <w:t>The proposed excavation will exceed the 0.6m maximum depth - +m proposed.</w:t>
            </w:r>
          </w:p>
          <w:p w14:paraId="0B3D53D0" w14:textId="2A43F7EB" w:rsidR="002D742A" w:rsidRPr="00715279" w:rsidRDefault="002D742A" w:rsidP="00D55D49">
            <w:pPr>
              <w:spacing w:before="60" w:after="60"/>
              <w:jc w:val="left"/>
              <w:rPr>
                <w:rFonts w:cstheme="minorHAnsi"/>
                <w:iCs/>
                <w:sz w:val="18"/>
                <w:szCs w:val="18"/>
              </w:rPr>
            </w:pPr>
            <w:r w:rsidRPr="00715279">
              <w:rPr>
                <w:rFonts w:cstheme="minorHAnsi"/>
                <w:iCs/>
                <w:sz w:val="18"/>
                <w:szCs w:val="18"/>
              </w:rPr>
              <w:t xml:space="preserve">The proposed earthworks will be carried out on land with a gradient steeper than 1 in 6. </w:t>
            </w:r>
          </w:p>
        </w:tc>
        <w:tc>
          <w:tcPr>
            <w:tcW w:w="2268" w:type="dxa"/>
            <w:tcBorders>
              <w:top w:val="single" w:sz="4" w:space="0" w:color="auto"/>
              <w:left w:val="single" w:sz="4" w:space="0" w:color="auto"/>
              <w:bottom w:val="single" w:sz="4" w:space="0" w:color="auto"/>
              <w:right w:val="single" w:sz="4" w:space="0" w:color="auto"/>
            </w:tcBorders>
          </w:tcPr>
          <w:p w14:paraId="4AC5176C" w14:textId="76730EED" w:rsidR="00BF7442" w:rsidRPr="00715279" w:rsidRDefault="002D742A" w:rsidP="00D55D49">
            <w:pPr>
              <w:spacing w:before="60" w:after="60"/>
              <w:jc w:val="left"/>
              <w:rPr>
                <w:rFonts w:cstheme="minorHAnsi"/>
                <w:iCs/>
                <w:sz w:val="18"/>
                <w:szCs w:val="18"/>
              </w:rPr>
            </w:pPr>
            <w:r w:rsidRPr="00715279">
              <w:rPr>
                <w:rFonts w:cstheme="minorHAnsi"/>
                <w:iCs/>
                <w:sz w:val="18"/>
                <w:szCs w:val="18"/>
              </w:rPr>
              <w:t>N/A</w:t>
            </w:r>
          </w:p>
        </w:tc>
        <w:tc>
          <w:tcPr>
            <w:tcW w:w="1275" w:type="dxa"/>
            <w:tcBorders>
              <w:top w:val="single" w:sz="4" w:space="0" w:color="auto"/>
              <w:left w:val="single" w:sz="4" w:space="0" w:color="auto"/>
              <w:bottom w:val="single" w:sz="4" w:space="0" w:color="auto"/>
              <w:right w:val="single" w:sz="4" w:space="0" w:color="auto"/>
            </w:tcBorders>
          </w:tcPr>
          <w:p w14:paraId="0620614E" w14:textId="77777777" w:rsidR="00BF7442" w:rsidRPr="00715279" w:rsidRDefault="00BF7442" w:rsidP="00D55D49">
            <w:pPr>
              <w:spacing w:before="60" w:after="60"/>
              <w:jc w:val="left"/>
              <w:rPr>
                <w:rFonts w:cstheme="minorHAnsi"/>
                <w:iCs/>
                <w:sz w:val="18"/>
                <w:szCs w:val="18"/>
              </w:rPr>
            </w:pPr>
            <w:r w:rsidRPr="00715279">
              <w:rPr>
                <w:rFonts w:cstheme="minorHAnsi"/>
                <w:iCs/>
                <w:sz w:val="18"/>
                <w:szCs w:val="18"/>
              </w:rPr>
              <w:t>No clause</w:t>
            </w:r>
          </w:p>
        </w:tc>
      </w:tr>
      <w:tr w:rsidR="00715279" w:rsidRPr="00715279" w14:paraId="3CE1E948" w14:textId="77777777" w:rsidTr="00715279">
        <w:tc>
          <w:tcPr>
            <w:tcW w:w="1418" w:type="dxa"/>
            <w:tcBorders>
              <w:top w:val="single" w:sz="4" w:space="0" w:color="auto"/>
              <w:left w:val="single" w:sz="4" w:space="0" w:color="auto"/>
              <w:bottom w:val="single" w:sz="4" w:space="0" w:color="auto"/>
              <w:right w:val="single" w:sz="4" w:space="0" w:color="auto"/>
            </w:tcBorders>
          </w:tcPr>
          <w:p w14:paraId="5867D246" w14:textId="117AB0F6" w:rsidR="00715279" w:rsidRPr="00715279" w:rsidRDefault="00715279" w:rsidP="00D55D49">
            <w:pPr>
              <w:spacing w:before="60" w:after="60"/>
              <w:jc w:val="left"/>
              <w:rPr>
                <w:rFonts w:cstheme="minorHAnsi"/>
                <w:iCs/>
                <w:color w:val="FF0000"/>
                <w:sz w:val="18"/>
                <w:szCs w:val="18"/>
              </w:rPr>
            </w:pPr>
            <w:r>
              <w:rPr>
                <w:rFonts w:cstheme="minorHAnsi"/>
                <w:iCs/>
                <w:color w:val="FF0000"/>
                <w:sz w:val="18"/>
                <w:szCs w:val="18"/>
              </w:rPr>
              <w:t>Insert r</w:t>
            </w:r>
            <w:r w:rsidRPr="00715279">
              <w:rPr>
                <w:rFonts w:cstheme="minorHAnsi"/>
                <w:iCs/>
                <w:color w:val="FF0000"/>
                <w:sz w:val="18"/>
                <w:szCs w:val="18"/>
              </w:rPr>
              <w:t>elevant rule referred to in Reg 44 - 51</w:t>
            </w:r>
          </w:p>
        </w:tc>
        <w:tc>
          <w:tcPr>
            <w:tcW w:w="2126" w:type="dxa"/>
            <w:tcBorders>
              <w:top w:val="single" w:sz="4" w:space="0" w:color="auto"/>
              <w:left w:val="single" w:sz="4" w:space="0" w:color="auto"/>
              <w:bottom w:val="single" w:sz="4" w:space="0" w:color="auto"/>
              <w:right w:val="single" w:sz="4" w:space="0" w:color="auto"/>
            </w:tcBorders>
          </w:tcPr>
          <w:p w14:paraId="21FABC18" w14:textId="61530D64" w:rsidR="00715279" w:rsidRPr="00715279" w:rsidRDefault="00715279" w:rsidP="00D55D49">
            <w:pPr>
              <w:spacing w:before="60" w:after="60"/>
              <w:jc w:val="left"/>
              <w:rPr>
                <w:rFonts w:cstheme="minorHAnsi"/>
                <w:iCs/>
                <w:color w:val="FF0000"/>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B0EB771" w14:textId="4A358F51" w:rsidR="00715279" w:rsidRPr="00715279" w:rsidRDefault="00715279" w:rsidP="00D55D49">
            <w:pPr>
              <w:spacing w:before="60" w:after="60"/>
              <w:jc w:val="left"/>
              <w:rPr>
                <w:rFonts w:cstheme="minorHAnsi"/>
                <w:iCs/>
                <w:color w:val="FF0000"/>
                <w:sz w:val="18"/>
                <w:szCs w:val="18"/>
              </w:rPr>
            </w:pPr>
          </w:p>
        </w:tc>
        <w:tc>
          <w:tcPr>
            <w:tcW w:w="2268" w:type="dxa"/>
            <w:tcBorders>
              <w:top w:val="single" w:sz="4" w:space="0" w:color="auto"/>
              <w:left w:val="single" w:sz="4" w:space="0" w:color="auto"/>
              <w:bottom w:val="single" w:sz="4" w:space="0" w:color="auto"/>
              <w:right w:val="single" w:sz="4" w:space="0" w:color="auto"/>
            </w:tcBorders>
          </w:tcPr>
          <w:p w14:paraId="6EA031E8" w14:textId="77777777" w:rsidR="00715279" w:rsidRPr="00715279" w:rsidRDefault="00715279" w:rsidP="00D55D49">
            <w:pPr>
              <w:spacing w:before="60" w:after="60"/>
              <w:jc w:val="left"/>
              <w:rPr>
                <w:rFonts w:cstheme="minorHAnsi"/>
                <w:iCs/>
                <w:color w:val="FF0000"/>
                <w:sz w:val="18"/>
                <w:szCs w:val="18"/>
              </w:rPr>
            </w:pPr>
          </w:p>
        </w:tc>
        <w:tc>
          <w:tcPr>
            <w:tcW w:w="1275" w:type="dxa"/>
            <w:tcBorders>
              <w:top w:val="single" w:sz="4" w:space="0" w:color="auto"/>
              <w:left w:val="single" w:sz="4" w:space="0" w:color="auto"/>
              <w:bottom w:val="single" w:sz="4" w:space="0" w:color="auto"/>
              <w:right w:val="single" w:sz="4" w:space="0" w:color="auto"/>
            </w:tcBorders>
          </w:tcPr>
          <w:p w14:paraId="12A7728B" w14:textId="03C7F60A" w:rsidR="00715279" w:rsidRPr="00715279" w:rsidRDefault="00715279" w:rsidP="00D55D49">
            <w:pPr>
              <w:spacing w:before="60" w:after="60"/>
              <w:jc w:val="left"/>
              <w:rPr>
                <w:rFonts w:cstheme="minorHAnsi"/>
                <w:iCs/>
                <w:color w:val="FF0000"/>
                <w:sz w:val="18"/>
                <w:szCs w:val="18"/>
              </w:rPr>
            </w:pPr>
          </w:p>
        </w:tc>
      </w:tr>
      <w:tr w:rsidR="00715279" w:rsidRPr="00715279" w14:paraId="01A48AE0" w14:textId="77777777" w:rsidTr="00715279">
        <w:tc>
          <w:tcPr>
            <w:tcW w:w="1418" w:type="dxa"/>
          </w:tcPr>
          <w:p w14:paraId="4EA8381B" w14:textId="6C763981" w:rsidR="002358F2" w:rsidRPr="00715279" w:rsidRDefault="002358F2" w:rsidP="00D55D49">
            <w:pPr>
              <w:spacing w:before="60" w:after="60"/>
              <w:jc w:val="left"/>
              <w:rPr>
                <w:rFonts w:cstheme="minorHAnsi"/>
                <w:iCs/>
                <w:sz w:val="18"/>
                <w:szCs w:val="18"/>
              </w:rPr>
            </w:pPr>
            <w:r w:rsidRPr="00715279">
              <w:rPr>
                <w:rFonts w:cstheme="minorHAnsi"/>
                <w:iCs/>
                <w:sz w:val="18"/>
                <w:szCs w:val="18"/>
              </w:rPr>
              <w:lastRenderedPageBreak/>
              <w:t>11.7.3 RD1</w:t>
            </w:r>
          </w:p>
        </w:tc>
        <w:tc>
          <w:tcPr>
            <w:tcW w:w="2126" w:type="dxa"/>
          </w:tcPr>
          <w:p w14:paraId="267D54BA" w14:textId="297C8551" w:rsidR="002358F2" w:rsidRPr="00715279" w:rsidRDefault="00BF7442" w:rsidP="00D55D49">
            <w:pPr>
              <w:spacing w:before="60" w:after="60"/>
              <w:jc w:val="left"/>
              <w:rPr>
                <w:rFonts w:cstheme="minorHAnsi"/>
                <w:iCs/>
                <w:sz w:val="18"/>
                <w:szCs w:val="18"/>
              </w:rPr>
            </w:pPr>
            <w:r w:rsidRPr="00715279">
              <w:rPr>
                <w:rFonts w:cstheme="minorHAnsi"/>
                <w:iCs/>
                <w:sz w:val="18"/>
                <w:szCs w:val="18"/>
              </w:rPr>
              <w:t>11.7.1 P1 a. Freestanding communication utilities</w:t>
            </w:r>
          </w:p>
        </w:tc>
        <w:tc>
          <w:tcPr>
            <w:tcW w:w="3119" w:type="dxa"/>
          </w:tcPr>
          <w:p w14:paraId="12733015" w14:textId="79C92C41" w:rsidR="00BF7442" w:rsidRPr="00715279" w:rsidRDefault="002D742A" w:rsidP="00D55D49">
            <w:pPr>
              <w:spacing w:before="60" w:after="60"/>
              <w:jc w:val="left"/>
              <w:rPr>
                <w:rFonts w:cstheme="minorHAnsi"/>
                <w:sz w:val="18"/>
                <w:szCs w:val="18"/>
              </w:rPr>
            </w:pPr>
            <w:r w:rsidRPr="00715279">
              <w:rPr>
                <w:rFonts w:cstheme="minorHAnsi"/>
                <w:sz w:val="18"/>
                <w:szCs w:val="18"/>
              </w:rPr>
              <w:t>The facility is located within …</w:t>
            </w:r>
          </w:p>
          <w:p w14:paraId="2CEF7753" w14:textId="30D5AA9D" w:rsidR="00BF7442" w:rsidRPr="00715279" w:rsidRDefault="00BF7442" w:rsidP="00D55D49">
            <w:pPr>
              <w:spacing w:before="60" w:after="60"/>
              <w:jc w:val="left"/>
              <w:rPr>
                <w:rFonts w:cstheme="minorHAnsi"/>
                <w:sz w:val="18"/>
                <w:szCs w:val="18"/>
              </w:rPr>
            </w:pPr>
            <w:r w:rsidRPr="00715279">
              <w:rPr>
                <w:rFonts w:cstheme="minorHAnsi"/>
                <w:sz w:val="18"/>
                <w:szCs w:val="18"/>
              </w:rPr>
              <w:t>a Character Area Overlay</w:t>
            </w:r>
            <w:r w:rsidR="002D742A" w:rsidRPr="00715279">
              <w:rPr>
                <w:rFonts w:cstheme="minorHAnsi"/>
                <w:sz w:val="18"/>
                <w:szCs w:val="18"/>
              </w:rPr>
              <w:t>.</w:t>
            </w:r>
          </w:p>
          <w:p w14:paraId="45526554" w14:textId="0FFF164A" w:rsidR="00BF7442" w:rsidRPr="00715279" w:rsidRDefault="00BF7442" w:rsidP="00D55D49">
            <w:pPr>
              <w:spacing w:before="60" w:after="60"/>
              <w:jc w:val="left"/>
              <w:rPr>
                <w:rFonts w:cstheme="minorHAnsi"/>
                <w:sz w:val="18"/>
                <w:szCs w:val="18"/>
              </w:rPr>
            </w:pPr>
            <w:r w:rsidRPr="00715279">
              <w:rPr>
                <w:rFonts w:cstheme="minorHAnsi"/>
                <w:sz w:val="18"/>
                <w:szCs w:val="18"/>
              </w:rPr>
              <w:t>an Outstanding Natural Landscape identified in Appendix 9.2.9.2.2</w:t>
            </w:r>
            <w:r w:rsidR="002D742A" w:rsidRPr="00715279">
              <w:rPr>
                <w:rFonts w:cstheme="minorHAnsi"/>
                <w:sz w:val="18"/>
                <w:szCs w:val="18"/>
              </w:rPr>
              <w:t>.</w:t>
            </w:r>
          </w:p>
          <w:p w14:paraId="4FE2E36D" w14:textId="4806D2C6" w:rsidR="00BF7442" w:rsidRPr="00715279" w:rsidRDefault="00BF7442" w:rsidP="00D55D49">
            <w:pPr>
              <w:spacing w:before="60" w:after="60"/>
              <w:jc w:val="left"/>
              <w:rPr>
                <w:rFonts w:cstheme="minorHAnsi"/>
                <w:sz w:val="18"/>
                <w:szCs w:val="18"/>
              </w:rPr>
            </w:pPr>
            <w:r w:rsidRPr="00715279">
              <w:rPr>
                <w:rFonts w:cstheme="minorHAnsi"/>
                <w:sz w:val="18"/>
                <w:szCs w:val="18"/>
              </w:rPr>
              <w:t>an Outstanding Natural Feature identified in Appendix 9.2.9.2.1</w:t>
            </w:r>
            <w:r w:rsidR="002D742A" w:rsidRPr="00715279">
              <w:rPr>
                <w:rFonts w:cstheme="minorHAnsi"/>
                <w:sz w:val="18"/>
                <w:szCs w:val="18"/>
              </w:rPr>
              <w:t>.</w:t>
            </w:r>
          </w:p>
          <w:p w14:paraId="64DD3C39" w14:textId="49628A77" w:rsidR="00BF7442" w:rsidRPr="00715279" w:rsidRDefault="00BF7442" w:rsidP="00D55D49">
            <w:pPr>
              <w:spacing w:before="60" w:after="60"/>
              <w:jc w:val="left"/>
              <w:rPr>
                <w:rFonts w:cstheme="minorHAnsi"/>
                <w:sz w:val="18"/>
                <w:szCs w:val="18"/>
              </w:rPr>
            </w:pPr>
            <w:r w:rsidRPr="00715279">
              <w:rPr>
                <w:rFonts w:cstheme="minorHAnsi"/>
                <w:sz w:val="18"/>
                <w:szCs w:val="18"/>
              </w:rPr>
              <w:t>a Significant Feature or Rural Amenity Landscape identified in Appendices 9.2.9.2.3 and 9.2.9.2.4</w:t>
            </w:r>
            <w:r w:rsidR="002D742A" w:rsidRPr="00715279">
              <w:rPr>
                <w:rFonts w:cstheme="minorHAnsi"/>
                <w:sz w:val="18"/>
                <w:szCs w:val="18"/>
              </w:rPr>
              <w:t>.</w:t>
            </w:r>
          </w:p>
          <w:p w14:paraId="3AD8E371" w14:textId="77777777" w:rsidR="00BF7442" w:rsidRPr="00715279" w:rsidRDefault="00BF7442" w:rsidP="00D55D49">
            <w:pPr>
              <w:spacing w:before="60" w:after="60"/>
              <w:jc w:val="left"/>
              <w:rPr>
                <w:rFonts w:cstheme="minorHAnsi"/>
                <w:sz w:val="18"/>
                <w:szCs w:val="18"/>
              </w:rPr>
            </w:pPr>
            <w:r w:rsidRPr="00715279">
              <w:rPr>
                <w:rFonts w:cstheme="minorHAnsi"/>
                <w:sz w:val="18"/>
                <w:szCs w:val="18"/>
              </w:rPr>
              <w:t>an Important Ridgeline</w:t>
            </w:r>
          </w:p>
          <w:p w14:paraId="060FB17A" w14:textId="6466D3B1" w:rsidR="00BF7442" w:rsidRPr="00715279" w:rsidRDefault="00BF7442" w:rsidP="00D55D49">
            <w:pPr>
              <w:spacing w:before="60" w:after="60"/>
              <w:jc w:val="left"/>
              <w:rPr>
                <w:rFonts w:cstheme="minorHAnsi"/>
                <w:sz w:val="18"/>
                <w:szCs w:val="18"/>
              </w:rPr>
            </w:pPr>
            <w:r w:rsidRPr="00715279">
              <w:rPr>
                <w:rFonts w:cstheme="minorHAnsi"/>
                <w:sz w:val="18"/>
                <w:szCs w:val="18"/>
              </w:rPr>
              <w:t>an Area of Outstanding / High / Very High Natural Character in the Coastal Environment identified in Appendices 9.2.9.2.7 and 9.2.9.2.8</w:t>
            </w:r>
            <w:r w:rsidR="002D742A" w:rsidRPr="00715279">
              <w:rPr>
                <w:rFonts w:cstheme="minorHAnsi"/>
                <w:sz w:val="18"/>
                <w:szCs w:val="18"/>
              </w:rPr>
              <w:t>.</w:t>
            </w:r>
          </w:p>
          <w:p w14:paraId="1B749135" w14:textId="57D40CAF" w:rsidR="00BF7442" w:rsidRPr="00715279" w:rsidRDefault="00BF7442" w:rsidP="00D55D49">
            <w:pPr>
              <w:spacing w:before="60" w:after="60"/>
              <w:jc w:val="left"/>
              <w:rPr>
                <w:rFonts w:cstheme="minorHAnsi"/>
                <w:sz w:val="18"/>
                <w:szCs w:val="18"/>
              </w:rPr>
            </w:pPr>
            <w:r w:rsidRPr="00715279">
              <w:rPr>
                <w:rFonts w:cstheme="minorHAnsi"/>
                <w:sz w:val="18"/>
                <w:szCs w:val="18"/>
              </w:rPr>
              <w:t>a heritage item or heritage setting listed in Appendix 9.3.7.2</w:t>
            </w:r>
            <w:r w:rsidR="002D742A" w:rsidRPr="00715279">
              <w:rPr>
                <w:rFonts w:cstheme="minorHAnsi"/>
                <w:sz w:val="18"/>
                <w:szCs w:val="18"/>
              </w:rPr>
              <w:t>.</w:t>
            </w:r>
          </w:p>
          <w:p w14:paraId="31283325" w14:textId="7631BCCF" w:rsidR="00BF7442" w:rsidRPr="00715279" w:rsidRDefault="00BF7442" w:rsidP="00D55D49">
            <w:pPr>
              <w:spacing w:before="60" w:after="60"/>
              <w:jc w:val="left"/>
              <w:rPr>
                <w:rFonts w:cstheme="minorHAnsi"/>
                <w:sz w:val="18"/>
                <w:szCs w:val="18"/>
              </w:rPr>
            </w:pPr>
            <w:r w:rsidRPr="00715279">
              <w:rPr>
                <w:rFonts w:cstheme="minorHAnsi"/>
                <w:sz w:val="18"/>
                <w:szCs w:val="18"/>
              </w:rPr>
              <w:t>the dripline of a significant tree listed in Appendix 9.4.7.1.</w:t>
            </w:r>
          </w:p>
        </w:tc>
        <w:tc>
          <w:tcPr>
            <w:tcW w:w="2268" w:type="dxa"/>
          </w:tcPr>
          <w:p w14:paraId="4FE38620" w14:textId="77777777" w:rsidR="002358F2" w:rsidRPr="00715279" w:rsidRDefault="005D61DE" w:rsidP="00D55D49">
            <w:pPr>
              <w:spacing w:before="60" w:after="60"/>
              <w:jc w:val="left"/>
              <w:rPr>
                <w:rFonts w:cstheme="minorHAnsi"/>
                <w:iCs/>
                <w:sz w:val="18"/>
                <w:szCs w:val="18"/>
              </w:rPr>
            </w:pPr>
            <w:r w:rsidRPr="00715279">
              <w:rPr>
                <w:rFonts w:cstheme="minorHAnsi"/>
                <w:iCs/>
                <w:sz w:val="18"/>
                <w:szCs w:val="18"/>
              </w:rPr>
              <w:t>11.10.1 Heritage and natural environment</w:t>
            </w:r>
          </w:p>
          <w:p w14:paraId="0869CB5A" w14:textId="77777777" w:rsidR="005D61DE" w:rsidRPr="00715279" w:rsidRDefault="005D61DE" w:rsidP="00D55D49">
            <w:pPr>
              <w:spacing w:before="60" w:after="60"/>
              <w:jc w:val="left"/>
              <w:rPr>
                <w:rFonts w:cstheme="minorHAnsi"/>
                <w:iCs/>
                <w:sz w:val="18"/>
                <w:szCs w:val="18"/>
              </w:rPr>
            </w:pPr>
            <w:r w:rsidRPr="00715279">
              <w:rPr>
                <w:rFonts w:cstheme="minorHAnsi"/>
                <w:iCs/>
                <w:sz w:val="18"/>
                <w:szCs w:val="18"/>
              </w:rPr>
              <w:t>11.10.2 Amenity, location and design</w:t>
            </w:r>
          </w:p>
          <w:p w14:paraId="6E3EE888" w14:textId="62B87A65" w:rsidR="005D61DE" w:rsidRPr="00715279" w:rsidRDefault="005D61DE" w:rsidP="00D55D49">
            <w:pPr>
              <w:spacing w:before="60" w:after="60"/>
              <w:jc w:val="left"/>
              <w:rPr>
                <w:rFonts w:cstheme="minorHAnsi"/>
                <w:iCs/>
                <w:sz w:val="18"/>
                <w:szCs w:val="18"/>
              </w:rPr>
            </w:pPr>
            <w:r w:rsidRPr="00715279">
              <w:rPr>
                <w:rFonts w:cstheme="minorHAnsi"/>
                <w:iCs/>
                <w:sz w:val="18"/>
                <w:szCs w:val="18"/>
              </w:rPr>
              <w:t>11.10.3 Operational considerations</w:t>
            </w:r>
          </w:p>
        </w:tc>
        <w:tc>
          <w:tcPr>
            <w:tcW w:w="1275" w:type="dxa"/>
          </w:tcPr>
          <w:p w14:paraId="7E6B9E4A" w14:textId="16F504E5" w:rsidR="002358F2" w:rsidRPr="00715279" w:rsidRDefault="00715279" w:rsidP="00D55D49">
            <w:pPr>
              <w:spacing w:before="60" w:after="60"/>
              <w:jc w:val="left"/>
              <w:rPr>
                <w:rFonts w:cstheme="minorHAnsi"/>
                <w:iCs/>
                <w:sz w:val="18"/>
                <w:szCs w:val="18"/>
              </w:rPr>
            </w:pPr>
            <w:r>
              <w:rPr>
                <w:rFonts w:cstheme="minorHAnsi"/>
                <w:iCs/>
                <w:sz w:val="18"/>
                <w:szCs w:val="18"/>
              </w:rPr>
              <w:t>Must not be publicly or limited notified</w:t>
            </w:r>
          </w:p>
        </w:tc>
      </w:tr>
      <w:tr w:rsidR="00715279" w:rsidRPr="00715279" w14:paraId="2C030B09" w14:textId="77777777" w:rsidTr="00715279">
        <w:tc>
          <w:tcPr>
            <w:tcW w:w="1418" w:type="dxa"/>
          </w:tcPr>
          <w:p w14:paraId="025FD003" w14:textId="77777777" w:rsidR="00715279" w:rsidRPr="00715279" w:rsidRDefault="00715279" w:rsidP="00715279">
            <w:pPr>
              <w:spacing w:before="60" w:after="60"/>
              <w:jc w:val="left"/>
              <w:rPr>
                <w:rFonts w:cstheme="minorHAnsi"/>
                <w:iCs/>
                <w:sz w:val="18"/>
                <w:szCs w:val="18"/>
              </w:rPr>
            </w:pPr>
            <w:r w:rsidRPr="00715279">
              <w:rPr>
                <w:rFonts w:cstheme="minorHAnsi"/>
                <w:iCs/>
                <w:sz w:val="18"/>
                <w:szCs w:val="18"/>
              </w:rPr>
              <w:t>11.7.3 RD1</w:t>
            </w:r>
          </w:p>
        </w:tc>
        <w:tc>
          <w:tcPr>
            <w:tcW w:w="2126" w:type="dxa"/>
          </w:tcPr>
          <w:p w14:paraId="2C210CCF" w14:textId="77777777" w:rsidR="00715279" w:rsidRPr="00715279" w:rsidRDefault="00715279" w:rsidP="00715279">
            <w:pPr>
              <w:spacing w:before="60" w:after="60"/>
              <w:jc w:val="left"/>
              <w:rPr>
                <w:rFonts w:cstheme="minorHAnsi"/>
                <w:iCs/>
                <w:sz w:val="18"/>
                <w:szCs w:val="18"/>
              </w:rPr>
            </w:pPr>
            <w:r w:rsidRPr="00715279">
              <w:rPr>
                <w:rFonts w:cstheme="minorHAnsi"/>
                <w:iCs/>
                <w:sz w:val="18"/>
                <w:szCs w:val="18"/>
              </w:rPr>
              <w:t>11.7.1 P1 b. Freestanding communication utilities</w:t>
            </w:r>
          </w:p>
        </w:tc>
        <w:tc>
          <w:tcPr>
            <w:tcW w:w="3119" w:type="dxa"/>
          </w:tcPr>
          <w:p w14:paraId="0AF52CCE" w14:textId="77777777" w:rsidR="00715279" w:rsidRPr="00715279" w:rsidRDefault="00715279" w:rsidP="00715279">
            <w:pPr>
              <w:spacing w:before="60" w:after="60"/>
              <w:jc w:val="left"/>
              <w:rPr>
                <w:rFonts w:cstheme="minorHAnsi"/>
                <w:iCs/>
                <w:sz w:val="18"/>
                <w:szCs w:val="18"/>
              </w:rPr>
            </w:pPr>
            <w:r w:rsidRPr="00715279">
              <w:rPr>
                <w:rFonts w:cstheme="minorHAnsi"/>
                <w:sz w:val="18"/>
                <w:szCs w:val="18"/>
              </w:rPr>
              <w:t xml:space="preserve">Maximum permitted height in a + zone is +m (excluding lightning spike) - </w:t>
            </w:r>
            <w:r w:rsidRPr="00715279">
              <w:rPr>
                <w:rFonts w:cstheme="minorHAnsi"/>
                <w:iCs/>
                <w:sz w:val="18"/>
                <w:szCs w:val="18"/>
              </w:rPr>
              <w:t>+m proposed.</w:t>
            </w:r>
          </w:p>
          <w:p w14:paraId="7AC498E0" w14:textId="77777777" w:rsidR="00715279" w:rsidRPr="00715279" w:rsidRDefault="00715279" w:rsidP="00715279">
            <w:pPr>
              <w:spacing w:before="60" w:after="60"/>
              <w:jc w:val="left"/>
              <w:rPr>
                <w:rFonts w:cstheme="minorHAnsi"/>
                <w:iCs/>
                <w:sz w:val="18"/>
                <w:szCs w:val="18"/>
              </w:rPr>
            </w:pPr>
            <w:r w:rsidRPr="00715279">
              <w:rPr>
                <w:rFonts w:cstheme="minorHAnsi"/>
                <w:iCs/>
                <w:sz w:val="18"/>
                <w:szCs w:val="18"/>
              </w:rPr>
              <w:t>Maximum diameter of headframe is 6m - +m proposed.</w:t>
            </w:r>
          </w:p>
          <w:p w14:paraId="6329B27F" w14:textId="77777777" w:rsidR="00715279" w:rsidRPr="00715279" w:rsidRDefault="00715279" w:rsidP="00715279">
            <w:pPr>
              <w:spacing w:before="60" w:after="60"/>
              <w:jc w:val="left"/>
              <w:rPr>
                <w:rFonts w:cstheme="minorHAnsi"/>
                <w:iCs/>
                <w:sz w:val="18"/>
                <w:szCs w:val="18"/>
              </w:rPr>
            </w:pPr>
            <w:r w:rsidRPr="00715279">
              <w:rPr>
                <w:rFonts w:cstheme="minorHAnsi"/>
                <w:iCs/>
                <w:sz w:val="18"/>
                <w:szCs w:val="18"/>
              </w:rPr>
              <w:t>Maximum diameter of dish antenna is 0.8m / 1.8m - +m proposed.</w:t>
            </w:r>
          </w:p>
          <w:p w14:paraId="51B1AC58" w14:textId="77777777" w:rsidR="00715279" w:rsidRPr="00715279" w:rsidRDefault="00715279" w:rsidP="00715279">
            <w:pPr>
              <w:spacing w:before="60" w:after="60"/>
              <w:jc w:val="left"/>
              <w:rPr>
                <w:rFonts w:cstheme="minorHAnsi"/>
                <w:iCs/>
                <w:sz w:val="18"/>
                <w:szCs w:val="18"/>
              </w:rPr>
            </w:pPr>
            <w:r w:rsidRPr="00715279">
              <w:rPr>
                <w:rFonts w:cstheme="minorHAnsi"/>
                <w:iCs/>
                <w:sz w:val="18"/>
                <w:szCs w:val="18"/>
              </w:rPr>
              <w:t>Maximum panel antenna face / antenna area is 1.5m</w:t>
            </w:r>
            <w:r w:rsidRPr="00715279">
              <w:rPr>
                <w:rFonts w:cstheme="minorHAnsi"/>
                <w:iCs/>
                <w:sz w:val="18"/>
                <w:szCs w:val="18"/>
                <w:vertAlign w:val="superscript"/>
              </w:rPr>
              <w:t>2</w:t>
            </w:r>
            <w:r w:rsidRPr="00715279">
              <w:rPr>
                <w:rFonts w:cstheme="minorHAnsi"/>
                <w:iCs/>
                <w:sz w:val="18"/>
                <w:szCs w:val="18"/>
              </w:rPr>
              <w:t xml:space="preserve"> - +m</w:t>
            </w:r>
            <w:r w:rsidRPr="00715279">
              <w:rPr>
                <w:rFonts w:cstheme="minorHAnsi"/>
                <w:iCs/>
                <w:sz w:val="18"/>
                <w:szCs w:val="18"/>
                <w:vertAlign w:val="superscript"/>
              </w:rPr>
              <w:t>2</w:t>
            </w:r>
            <w:r w:rsidRPr="00715279">
              <w:rPr>
                <w:rFonts w:cstheme="minorHAnsi"/>
                <w:iCs/>
                <w:sz w:val="18"/>
                <w:szCs w:val="18"/>
              </w:rPr>
              <w:t xml:space="preserve"> proposed.</w:t>
            </w:r>
          </w:p>
        </w:tc>
        <w:tc>
          <w:tcPr>
            <w:tcW w:w="2268" w:type="dxa"/>
          </w:tcPr>
          <w:p w14:paraId="282D8FA0" w14:textId="77777777" w:rsidR="00715279" w:rsidRPr="00715279" w:rsidRDefault="00715279" w:rsidP="00715279">
            <w:pPr>
              <w:spacing w:before="60" w:after="60"/>
              <w:jc w:val="left"/>
              <w:rPr>
                <w:rFonts w:cstheme="minorHAnsi"/>
                <w:iCs/>
                <w:sz w:val="18"/>
                <w:szCs w:val="18"/>
              </w:rPr>
            </w:pPr>
            <w:r w:rsidRPr="00715279">
              <w:rPr>
                <w:rFonts w:cstheme="minorHAnsi"/>
                <w:iCs/>
                <w:sz w:val="18"/>
                <w:szCs w:val="18"/>
              </w:rPr>
              <w:t>11.10.1 Heritage and natural environment</w:t>
            </w:r>
          </w:p>
          <w:p w14:paraId="76EBB6ED" w14:textId="77777777" w:rsidR="00715279" w:rsidRPr="00715279" w:rsidRDefault="00715279" w:rsidP="00715279">
            <w:pPr>
              <w:spacing w:before="60" w:after="60"/>
              <w:jc w:val="left"/>
              <w:rPr>
                <w:rFonts w:cstheme="minorHAnsi"/>
                <w:iCs/>
                <w:sz w:val="18"/>
                <w:szCs w:val="18"/>
              </w:rPr>
            </w:pPr>
            <w:r w:rsidRPr="00715279">
              <w:rPr>
                <w:rFonts w:cstheme="minorHAnsi"/>
                <w:iCs/>
                <w:sz w:val="18"/>
                <w:szCs w:val="18"/>
              </w:rPr>
              <w:t>11.10.2 Amenity, location and design</w:t>
            </w:r>
          </w:p>
          <w:p w14:paraId="4BD59F14" w14:textId="77777777" w:rsidR="00715279" w:rsidRPr="00715279" w:rsidRDefault="00715279" w:rsidP="00715279">
            <w:pPr>
              <w:spacing w:before="60" w:after="60"/>
              <w:jc w:val="left"/>
              <w:rPr>
                <w:rFonts w:cstheme="minorHAnsi"/>
                <w:iCs/>
                <w:sz w:val="18"/>
                <w:szCs w:val="18"/>
              </w:rPr>
            </w:pPr>
            <w:r w:rsidRPr="00715279">
              <w:rPr>
                <w:rFonts w:cstheme="minorHAnsi"/>
                <w:iCs/>
                <w:sz w:val="18"/>
                <w:szCs w:val="18"/>
              </w:rPr>
              <w:t>11.10.3 Operational considerations</w:t>
            </w:r>
          </w:p>
        </w:tc>
        <w:tc>
          <w:tcPr>
            <w:tcW w:w="1275" w:type="dxa"/>
          </w:tcPr>
          <w:p w14:paraId="5D449B34" w14:textId="29BE5153" w:rsidR="00715279" w:rsidRPr="00715279" w:rsidRDefault="00715279" w:rsidP="00715279">
            <w:pPr>
              <w:spacing w:before="60" w:after="60"/>
              <w:jc w:val="left"/>
              <w:rPr>
                <w:rFonts w:cstheme="minorHAnsi"/>
                <w:iCs/>
                <w:sz w:val="18"/>
                <w:szCs w:val="18"/>
              </w:rPr>
            </w:pPr>
            <w:r w:rsidRPr="00347396">
              <w:rPr>
                <w:rFonts w:cstheme="minorHAnsi"/>
                <w:iCs/>
                <w:sz w:val="18"/>
                <w:szCs w:val="18"/>
              </w:rPr>
              <w:t>Must not be publicly or limited notified</w:t>
            </w:r>
          </w:p>
        </w:tc>
      </w:tr>
      <w:tr w:rsidR="00715279" w:rsidRPr="00715279" w14:paraId="5C30ACF7" w14:textId="77777777" w:rsidTr="00715279">
        <w:tc>
          <w:tcPr>
            <w:tcW w:w="1418" w:type="dxa"/>
          </w:tcPr>
          <w:p w14:paraId="20706EF2" w14:textId="639F474D" w:rsidR="00715279" w:rsidRPr="00715279" w:rsidRDefault="00715279" w:rsidP="00715279">
            <w:pPr>
              <w:spacing w:before="60" w:after="60"/>
              <w:jc w:val="left"/>
              <w:rPr>
                <w:rFonts w:cstheme="minorHAnsi"/>
                <w:iCs/>
                <w:sz w:val="18"/>
                <w:szCs w:val="18"/>
              </w:rPr>
            </w:pPr>
            <w:r w:rsidRPr="00715279">
              <w:rPr>
                <w:rFonts w:cstheme="minorHAnsi"/>
                <w:iCs/>
                <w:sz w:val="18"/>
                <w:szCs w:val="18"/>
              </w:rPr>
              <w:t>11.7.3 RD2</w:t>
            </w:r>
          </w:p>
          <w:p w14:paraId="145CFCE7" w14:textId="77777777" w:rsidR="00715279" w:rsidRPr="00715279" w:rsidRDefault="00715279" w:rsidP="00715279">
            <w:pPr>
              <w:spacing w:before="60" w:after="60"/>
              <w:jc w:val="left"/>
              <w:rPr>
                <w:rFonts w:cstheme="minorHAnsi"/>
                <w:iCs/>
                <w:sz w:val="18"/>
                <w:szCs w:val="18"/>
              </w:rPr>
            </w:pPr>
          </w:p>
        </w:tc>
        <w:tc>
          <w:tcPr>
            <w:tcW w:w="2126" w:type="dxa"/>
          </w:tcPr>
          <w:p w14:paraId="4E5EF7BB" w14:textId="493E8883" w:rsidR="00715279" w:rsidRPr="00715279" w:rsidRDefault="00715279" w:rsidP="00715279">
            <w:pPr>
              <w:spacing w:before="60" w:after="60"/>
              <w:jc w:val="left"/>
              <w:rPr>
                <w:rFonts w:cstheme="minorHAnsi"/>
                <w:iCs/>
                <w:sz w:val="18"/>
                <w:szCs w:val="18"/>
              </w:rPr>
            </w:pPr>
            <w:r w:rsidRPr="00715279">
              <w:rPr>
                <w:rFonts w:cstheme="minorHAnsi"/>
                <w:iCs/>
                <w:sz w:val="18"/>
                <w:szCs w:val="18"/>
              </w:rPr>
              <w:t xml:space="preserve">11.7.1 P1 Communication utilities attached to a building </w:t>
            </w:r>
          </w:p>
        </w:tc>
        <w:tc>
          <w:tcPr>
            <w:tcW w:w="3119" w:type="dxa"/>
          </w:tcPr>
          <w:p w14:paraId="2C529FE8" w14:textId="223786DF" w:rsidR="00715279" w:rsidRPr="00715279" w:rsidRDefault="00715279" w:rsidP="00715279">
            <w:pPr>
              <w:spacing w:before="60" w:after="60"/>
              <w:jc w:val="left"/>
              <w:rPr>
                <w:rFonts w:cstheme="minorHAnsi"/>
                <w:iCs/>
                <w:sz w:val="18"/>
                <w:szCs w:val="18"/>
              </w:rPr>
            </w:pPr>
            <w:r w:rsidRPr="00715279">
              <w:rPr>
                <w:rFonts w:cstheme="minorHAnsi"/>
                <w:iCs/>
                <w:sz w:val="18"/>
                <w:szCs w:val="18"/>
              </w:rPr>
              <w:t xml:space="preserve">Maximum diameter of dish antenna is 0.8m / 1.8m in the + zone - +m proposed. </w:t>
            </w:r>
          </w:p>
        </w:tc>
        <w:tc>
          <w:tcPr>
            <w:tcW w:w="2268" w:type="dxa"/>
          </w:tcPr>
          <w:p w14:paraId="6ADFEAC4" w14:textId="77777777" w:rsidR="00715279" w:rsidRPr="00715279" w:rsidRDefault="00715279" w:rsidP="00715279">
            <w:pPr>
              <w:spacing w:before="60" w:after="60"/>
              <w:jc w:val="left"/>
              <w:rPr>
                <w:rFonts w:cstheme="minorHAnsi"/>
                <w:iCs/>
                <w:sz w:val="18"/>
                <w:szCs w:val="18"/>
              </w:rPr>
            </w:pPr>
            <w:r w:rsidRPr="00715279">
              <w:rPr>
                <w:rFonts w:cstheme="minorHAnsi"/>
                <w:iCs/>
                <w:sz w:val="18"/>
                <w:szCs w:val="18"/>
              </w:rPr>
              <w:t>11.10.1 Heritage and natural environment</w:t>
            </w:r>
          </w:p>
          <w:p w14:paraId="2B3E58A4" w14:textId="77777777" w:rsidR="00715279" w:rsidRPr="00715279" w:rsidRDefault="00715279" w:rsidP="00715279">
            <w:pPr>
              <w:spacing w:before="60" w:after="60"/>
              <w:jc w:val="left"/>
              <w:rPr>
                <w:rFonts w:cstheme="minorHAnsi"/>
                <w:iCs/>
                <w:sz w:val="18"/>
                <w:szCs w:val="18"/>
              </w:rPr>
            </w:pPr>
            <w:r w:rsidRPr="00715279">
              <w:rPr>
                <w:rFonts w:cstheme="minorHAnsi"/>
                <w:iCs/>
                <w:sz w:val="18"/>
                <w:szCs w:val="18"/>
              </w:rPr>
              <w:t>11.10.2 Amenity, location and design</w:t>
            </w:r>
          </w:p>
          <w:p w14:paraId="788425E8" w14:textId="6DE28EB0" w:rsidR="00715279" w:rsidRPr="00715279" w:rsidRDefault="00715279" w:rsidP="00715279">
            <w:pPr>
              <w:spacing w:before="60" w:after="60"/>
              <w:jc w:val="left"/>
              <w:rPr>
                <w:rFonts w:cstheme="minorHAnsi"/>
                <w:iCs/>
                <w:sz w:val="18"/>
                <w:szCs w:val="18"/>
              </w:rPr>
            </w:pPr>
            <w:r w:rsidRPr="00715279">
              <w:rPr>
                <w:rFonts w:cstheme="minorHAnsi"/>
                <w:iCs/>
                <w:sz w:val="18"/>
                <w:szCs w:val="18"/>
              </w:rPr>
              <w:t>11.10.3 Operational considerations</w:t>
            </w:r>
          </w:p>
        </w:tc>
        <w:tc>
          <w:tcPr>
            <w:tcW w:w="1275" w:type="dxa"/>
          </w:tcPr>
          <w:p w14:paraId="00AF327E" w14:textId="6992F58A" w:rsidR="00715279" w:rsidRPr="00715279" w:rsidRDefault="00715279" w:rsidP="00715279">
            <w:pPr>
              <w:spacing w:before="60" w:after="60"/>
              <w:jc w:val="left"/>
              <w:rPr>
                <w:rFonts w:cstheme="minorHAnsi"/>
                <w:iCs/>
                <w:sz w:val="18"/>
                <w:szCs w:val="18"/>
              </w:rPr>
            </w:pPr>
            <w:r w:rsidRPr="00347396">
              <w:rPr>
                <w:rFonts w:cstheme="minorHAnsi"/>
                <w:iCs/>
                <w:sz w:val="18"/>
                <w:szCs w:val="18"/>
              </w:rPr>
              <w:t>Must not be publicly or limited notified</w:t>
            </w:r>
          </w:p>
        </w:tc>
      </w:tr>
    </w:tbl>
    <w:p w14:paraId="43A707EB" w14:textId="77777777" w:rsidR="002358F2" w:rsidRPr="00FD5DD6" w:rsidRDefault="002358F2" w:rsidP="00962FAE">
      <w:pPr>
        <w:rPr>
          <w:rFonts w:cstheme="minorHAnsi"/>
          <w:iCs/>
          <w:color w:val="000000"/>
          <w:sz w:val="20"/>
        </w:rPr>
      </w:pPr>
    </w:p>
    <w:p w14:paraId="28C95B19" w14:textId="77777777" w:rsidR="00962FAE" w:rsidRPr="005B5F12" w:rsidRDefault="00962FAE" w:rsidP="00962FAE">
      <w:pPr>
        <w:tabs>
          <w:tab w:val="left" w:leader="dot" w:pos="10140"/>
        </w:tabs>
        <w:rPr>
          <w:rFonts w:cstheme="minorHAnsi"/>
          <w:b/>
          <w:iCs/>
          <w:sz w:val="20"/>
        </w:rPr>
      </w:pPr>
      <w:r w:rsidRPr="005B5F12">
        <w:rPr>
          <w:rFonts w:cstheme="minorHAnsi"/>
          <w:b/>
          <w:iCs/>
          <w:sz w:val="20"/>
        </w:rPr>
        <w:t>Activity Status</w:t>
      </w:r>
    </w:p>
    <w:p w14:paraId="79F38BA2" w14:textId="77777777" w:rsidR="00962FAE" w:rsidRPr="00FD5DD6" w:rsidRDefault="00962FAE" w:rsidP="00962FAE">
      <w:pPr>
        <w:ind w:right="23"/>
        <w:rPr>
          <w:rFonts w:cstheme="minorHAnsi"/>
          <w:sz w:val="20"/>
        </w:rPr>
      </w:pPr>
      <w:r w:rsidRPr="00FD5DD6">
        <w:rPr>
          <w:rFonts w:cstheme="minorHAnsi"/>
          <w:sz w:val="20"/>
        </w:rPr>
        <w:t xml:space="preserve">Under Regulation 14 a telecommunications facility is a </w:t>
      </w:r>
      <w:r w:rsidRPr="00FD5DD6">
        <w:rPr>
          <w:rFonts w:cstheme="minorHAnsi"/>
          <w:sz w:val="20"/>
          <w:u w:val="single"/>
        </w:rPr>
        <w:t>controlled activity</w:t>
      </w:r>
      <w:r w:rsidRPr="00FD5DD6">
        <w:rPr>
          <w:rFonts w:cstheme="minorHAnsi"/>
          <w:sz w:val="20"/>
        </w:rPr>
        <w:t xml:space="preserve"> if it does not comply with </w:t>
      </w:r>
      <w:proofErr w:type="gramStart"/>
      <w:r w:rsidRPr="00FD5DD6">
        <w:rPr>
          <w:rFonts w:cstheme="minorHAnsi"/>
          <w:sz w:val="20"/>
        </w:rPr>
        <w:t>all of</w:t>
      </w:r>
      <w:proofErr w:type="gramEnd"/>
      <w:r w:rsidRPr="00FD5DD6">
        <w:rPr>
          <w:rFonts w:cstheme="minorHAnsi"/>
          <w:sz w:val="20"/>
        </w:rPr>
        <w:t xml:space="preserve"> the regulations, and under the district plan it is a permitted or controlled activity. </w:t>
      </w:r>
    </w:p>
    <w:p w14:paraId="0F40B340" w14:textId="77777777" w:rsidR="00962FAE" w:rsidRPr="00FD5DD6" w:rsidRDefault="00962FAE" w:rsidP="00962FAE">
      <w:pPr>
        <w:ind w:right="23"/>
        <w:rPr>
          <w:rFonts w:cstheme="minorHAnsi"/>
          <w:i/>
          <w:color w:val="FF0000"/>
          <w:sz w:val="20"/>
        </w:rPr>
      </w:pPr>
      <w:r w:rsidRPr="00FD5DD6">
        <w:rPr>
          <w:rFonts w:cstheme="minorHAnsi"/>
          <w:i/>
          <w:color w:val="FF0000"/>
          <w:sz w:val="20"/>
        </w:rPr>
        <w:t>OR</w:t>
      </w:r>
    </w:p>
    <w:p w14:paraId="40295938" w14:textId="77777777" w:rsidR="00E34D3A" w:rsidRPr="00FD5DD6" w:rsidRDefault="00962FAE" w:rsidP="00E34D3A">
      <w:pPr>
        <w:ind w:right="23"/>
        <w:rPr>
          <w:rFonts w:cstheme="minorHAnsi"/>
          <w:color w:val="FF0000"/>
          <w:sz w:val="20"/>
        </w:rPr>
      </w:pPr>
      <w:r w:rsidRPr="00FD5DD6">
        <w:rPr>
          <w:rFonts w:cstheme="minorHAnsi"/>
          <w:sz w:val="20"/>
        </w:rPr>
        <w:t xml:space="preserve">Under Regulation 15 a telecommunications facility is a </w:t>
      </w:r>
      <w:r w:rsidRPr="00FD5DD6">
        <w:rPr>
          <w:rFonts w:cstheme="minorHAnsi"/>
          <w:sz w:val="20"/>
          <w:u w:val="single"/>
        </w:rPr>
        <w:t>restricted discretionary activity</w:t>
      </w:r>
      <w:r w:rsidRPr="00FD5DD6">
        <w:rPr>
          <w:rFonts w:cstheme="minorHAnsi"/>
          <w:sz w:val="20"/>
        </w:rPr>
        <w:t xml:space="preserve"> if it does not comply with </w:t>
      </w:r>
      <w:proofErr w:type="gramStart"/>
      <w:r w:rsidRPr="00FD5DD6">
        <w:rPr>
          <w:rFonts w:cstheme="minorHAnsi"/>
          <w:sz w:val="20"/>
        </w:rPr>
        <w:t>all of</w:t>
      </w:r>
      <w:proofErr w:type="gramEnd"/>
      <w:r w:rsidRPr="00FD5DD6">
        <w:rPr>
          <w:rFonts w:cstheme="minorHAnsi"/>
          <w:sz w:val="20"/>
        </w:rPr>
        <w:t xml:space="preserve"> the regulations, and under the district plan it is a restricted discretionary activity. </w:t>
      </w:r>
      <w:r w:rsidR="00E34D3A" w:rsidRPr="00FD5DD6">
        <w:rPr>
          <w:rFonts w:cstheme="minorHAnsi"/>
          <w:sz w:val="20"/>
        </w:rPr>
        <w:t>Discretion is restricted over the subject matter of the NES standard not complied with. (Note – the District Plan is only relevant in terms of establishing the activity status under the NES. The District Plan matters of discretion themselves are not applicable.)</w:t>
      </w:r>
    </w:p>
    <w:p w14:paraId="66E366FA" w14:textId="77777777" w:rsidR="00962FAE" w:rsidRPr="00FD5DD6" w:rsidRDefault="00962FAE" w:rsidP="00962FAE">
      <w:pPr>
        <w:ind w:right="23"/>
        <w:rPr>
          <w:rFonts w:cstheme="minorHAnsi"/>
          <w:i/>
          <w:color w:val="FF0000"/>
          <w:sz w:val="20"/>
        </w:rPr>
      </w:pPr>
      <w:r w:rsidRPr="00FD5DD6">
        <w:rPr>
          <w:rFonts w:cstheme="minorHAnsi"/>
          <w:i/>
          <w:color w:val="FF0000"/>
          <w:sz w:val="20"/>
        </w:rPr>
        <w:t>OR</w:t>
      </w:r>
    </w:p>
    <w:p w14:paraId="3CF27883" w14:textId="77777777" w:rsidR="00962FAE" w:rsidRPr="00FD5DD6" w:rsidRDefault="00962FAE" w:rsidP="00962FAE">
      <w:pPr>
        <w:ind w:right="23"/>
        <w:rPr>
          <w:rFonts w:cstheme="minorHAnsi"/>
          <w:sz w:val="20"/>
        </w:rPr>
      </w:pPr>
      <w:r w:rsidRPr="00FD5DD6">
        <w:rPr>
          <w:rFonts w:cstheme="minorHAnsi"/>
          <w:sz w:val="20"/>
        </w:rPr>
        <w:t xml:space="preserve">Under Regulation 16 a telecommunications facility is a </w:t>
      </w:r>
      <w:r w:rsidRPr="00FD5DD6">
        <w:rPr>
          <w:rFonts w:cstheme="minorHAnsi"/>
          <w:sz w:val="20"/>
          <w:u w:val="single"/>
        </w:rPr>
        <w:t>discretionary activity</w:t>
      </w:r>
      <w:r w:rsidRPr="00FD5DD6">
        <w:rPr>
          <w:rFonts w:cstheme="minorHAnsi"/>
          <w:sz w:val="20"/>
        </w:rPr>
        <w:t xml:space="preserve"> if it does not comply with </w:t>
      </w:r>
      <w:proofErr w:type="gramStart"/>
      <w:r w:rsidRPr="00FD5DD6">
        <w:rPr>
          <w:rFonts w:cstheme="minorHAnsi"/>
          <w:sz w:val="20"/>
        </w:rPr>
        <w:t>all of</w:t>
      </w:r>
      <w:proofErr w:type="gramEnd"/>
      <w:r w:rsidRPr="00FD5DD6">
        <w:rPr>
          <w:rFonts w:cstheme="minorHAnsi"/>
          <w:sz w:val="20"/>
        </w:rPr>
        <w:t xml:space="preserve"> the regulations, and under the district plan it is a discretionary activity. </w:t>
      </w:r>
    </w:p>
    <w:p w14:paraId="3D05FE73" w14:textId="77777777" w:rsidR="00962FAE" w:rsidRPr="00FD5DD6" w:rsidRDefault="00962FAE" w:rsidP="00962FAE">
      <w:pPr>
        <w:ind w:right="23"/>
        <w:rPr>
          <w:rFonts w:cstheme="minorHAnsi"/>
          <w:i/>
          <w:color w:val="FF0000"/>
          <w:sz w:val="20"/>
        </w:rPr>
      </w:pPr>
      <w:r w:rsidRPr="00FD5DD6">
        <w:rPr>
          <w:rFonts w:cstheme="minorHAnsi"/>
          <w:i/>
          <w:color w:val="FF0000"/>
          <w:sz w:val="20"/>
        </w:rPr>
        <w:t>OR</w:t>
      </w:r>
    </w:p>
    <w:p w14:paraId="29FF58D8" w14:textId="77777777" w:rsidR="00962FAE" w:rsidRPr="00FD5DD6" w:rsidRDefault="00962FAE" w:rsidP="00962FAE">
      <w:pPr>
        <w:ind w:right="23"/>
        <w:rPr>
          <w:rFonts w:cstheme="minorHAnsi"/>
          <w:i/>
          <w:color w:val="FF0000"/>
          <w:sz w:val="20"/>
        </w:rPr>
      </w:pPr>
      <w:r w:rsidRPr="00FD5DD6">
        <w:rPr>
          <w:rFonts w:cstheme="minorHAnsi"/>
          <w:sz w:val="20"/>
        </w:rPr>
        <w:t xml:space="preserve">Under Regulation 17 a telecommunications facility is a </w:t>
      </w:r>
      <w:r w:rsidRPr="00FD5DD6">
        <w:rPr>
          <w:rFonts w:cstheme="minorHAnsi"/>
          <w:sz w:val="20"/>
          <w:u w:val="single"/>
        </w:rPr>
        <w:t>non-complying activity</w:t>
      </w:r>
      <w:r w:rsidRPr="00FD5DD6">
        <w:rPr>
          <w:rFonts w:cstheme="minorHAnsi"/>
          <w:sz w:val="20"/>
        </w:rPr>
        <w:t xml:space="preserve"> if it does not comply with </w:t>
      </w:r>
      <w:proofErr w:type="gramStart"/>
      <w:r w:rsidRPr="00FD5DD6">
        <w:rPr>
          <w:rFonts w:cstheme="minorHAnsi"/>
          <w:sz w:val="20"/>
        </w:rPr>
        <w:t>all of</w:t>
      </w:r>
      <w:proofErr w:type="gramEnd"/>
      <w:r w:rsidRPr="00FD5DD6">
        <w:rPr>
          <w:rFonts w:cstheme="minorHAnsi"/>
          <w:sz w:val="20"/>
        </w:rPr>
        <w:t xml:space="preserve"> the regulations, and under the district plan it is a non-complying activity. </w:t>
      </w:r>
    </w:p>
    <w:p w14:paraId="440032DB" w14:textId="77777777" w:rsidR="00962FAE" w:rsidRPr="00FD5DD6" w:rsidRDefault="00962FAE" w:rsidP="00962FAE">
      <w:pPr>
        <w:rPr>
          <w:rFonts w:cstheme="minorHAnsi"/>
          <w:sz w:val="20"/>
          <w:u w:val="singl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962FAE" w:rsidRPr="00FD5DD6" w14:paraId="18EFDE30" w14:textId="77777777" w:rsidTr="005B5F12">
        <w:tc>
          <w:tcPr>
            <w:tcW w:w="10201" w:type="dxa"/>
            <w:shd w:val="clear" w:color="auto" w:fill="F3F3F3"/>
          </w:tcPr>
          <w:p w14:paraId="56ABD3F9" w14:textId="77777777" w:rsidR="00962FAE" w:rsidRPr="00FD5DD6" w:rsidRDefault="00962FAE" w:rsidP="004F5D6C">
            <w:pPr>
              <w:spacing w:before="40" w:after="40"/>
              <w:rPr>
                <w:rFonts w:cstheme="minorHAnsi"/>
                <w:b/>
                <w:sz w:val="20"/>
              </w:rPr>
            </w:pPr>
            <w:r w:rsidRPr="00FD5DD6">
              <w:rPr>
                <w:rFonts w:cstheme="minorHAnsi"/>
                <w:b/>
                <w:sz w:val="20"/>
              </w:rPr>
              <w:t>Pursuant to Sections 95A, 95D and 104, what are the adverse effects of the activity on the environment, and will they be minor?</w:t>
            </w:r>
          </w:p>
        </w:tc>
      </w:tr>
    </w:tbl>
    <w:p w14:paraId="452B8C0A" w14:textId="77777777" w:rsidR="00962FAE" w:rsidRPr="00FD5DD6" w:rsidRDefault="00962FAE" w:rsidP="00962FAE">
      <w:pPr>
        <w:rPr>
          <w:rFonts w:cstheme="minorHAnsi"/>
          <w:b/>
          <w:sz w:val="20"/>
          <w:u w:val="single"/>
        </w:rPr>
      </w:pPr>
    </w:p>
    <w:p w14:paraId="2BCF788D" w14:textId="77777777" w:rsidR="00622DAF" w:rsidRDefault="00962FAE" w:rsidP="006A04B9">
      <w:pPr>
        <w:rPr>
          <w:rFonts w:cstheme="minorHAnsi"/>
          <w:bCs/>
          <w:iCs/>
          <w:color w:val="FF0000"/>
          <w:sz w:val="20"/>
        </w:rPr>
      </w:pPr>
      <w:r w:rsidRPr="00FD5DD6">
        <w:rPr>
          <w:rFonts w:cstheme="minorHAnsi"/>
          <w:bCs/>
          <w:sz w:val="20"/>
        </w:rPr>
        <w:t xml:space="preserve">As a </w:t>
      </w:r>
      <w:r w:rsidRPr="00FD5DD6">
        <w:rPr>
          <w:rFonts w:cstheme="minorHAnsi"/>
          <w:bCs/>
          <w:color w:val="FF0000"/>
          <w:sz w:val="20"/>
        </w:rPr>
        <w:t>controlled/restricted discretionary</w:t>
      </w:r>
      <w:r w:rsidRPr="00FD5DD6">
        <w:rPr>
          <w:rFonts w:cstheme="minorHAnsi"/>
          <w:bCs/>
          <w:sz w:val="20"/>
        </w:rPr>
        <w:t xml:space="preserve"> activity the Council’s consideration of this proposal is restricted to + </w:t>
      </w:r>
      <w:r w:rsidRPr="00FD5DD6">
        <w:rPr>
          <w:rFonts w:cstheme="minorHAnsi"/>
          <w:bCs/>
          <w:i/>
          <w:color w:val="FF0000"/>
          <w:sz w:val="20"/>
        </w:rPr>
        <w:t xml:space="preserve">e.g. </w:t>
      </w:r>
      <w:r w:rsidR="00622DAF">
        <w:rPr>
          <w:rFonts w:cstheme="minorHAnsi"/>
          <w:bCs/>
          <w:i/>
          <w:color w:val="FF0000"/>
          <w:sz w:val="20"/>
        </w:rPr>
        <w:t>the presence and size of the headframe and width of the associated antenna envelope</w:t>
      </w:r>
      <w:r w:rsidRPr="00FD5DD6">
        <w:rPr>
          <w:rFonts w:cstheme="minorHAnsi"/>
          <w:bCs/>
          <w:i/>
          <w:color w:val="FF0000"/>
          <w:sz w:val="20"/>
        </w:rPr>
        <w:t>.</w:t>
      </w:r>
      <w:r w:rsidR="006A04B9" w:rsidRPr="00FD5DD6">
        <w:rPr>
          <w:rFonts w:cstheme="minorHAnsi"/>
          <w:bCs/>
          <w:i/>
          <w:color w:val="FF0000"/>
          <w:sz w:val="20"/>
        </w:rPr>
        <w:t xml:space="preserve"> </w:t>
      </w:r>
      <w:r w:rsidR="006A04B9" w:rsidRPr="00FD5DD6">
        <w:rPr>
          <w:rFonts w:cstheme="minorHAnsi"/>
          <w:bCs/>
          <w:iCs/>
          <w:color w:val="FF0000"/>
          <w:sz w:val="20"/>
        </w:rPr>
        <w:t>Under section 104A a controlled activity must be granted, and conditions may be imposed for matters over which control is reserved.</w:t>
      </w:r>
      <w:r w:rsidR="00622DAF">
        <w:rPr>
          <w:rFonts w:cstheme="minorHAnsi"/>
          <w:bCs/>
          <w:iCs/>
          <w:color w:val="FF0000"/>
          <w:sz w:val="20"/>
        </w:rPr>
        <w:t xml:space="preserve"> </w:t>
      </w:r>
    </w:p>
    <w:p w14:paraId="18A2BB75" w14:textId="77777777" w:rsidR="00622DAF" w:rsidRDefault="00622DAF" w:rsidP="006A04B9">
      <w:pPr>
        <w:rPr>
          <w:rFonts w:cstheme="minorHAnsi"/>
          <w:bCs/>
          <w:iCs/>
          <w:color w:val="FF0000"/>
          <w:sz w:val="20"/>
        </w:rPr>
      </w:pPr>
    </w:p>
    <w:p w14:paraId="32A822BE" w14:textId="51508247" w:rsidR="00962FAE" w:rsidRPr="00FD5DD6" w:rsidRDefault="00622DAF" w:rsidP="006A04B9">
      <w:pPr>
        <w:rPr>
          <w:rFonts w:cstheme="minorHAnsi"/>
          <w:bCs/>
          <w:i/>
          <w:color w:val="FF0000"/>
          <w:sz w:val="20"/>
        </w:rPr>
      </w:pPr>
      <w:r w:rsidRPr="00622DAF">
        <w:rPr>
          <w:rFonts w:cstheme="minorHAnsi"/>
          <w:bCs/>
          <w:iCs/>
          <w:sz w:val="20"/>
        </w:rPr>
        <w:lastRenderedPageBreak/>
        <w:t xml:space="preserve">For clarity, I note that </w:t>
      </w:r>
      <w:r>
        <w:rPr>
          <w:rFonts w:cstheme="minorHAnsi"/>
          <w:bCs/>
          <w:iCs/>
          <w:color w:val="FF0000"/>
          <w:sz w:val="20"/>
        </w:rPr>
        <w:t xml:space="preserve">control/discretion </w:t>
      </w:r>
      <w:r w:rsidRPr="00622DAF">
        <w:rPr>
          <w:rFonts w:cstheme="minorHAnsi"/>
          <w:bCs/>
          <w:iCs/>
          <w:sz w:val="20"/>
        </w:rPr>
        <w:t>does not extend to the</w:t>
      </w:r>
      <w:r>
        <w:rPr>
          <w:rFonts w:cstheme="minorHAnsi"/>
          <w:bCs/>
          <w:iCs/>
          <w:color w:val="FF0000"/>
          <w:sz w:val="20"/>
        </w:rPr>
        <w:t xml:space="preserve"> height, width or location </w:t>
      </w:r>
      <w:r w:rsidRPr="00622DAF">
        <w:rPr>
          <w:rFonts w:cstheme="minorHAnsi"/>
          <w:bCs/>
          <w:iCs/>
          <w:sz w:val="20"/>
        </w:rPr>
        <w:t>of the pole, quantity or location of ancillary equipment and cabinets, or</w:t>
      </w:r>
      <w:r>
        <w:rPr>
          <w:rFonts w:cstheme="minorHAnsi"/>
          <w:bCs/>
          <w:iCs/>
          <w:color w:val="FF0000"/>
          <w:sz w:val="20"/>
        </w:rPr>
        <w:t xml:space="preserve"> … </w:t>
      </w:r>
      <w:r w:rsidRPr="00622DAF">
        <w:rPr>
          <w:rFonts w:cstheme="minorHAnsi"/>
          <w:bCs/>
          <w:i/>
          <w:color w:val="FF0000"/>
          <w:sz w:val="20"/>
        </w:rPr>
        <w:t>add as relevant</w:t>
      </w:r>
      <w:r>
        <w:rPr>
          <w:rFonts w:cstheme="minorHAnsi"/>
          <w:bCs/>
          <w:iCs/>
          <w:color w:val="FF0000"/>
          <w:sz w:val="20"/>
        </w:rPr>
        <w:t xml:space="preserve">. </w:t>
      </w:r>
    </w:p>
    <w:p w14:paraId="774994F5" w14:textId="77777777" w:rsidR="00962FAE" w:rsidRPr="00FD5DD6" w:rsidRDefault="00962FAE" w:rsidP="00962FAE">
      <w:pPr>
        <w:rPr>
          <w:rFonts w:cstheme="minorHAnsi"/>
          <w:i/>
          <w:color w:val="FF0000"/>
          <w:sz w:val="20"/>
        </w:rPr>
      </w:pPr>
    </w:p>
    <w:p w14:paraId="09B27D64" w14:textId="1BE6071C" w:rsidR="006A04B9" w:rsidRPr="00FD5DD6" w:rsidRDefault="006A04B9" w:rsidP="006A04B9">
      <w:pPr>
        <w:ind w:right="-36"/>
        <w:rPr>
          <w:rFonts w:cstheme="minorHAnsi"/>
          <w:sz w:val="20"/>
        </w:rPr>
      </w:pPr>
      <w:r w:rsidRPr="00FD5DD6">
        <w:rPr>
          <w:rFonts w:cstheme="minorHAnsi"/>
          <w:sz w:val="20"/>
        </w:rPr>
        <w:t xml:space="preserve">Sections 95D(b) and 104(2) allow the adverse effects of non-fanciful activities permitted by an NES to be disregarded (the “permitted baseline”). Under the NES a telecommunications facility with a height of up to +m, pole width of +m (at the widest part), and antenna ‘envelope’ of + (with or without a cover/shroud) could be established in the same location as a permitted activity. </w:t>
      </w:r>
      <w:r w:rsidRPr="00FD5DD6">
        <w:rPr>
          <w:rFonts w:cstheme="minorHAnsi"/>
          <w:i/>
          <w:iCs/>
          <w:color w:val="FF0000"/>
          <w:sz w:val="20"/>
        </w:rPr>
        <w:t xml:space="preserve">Only include if the PB is of </w:t>
      </w:r>
      <w:proofErr w:type="gramStart"/>
      <w:r w:rsidRPr="00FD5DD6">
        <w:rPr>
          <w:rFonts w:cstheme="minorHAnsi"/>
          <w:i/>
          <w:iCs/>
          <w:color w:val="FF0000"/>
          <w:sz w:val="20"/>
        </w:rPr>
        <w:t>particular relevance</w:t>
      </w:r>
      <w:proofErr w:type="gramEnd"/>
      <w:r w:rsidRPr="00FD5DD6">
        <w:rPr>
          <w:rFonts w:cstheme="minorHAnsi"/>
          <w:i/>
          <w:iCs/>
          <w:color w:val="FF0000"/>
          <w:sz w:val="20"/>
        </w:rPr>
        <w:t>.</w:t>
      </w:r>
    </w:p>
    <w:p w14:paraId="5900AB25" w14:textId="77777777" w:rsidR="006A04B9" w:rsidRPr="00FD5DD6" w:rsidRDefault="006A04B9" w:rsidP="00962FAE">
      <w:pPr>
        <w:rPr>
          <w:rFonts w:cstheme="minorHAnsi"/>
          <w:i/>
          <w:color w:val="FF0000"/>
          <w:sz w:val="20"/>
        </w:rPr>
      </w:pPr>
    </w:p>
    <w:p w14:paraId="5CE47536" w14:textId="77777777" w:rsidR="00232442" w:rsidRPr="00FD5DD6" w:rsidRDefault="00232442" w:rsidP="00232442">
      <w:pPr>
        <w:rPr>
          <w:rFonts w:cstheme="minorHAnsi"/>
          <w:color w:val="000000" w:themeColor="text1"/>
          <w:sz w:val="20"/>
        </w:rPr>
      </w:pPr>
      <w:r w:rsidRPr="00FD5DD6">
        <w:rPr>
          <w:rFonts w:cstheme="minorHAnsi"/>
          <w:color w:val="000000" w:themeColor="text1"/>
          <w:sz w:val="20"/>
        </w:rPr>
        <w:t xml:space="preserve">The effects of the proposed </w:t>
      </w:r>
      <w:r w:rsidRPr="00FD5DD6">
        <w:rPr>
          <w:rFonts w:cstheme="minorHAnsi"/>
          <w:color w:val="FF0000"/>
          <w:sz w:val="20"/>
        </w:rPr>
        <w:t>facility / upgrade</w:t>
      </w:r>
      <w:r w:rsidRPr="00FD5DD6">
        <w:rPr>
          <w:rFonts w:cstheme="minorHAnsi"/>
          <w:color w:val="000000" w:themeColor="text1"/>
          <w:sz w:val="20"/>
        </w:rPr>
        <w:t xml:space="preserve"> are addressed in section 9 of the application. I agree with and adopt the applicant’s assessment, noting the following key points:</w:t>
      </w:r>
    </w:p>
    <w:p w14:paraId="43717C59" w14:textId="77777777" w:rsidR="00232442" w:rsidRPr="00FD5DD6" w:rsidRDefault="00232442" w:rsidP="00232442">
      <w:pPr>
        <w:pStyle w:val="ListParagraph"/>
        <w:numPr>
          <w:ilvl w:val="0"/>
          <w:numId w:val="15"/>
        </w:numPr>
        <w:rPr>
          <w:rFonts w:asciiTheme="minorHAnsi" w:hAnsiTheme="minorHAnsi" w:cstheme="minorHAnsi"/>
          <w:sz w:val="20"/>
          <w:szCs w:val="20"/>
        </w:rPr>
      </w:pPr>
    </w:p>
    <w:p w14:paraId="73BC331A" w14:textId="77777777" w:rsidR="00232442" w:rsidRPr="00FD5DD6" w:rsidRDefault="00232442" w:rsidP="00962FAE">
      <w:pPr>
        <w:rPr>
          <w:rFonts w:cstheme="minorHAnsi"/>
          <w:i/>
          <w:color w:val="FF0000"/>
          <w:sz w:val="20"/>
        </w:rPr>
      </w:pPr>
    </w:p>
    <w:p w14:paraId="1601654F" w14:textId="77777777" w:rsidR="00232442" w:rsidRPr="00FD5DD6" w:rsidRDefault="00232442" w:rsidP="00962FAE">
      <w:pPr>
        <w:rPr>
          <w:rFonts w:cstheme="minorHAnsi"/>
          <w:i/>
          <w:color w:val="FF0000"/>
          <w:sz w:val="20"/>
        </w:rPr>
      </w:pPr>
      <w:r w:rsidRPr="00FD5DD6">
        <w:rPr>
          <w:rFonts w:cstheme="minorHAnsi"/>
          <w:i/>
          <w:color w:val="FF0000"/>
          <w:sz w:val="20"/>
        </w:rPr>
        <w:t xml:space="preserve">OR carry out your own assessment. </w:t>
      </w:r>
    </w:p>
    <w:p w14:paraId="4E983ABA" w14:textId="77777777" w:rsidR="00232442" w:rsidRPr="00FD5DD6" w:rsidRDefault="00232442" w:rsidP="00962FAE">
      <w:pPr>
        <w:pStyle w:val="ListParagraph"/>
        <w:numPr>
          <w:ilvl w:val="0"/>
          <w:numId w:val="15"/>
        </w:numPr>
        <w:rPr>
          <w:rFonts w:asciiTheme="minorHAnsi" w:hAnsiTheme="minorHAnsi" w:cstheme="minorHAnsi"/>
          <w:i/>
          <w:color w:val="FF0000"/>
          <w:sz w:val="20"/>
          <w:szCs w:val="20"/>
        </w:rPr>
      </w:pPr>
      <w:proofErr w:type="gramStart"/>
      <w:r w:rsidRPr="00FD5DD6">
        <w:rPr>
          <w:rFonts w:asciiTheme="minorHAnsi" w:hAnsiTheme="minorHAnsi" w:cstheme="minorHAnsi"/>
          <w:i/>
          <w:color w:val="FF0000"/>
          <w:sz w:val="20"/>
          <w:szCs w:val="20"/>
        </w:rPr>
        <w:t xml:space="preserve">Will </w:t>
      </w:r>
      <w:r w:rsidR="00962FAE" w:rsidRPr="00FD5DD6">
        <w:rPr>
          <w:rFonts w:asciiTheme="minorHAnsi" w:hAnsiTheme="minorHAnsi" w:cstheme="minorHAnsi"/>
          <w:i/>
          <w:color w:val="FF0000"/>
          <w:sz w:val="20"/>
          <w:szCs w:val="20"/>
        </w:rPr>
        <w:t>the facility will</w:t>
      </w:r>
      <w:proofErr w:type="gramEnd"/>
      <w:r w:rsidR="00962FAE" w:rsidRPr="00FD5DD6">
        <w:rPr>
          <w:rFonts w:asciiTheme="minorHAnsi" w:hAnsiTheme="minorHAnsi" w:cstheme="minorHAnsi"/>
          <w:i/>
          <w:color w:val="FF0000"/>
          <w:sz w:val="20"/>
          <w:szCs w:val="20"/>
        </w:rPr>
        <w:t xml:space="preserve"> be visually obtrusive within the locality, as viewed from surrounding sites and from t</w:t>
      </w:r>
      <w:r w:rsidRPr="00FD5DD6">
        <w:rPr>
          <w:rFonts w:asciiTheme="minorHAnsi" w:hAnsiTheme="minorHAnsi" w:cstheme="minorHAnsi"/>
          <w:i/>
          <w:color w:val="FF0000"/>
          <w:sz w:val="20"/>
          <w:szCs w:val="20"/>
        </w:rPr>
        <w:t>he road and other public places?</w:t>
      </w:r>
      <w:r w:rsidR="00962FAE" w:rsidRPr="00FD5DD6">
        <w:rPr>
          <w:rFonts w:asciiTheme="minorHAnsi" w:hAnsiTheme="minorHAnsi" w:cstheme="minorHAnsi"/>
          <w:i/>
          <w:color w:val="FF0000"/>
          <w:sz w:val="20"/>
          <w:szCs w:val="20"/>
        </w:rPr>
        <w:t xml:space="preserve"> Consider cumulative effects if there are other facilities in the immediate locality.</w:t>
      </w:r>
    </w:p>
    <w:p w14:paraId="4111BFCC" w14:textId="77777777" w:rsidR="00962FAE" w:rsidRPr="00FD5DD6" w:rsidRDefault="00962FAE" w:rsidP="00962FAE">
      <w:pPr>
        <w:pStyle w:val="ListParagraph"/>
        <w:numPr>
          <w:ilvl w:val="0"/>
          <w:numId w:val="15"/>
        </w:numPr>
        <w:rPr>
          <w:rFonts w:asciiTheme="minorHAnsi" w:hAnsiTheme="minorHAnsi" w:cstheme="minorHAnsi"/>
          <w:i/>
          <w:color w:val="FF0000"/>
          <w:sz w:val="20"/>
          <w:szCs w:val="20"/>
        </w:rPr>
      </w:pPr>
      <w:r w:rsidRPr="00FD5DD6">
        <w:rPr>
          <w:rFonts w:asciiTheme="minorHAnsi" w:hAnsiTheme="minorHAnsi" w:cstheme="minorHAnsi"/>
          <w:i/>
          <w:color w:val="FF0000"/>
          <w:sz w:val="20"/>
          <w:szCs w:val="20"/>
        </w:rPr>
        <w:t xml:space="preserve">Compare to a permitted utility structure if this is helpful (e.g. complying </w:t>
      </w:r>
      <w:r w:rsidR="00C603B1" w:rsidRPr="00FD5DD6">
        <w:rPr>
          <w:rFonts w:asciiTheme="minorHAnsi" w:hAnsiTheme="minorHAnsi" w:cstheme="minorHAnsi"/>
          <w:i/>
          <w:color w:val="FF0000"/>
          <w:sz w:val="20"/>
          <w:szCs w:val="20"/>
        </w:rPr>
        <w:t>electricity pole/structure</w:t>
      </w:r>
      <w:r w:rsidRPr="00FD5DD6">
        <w:rPr>
          <w:rFonts w:asciiTheme="minorHAnsi" w:hAnsiTheme="minorHAnsi" w:cstheme="minorHAnsi"/>
          <w:i/>
          <w:color w:val="FF0000"/>
          <w:sz w:val="20"/>
          <w:szCs w:val="20"/>
        </w:rPr>
        <w:t xml:space="preserve">, </w:t>
      </w:r>
      <w:proofErr w:type="gramStart"/>
      <w:r w:rsidRPr="00FD5DD6">
        <w:rPr>
          <w:rFonts w:asciiTheme="minorHAnsi" w:hAnsiTheme="minorHAnsi" w:cstheme="minorHAnsi"/>
          <w:i/>
          <w:color w:val="FF0000"/>
          <w:sz w:val="20"/>
          <w:szCs w:val="20"/>
        </w:rPr>
        <w:t>street light</w:t>
      </w:r>
      <w:proofErr w:type="gramEnd"/>
      <w:r w:rsidRPr="00FD5DD6">
        <w:rPr>
          <w:rFonts w:asciiTheme="minorHAnsi" w:hAnsiTheme="minorHAnsi" w:cstheme="minorHAnsi"/>
          <w:i/>
          <w:color w:val="FF0000"/>
          <w:sz w:val="20"/>
          <w:szCs w:val="20"/>
        </w:rPr>
        <w:t>).  Adverse effects may be disregarded pursuant to section 95D(b) if they are permitted by the NES.</w:t>
      </w:r>
    </w:p>
    <w:p w14:paraId="60F7C0DC" w14:textId="77777777" w:rsidR="00962FAE" w:rsidRPr="00FD5DD6" w:rsidRDefault="00962FAE" w:rsidP="00962FAE">
      <w:pPr>
        <w:rPr>
          <w:rFonts w:cstheme="minorHAnsi"/>
          <w:b/>
          <w:bCs/>
          <w:sz w:val="20"/>
        </w:rPr>
      </w:pPr>
    </w:p>
    <w:p w14:paraId="1BAEAA44" w14:textId="77777777" w:rsidR="00232442" w:rsidRPr="00FD5DD6" w:rsidRDefault="00232442" w:rsidP="00232442">
      <w:pPr>
        <w:rPr>
          <w:rFonts w:cstheme="minorHAnsi"/>
          <w:sz w:val="20"/>
        </w:rPr>
      </w:pPr>
      <w:r w:rsidRPr="00FD5DD6">
        <w:rPr>
          <w:rFonts w:cstheme="minorHAnsi"/>
          <w:sz w:val="20"/>
        </w:rPr>
        <w:t xml:space="preserve">For these reasons it is my opinion that </w:t>
      </w:r>
      <w:r w:rsidRPr="00FD5DD6">
        <w:rPr>
          <w:rFonts w:cstheme="minorHAnsi"/>
          <w:color w:val="000000" w:themeColor="text1"/>
          <w:sz w:val="20"/>
        </w:rPr>
        <w:t xml:space="preserve">any adverse effects on the environment will be </w:t>
      </w:r>
      <w:r w:rsidR="002840E5" w:rsidRPr="00FD5DD6">
        <w:rPr>
          <w:rFonts w:cstheme="minorHAnsi"/>
          <w:color w:val="FF0000"/>
          <w:sz w:val="20"/>
        </w:rPr>
        <w:t>negligible / less than minor / minor</w:t>
      </w:r>
      <w:r w:rsidR="002840E5" w:rsidRPr="00FD5DD6">
        <w:rPr>
          <w:rFonts w:cstheme="minorHAnsi"/>
          <w:color w:val="000000" w:themeColor="text1"/>
          <w:sz w:val="20"/>
        </w:rPr>
        <w:t xml:space="preserve"> and </w:t>
      </w:r>
      <w:r w:rsidRPr="00FD5DD6">
        <w:rPr>
          <w:rFonts w:cstheme="minorHAnsi"/>
          <w:color w:val="000000" w:themeColor="text1"/>
          <w:sz w:val="20"/>
        </w:rPr>
        <w:t>acceptable i</w:t>
      </w:r>
      <w:r w:rsidRPr="00FD5DD6">
        <w:rPr>
          <w:rFonts w:cstheme="minorHAnsi"/>
          <w:sz w:val="20"/>
        </w:rPr>
        <w:t>n the context of the planning framework</w:t>
      </w:r>
      <w:r w:rsidR="002840E5" w:rsidRPr="00FD5DD6">
        <w:rPr>
          <w:rFonts w:cstheme="minorHAnsi"/>
          <w:sz w:val="20"/>
        </w:rPr>
        <w:t>, and there will be no affected persons</w:t>
      </w:r>
      <w:r w:rsidRPr="00FD5DD6">
        <w:rPr>
          <w:rFonts w:cstheme="minorHAnsi"/>
          <w:sz w:val="20"/>
        </w:rPr>
        <w:t>.</w:t>
      </w:r>
    </w:p>
    <w:p w14:paraId="16C6AD3A" w14:textId="77777777" w:rsidR="00232442" w:rsidRPr="00FD5DD6" w:rsidRDefault="00232442" w:rsidP="00232442">
      <w:pPr>
        <w:rPr>
          <w:rFonts w:cstheme="minorHAnsi"/>
          <w:sz w:val="20"/>
        </w:rPr>
      </w:pPr>
    </w:p>
    <w:p w14:paraId="5EF03839" w14:textId="0B8B5C1C" w:rsidR="00962FAE" w:rsidRPr="00FD5DD6" w:rsidRDefault="00232442" w:rsidP="00232442">
      <w:pPr>
        <w:rPr>
          <w:rFonts w:cstheme="minorHAnsi"/>
          <w:sz w:val="20"/>
        </w:rPr>
      </w:pPr>
      <w:r w:rsidRPr="00FD5DD6">
        <w:rPr>
          <w:rFonts w:cstheme="minorHAnsi"/>
          <w:sz w:val="20"/>
        </w:rPr>
        <w:t>As noted in the application the proposal will also have positive effects associated with the improved mobile network coverage.</w:t>
      </w:r>
      <w:r w:rsidR="00622DAF">
        <w:rPr>
          <w:rFonts w:cstheme="minorHAnsi"/>
          <w:sz w:val="20"/>
        </w:rPr>
        <w:t xml:space="preserve"> For clarity, I have not relied on any positive effects in considering whether the wider environment or any persons are affected under sections 95A and 95D.</w:t>
      </w:r>
    </w:p>
    <w:p w14:paraId="40A9DEB7" w14:textId="77777777" w:rsidR="00962FAE" w:rsidRPr="00FD5DD6" w:rsidRDefault="00962FAE" w:rsidP="00962FAE">
      <w:pPr>
        <w:rPr>
          <w:rFonts w:cstheme="minorHAnsi"/>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962FAE" w:rsidRPr="00FD5DD6" w14:paraId="412D90F0" w14:textId="77777777" w:rsidTr="005B5F12">
        <w:tc>
          <w:tcPr>
            <w:tcW w:w="10201" w:type="dxa"/>
            <w:shd w:val="clear" w:color="auto" w:fill="F3F3F3"/>
          </w:tcPr>
          <w:p w14:paraId="4FD1DD8F" w14:textId="77777777" w:rsidR="00962FAE" w:rsidRPr="00FD5DD6" w:rsidRDefault="00962FAE" w:rsidP="004F5D6C">
            <w:pPr>
              <w:spacing w:before="40" w:after="40"/>
              <w:rPr>
                <w:rFonts w:cstheme="minorHAnsi"/>
                <w:b/>
                <w:sz w:val="20"/>
                <w:lang w:val="en-NZ"/>
              </w:rPr>
            </w:pPr>
            <w:r w:rsidRPr="00FD5DD6">
              <w:rPr>
                <w:rFonts w:cstheme="minorHAnsi"/>
                <w:b/>
                <w:sz w:val="20"/>
                <w:lang w:val="en-NZ"/>
              </w:rPr>
              <w:t>Notification assessment [Sections 95A and 95B]</w:t>
            </w:r>
          </w:p>
        </w:tc>
      </w:tr>
    </w:tbl>
    <w:p w14:paraId="0C1E26CD" w14:textId="77777777" w:rsidR="00962FAE" w:rsidRPr="00FD5DD6" w:rsidRDefault="00962FAE" w:rsidP="00962FAE">
      <w:pPr>
        <w:rPr>
          <w:rFonts w:cstheme="minorHAnsi"/>
          <w:iCs/>
          <w:sz w:val="20"/>
          <w:lang w:val="en-NZ"/>
        </w:rPr>
      </w:pPr>
    </w:p>
    <w:p w14:paraId="7BC33141" w14:textId="77777777" w:rsidR="00962FAE" w:rsidRPr="00FD5DD6" w:rsidRDefault="00962FAE" w:rsidP="00962FAE">
      <w:pPr>
        <w:rPr>
          <w:rFonts w:cstheme="minorHAnsi"/>
          <w:iCs/>
          <w:sz w:val="20"/>
          <w:lang w:val="en-NZ"/>
        </w:rPr>
      </w:pPr>
      <w:r w:rsidRPr="00FD5DD6">
        <w:rPr>
          <w:rFonts w:cstheme="minorHAnsi"/>
          <w:iCs/>
          <w:sz w:val="20"/>
          <w:lang w:val="en-NZ"/>
        </w:rPr>
        <w:t xml:space="preserve">Sections 95A and 95B set out the steps that must be followed to determine whether public notified or limited notification of an application is required. </w:t>
      </w:r>
    </w:p>
    <w:p w14:paraId="0A457FF4" w14:textId="77777777" w:rsidR="00962FAE" w:rsidRPr="00FD5DD6" w:rsidRDefault="00962FAE" w:rsidP="00962FAE">
      <w:pPr>
        <w:rPr>
          <w:rFonts w:cstheme="minorHAnsi"/>
          <w:iCs/>
          <w:sz w:val="20"/>
          <w:lang w:val="en-NZ"/>
        </w:rPr>
      </w:pPr>
    </w:p>
    <w:p w14:paraId="274A7880" w14:textId="77777777" w:rsidR="00962FAE" w:rsidRPr="00FD5DD6" w:rsidRDefault="00962FAE" w:rsidP="00962FAE">
      <w:pPr>
        <w:spacing w:before="40" w:after="120"/>
        <w:rPr>
          <w:rFonts w:cstheme="minorHAnsi"/>
          <w:b/>
          <w:i/>
          <w:iCs/>
          <w:color w:val="FF0000"/>
          <w:sz w:val="20"/>
          <w:lang w:val="en-NZ"/>
        </w:rPr>
      </w:pPr>
      <w:r w:rsidRPr="00FD5DD6">
        <w:rPr>
          <w:rFonts w:cstheme="minorHAnsi"/>
          <w:b/>
          <w:iCs/>
          <w:sz w:val="20"/>
          <w:lang w:val="en-NZ"/>
        </w:rPr>
        <w:t>PUBLIC NOTIFICATION TESTS – Section 95A</w:t>
      </w:r>
      <w:r w:rsidR="00E276FB" w:rsidRPr="00FD5DD6">
        <w:rPr>
          <w:rFonts w:cstheme="minorHAnsi"/>
          <w:b/>
          <w:iCs/>
          <w:sz w:val="20"/>
          <w:lang w:val="en-NZ"/>
        </w:rPr>
        <w:t xml:space="preserve"> </w:t>
      </w:r>
    </w:p>
    <w:tbl>
      <w:tblPr>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559"/>
        <w:gridCol w:w="1642"/>
      </w:tblGrid>
      <w:tr w:rsidR="00962FAE" w:rsidRPr="00FD5DD6" w14:paraId="1292A011" w14:textId="77777777" w:rsidTr="00FD5DD6">
        <w:tc>
          <w:tcPr>
            <w:tcW w:w="10201" w:type="dxa"/>
            <w:gridSpan w:val="2"/>
            <w:shd w:val="clear" w:color="auto" w:fill="F2F2F2"/>
          </w:tcPr>
          <w:p w14:paraId="6EFD9D90" w14:textId="77777777" w:rsidR="00962FAE" w:rsidRPr="00FD5DD6" w:rsidRDefault="00962FAE" w:rsidP="004F5D6C">
            <w:pPr>
              <w:spacing w:before="40" w:after="40"/>
              <w:rPr>
                <w:rFonts w:cstheme="minorHAnsi"/>
                <w:i/>
                <w:iCs/>
                <w:sz w:val="18"/>
                <w:szCs w:val="18"/>
                <w:lang w:val="en-NZ"/>
              </w:rPr>
            </w:pPr>
            <w:r w:rsidRPr="00FD5DD6">
              <w:rPr>
                <w:rFonts w:cstheme="minorHAnsi"/>
                <w:i/>
                <w:iCs/>
                <w:sz w:val="18"/>
                <w:szCs w:val="18"/>
                <w:lang w:val="en-NZ"/>
              </w:rPr>
              <w:t>Step 1: Mandatory notification – section 95A(3)</w:t>
            </w:r>
          </w:p>
        </w:tc>
      </w:tr>
      <w:tr w:rsidR="00962FAE" w:rsidRPr="00FD5DD6" w14:paraId="204E7FF7" w14:textId="77777777" w:rsidTr="00FD5DD6">
        <w:tc>
          <w:tcPr>
            <w:tcW w:w="8559" w:type="dxa"/>
          </w:tcPr>
          <w:p w14:paraId="1E135E4E" w14:textId="77777777" w:rsidR="00962FAE" w:rsidRPr="00FD5DD6" w:rsidRDefault="00962FAE" w:rsidP="004F5D6C">
            <w:pPr>
              <w:spacing w:before="40" w:after="40"/>
              <w:rPr>
                <w:rFonts w:cstheme="minorHAnsi"/>
                <w:iCs/>
                <w:sz w:val="18"/>
                <w:szCs w:val="18"/>
                <w:lang w:val="en-NZ"/>
              </w:rPr>
            </w:pPr>
            <w:r w:rsidRPr="00FD5DD6">
              <w:rPr>
                <w:rFonts w:cstheme="minorHAnsi"/>
                <w:iCs/>
                <w:sz w:val="18"/>
                <w:szCs w:val="18"/>
                <w:lang w:val="en-NZ"/>
              </w:rPr>
              <w:t>Has the applicant requested that the application be publicly notified?</w:t>
            </w:r>
          </w:p>
        </w:tc>
        <w:tc>
          <w:tcPr>
            <w:tcW w:w="1642" w:type="dxa"/>
          </w:tcPr>
          <w:p w14:paraId="68159DAA" w14:textId="77777777" w:rsidR="00962FAE" w:rsidRPr="00FD5DD6" w:rsidRDefault="00962FAE" w:rsidP="004F5D6C">
            <w:pPr>
              <w:spacing w:before="40" w:after="40"/>
              <w:jc w:val="center"/>
              <w:rPr>
                <w:rFonts w:cstheme="minorHAnsi"/>
                <w:b/>
                <w:iCs/>
                <w:sz w:val="18"/>
                <w:szCs w:val="18"/>
                <w:lang w:val="en-NZ"/>
              </w:rPr>
            </w:pPr>
            <w:r w:rsidRPr="00FD5DD6">
              <w:rPr>
                <w:rFonts w:cstheme="minorHAnsi"/>
                <w:b/>
                <w:iCs/>
                <w:sz w:val="18"/>
                <w:szCs w:val="18"/>
                <w:lang w:val="en-NZ"/>
              </w:rPr>
              <w:t>No</w:t>
            </w:r>
          </w:p>
        </w:tc>
      </w:tr>
      <w:tr w:rsidR="00962FAE" w:rsidRPr="00FD5DD6" w14:paraId="42DB725F" w14:textId="77777777" w:rsidTr="00FD5DD6">
        <w:tc>
          <w:tcPr>
            <w:tcW w:w="8559" w:type="dxa"/>
          </w:tcPr>
          <w:p w14:paraId="7E8FEE35" w14:textId="77777777" w:rsidR="00962FAE" w:rsidRPr="00FD5DD6" w:rsidRDefault="00962FAE" w:rsidP="004F5D6C">
            <w:pPr>
              <w:spacing w:before="40" w:after="40"/>
              <w:rPr>
                <w:rFonts w:cstheme="minorHAnsi"/>
                <w:iCs/>
                <w:sz w:val="18"/>
                <w:szCs w:val="18"/>
                <w:lang w:val="en-NZ"/>
              </w:rPr>
            </w:pPr>
            <w:r w:rsidRPr="00FD5DD6">
              <w:rPr>
                <w:rFonts w:cstheme="minorHAnsi"/>
                <w:iCs/>
                <w:sz w:val="18"/>
                <w:szCs w:val="18"/>
                <w:lang w:val="en-NZ"/>
              </w:rPr>
              <w:t>Is public notification required under s95C (following a request for further information or commissioning of report)?</w:t>
            </w:r>
          </w:p>
        </w:tc>
        <w:tc>
          <w:tcPr>
            <w:tcW w:w="1642" w:type="dxa"/>
          </w:tcPr>
          <w:p w14:paraId="72B27265" w14:textId="77777777" w:rsidR="00962FAE" w:rsidRPr="00FD5DD6" w:rsidRDefault="00962FAE" w:rsidP="004F5D6C">
            <w:pPr>
              <w:jc w:val="center"/>
              <w:rPr>
                <w:rFonts w:cstheme="minorHAnsi"/>
                <w:b/>
                <w:sz w:val="18"/>
                <w:szCs w:val="18"/>
                <w:lang w:val="en-NZ"/>
              </w:rPr>
            </w:pPr>
            <w:r w:rsidRPr="00FD5DD6">
              <w:rPr>
                <w:rFonts w:cstheme="minorHAnsi"/>
                <w:b/>
                <w:iCs/>
                <w:sz w:val="18"/>
                <w:szCs w:val="18"/>
                <w:lang w:val="en-NZ"/>
              </w:rPr>
              <w:t>No</w:t>
            </w:r>
          </w:p>
        </w:tc>
      </w:tr>
      <w:tr w:rsidR="00962FAE" w:rsidRPr="00FD5DD6" w14:paraId="6608662F" w14:textId="77777777" w:rsidTr="00FD5DD6">
        <w:tc>
          <w:tcPr>
            <w:tcW w:w="8559" w:type="dxa"/>
          </w:tcPr>
          <w:p w14:paraId="77BF6CB7" w14:textId="77777777" w:rsidR="00962FAE" w:rsidRPr="00FD5DD6" w:rsidRDefault="00962FAE" w:rsidP="004F5D6C">
            <w:pPr>
              <w:spacing w:before="40" w:after="40"/>
              <w:rPr>
                <w:rFonts w:cstheme="minorHAnsi"/>
                <w:iCs/>
                <w:sz w:val="18"/>
                <w:szCs w:val="18"/>
                <w:lang w:val="en-NZ"/>
              </w:rPr>
            </w:pPr>
            <w:r w:rsidRPr="00FD5DD6">
              <w:rPr>
                <w:rFonts w:cstheme="minorHAnsi"/>
                <w:iCs/>
                <w:sz w:val="18"/>
                <w:szCs w:val="18"/>
                <w:lang w:val="en-NZ"/>
              </w:rPr>
              <w:t>Is the application made jointly with an application to exchange reserve land?</w:t>
            </w:r>
          </w:p>
        </w:tc>
        <w:tc>
          <w:tcPr>
            <w:tcW w:w="1642" w:type="dxa"/>
          </w:tcPr>
          <w:p w14:paraId="05BAB041" w14:textId="77777777" w:rsidR="00962FAE" w:rsidRPr="00FD5DD6" w:rsidRDefault="00962FAE" w:rsidP="004F5D6C">
            <w:pPr>
              <w:jc w:val="center"/>
              <w:rPr>
                <w:rFonts w:cstheme="minorHAnsi"/>
                <w:b/>
                <w:sz w:val="18"/>
                <w:szCs w:val="18"/>
                <w:lang w:val="en-NZ"/>
              </w:rPr>
            </w:pPr>
            <w:r w:rsidRPr="00FD5DD6">
              <w:rPr>
                <w:rFonts w:cstheme="minorHAnsi"/>
                <w:b/>
                <w:iCs/>
                <w:sz w:val="18"/>
                <w:szCs w:val="18"/>
                <w:lang w:val="en-NZ"/>
              </w:rPr>
              <w:t>No</w:t>
            </w:r>
          </w:p>
        </w:tc>
      </w:tr>
      <w:tr w:rsidR="00962FAE" w:rsidRPr="00FD5DD6" w14:paraId="4FF3E37F" w14:textId="77777777" w:rsidTr="00FD5DD6">
        <w:tc>
          <w:tcPr>
            <w:tcW w:w="10201" w:type="dxa"/>
            <w:gridSpan w:val="2"/>
            <w:shd w:val="clear" w:color="auto" w:fill="F2F2F2"/>
          </w:tcPr>
          <w:p w14:paraId="6B44F83B" w14:textId="77777777" w:rsidR="00962FAE" w:rsidRPr="00FD5DD6" w:rsidRDefault="00962FAE" w:rsidP="004F5D6C">
            <w:pPr>
              <w:spacing w:before="40" w:after="40"/>
              <w:rPr>
                <w:rFonts w:cstheme="minorHAnsi"/>
                <w:i/>
                <w:iCs/>
                <w:color w:val="FF0000"/>
                <w:sz w:val="18"/>
                <w:szCs w:val="18"/>
                <w:lang w:val="en-NZ"/>
              </w:rPr>
            </w:pPr>
            <w:r w:rsidRPr="00FD5DD6">
              <w:rPr>
                <w:rFonts w:cstheme="minorHAnsi"/>
                <w:i/>
                <w:iCs/>
                <w:sz w:val="18"/>
                <w:szCs w:val="18"/>
                <w:lang w:val="en-NZ"/>
              </w:rPr>
              <w:t>Step 2: If not required by Step 1, notification is precluded if any of these apply – section 95A(5)</w:t>
            </w:r>
          </w:p>
        </w:tc>
      </w:tr>
      <w:tr w:rsidR="00962FAE" w:rsidRPr="00FD5DD6" w14:paraId="787CEAD3" w14:textId="77777777" w:rsidTr="00FD5DD6">
        <w:tc>
          <w:tcPr>
            <w:tcW w:w="8559" w:type="dxa"/>
          </w:tcPr>
          <w:p w14:paraId="5A6B66E9" w14:textId="77777777" w:rsidR="00962FAE" w:rsidRPr="00FD5DD6" w:rsidRDefault="00962FAE" w:rsidP="004F5D6C">
            <w:pPr>
              <w:spacing w:before="40" w:after="40"/>
              <w:rPr>
                <w:rFonts w:cstheme="minorHAnsi"/>
                <w:iCs/>
                <w:sz w:val="18"/>
                <w:szCs w:val="18"/>
                <w:lang w:val="en-NZ"/>
              </w:rPr>
            </w:pPr>
            <w:r w:rsidRPr="00FD5DD6">
              <w:rPr>
                <w:rFonts w:cstheme="minorHAnsi"/>
                <w:iCs/>
                <w:sz w:val="18"/>
                <w:szCs w:val="18"/>
                <w:lang w:val="en-NZ"/>
              </w:rPr>
              <w:t>Does a rule or NES preclude public notification for all aspects of the application?</w:t>
            </w:r>
          </w:p>
        </w:tc>
        <w:tc>
          <w:tcPr>
            <w:tcW w:w="1642" w:type="dxa"/>
          </w:tcPr>
          <w:p w14:paraId="6557E870" w14:textId="77777777" w:rsidR="00962FAE" w:rsidRPr="00FD5DD6" w:rsidRDefault="00962FAE" w:rsidP="004F5D6C">
            <w:pPr>
              <w:jc w:val="center"/>
              <w:rPr>
                <w:rFonts w:cstheme="minorHAnsi"/>
                <w:b/>
                <w:sz w:val="18"/>
                <w:szCs w:val="18"/>
                <w:lang w:val="en-NZ"/>
              </w:rPr>
            </w:pPr>
            <w:r w:rsidRPr="00FD5DD6">
              <w:rPr>
                <w:rFonts w:cstheme="minorHAnsi"/>
                <w:b/>
                <w:iCs/>
                <w:sz w:val="18"/>
                <w:szCs w:val="18"/>
                <w:lang w:val="en-NZ"/>
              </w:rPr>
              <w:t>No</w:t>
            </w:r>
          </w:p>
        </w:tc>
      </w:tr>
      <w:tr w:rsidR="00962FAE" w:rsidRPr="00FD5DD6" w14:paraId="765348DC" w14:textId="77777777" w:rsidTr="00FD5DD6">
        <w:tc>
          <w:tcPr>
            <w:tcW w:w="8559" w:type="dxa"/>
          </w:tcPr>
          <w:p w14:paraId="6B498E32" w14:textId="77777777" w:rsidR="00962FAE" w:rsidRPr="00FD5DD6" w:rsidRDefault="00962FAE" w:rsidP="004F5D6C">
            <w:pPr>
              <w:spacing w:before="40" w:after="40"/>
              <w:rPr>
                <w:rFonts w:cstheme="minorHAnsi"/>
                <w:iCs/>
                <w:sz w:val="18"/>
                <w:szCs w:val="18"/>
                <w:lang w:val="en-NZ"/>
              </w:rPr>
            </w:pPr>
            <w:r w:rsidRPr="00FD5DD6">
              <w:rPr>
                <w:rFonts w:cstheme="minorHAnsi"/>
                <w:iCs/>
                <w:sz w:val="18"/>
                <w:szCs w:val="18"/>
                <w:lang w:val="en-NZ"/>
              </w:rPr>
              <w:t>Is the application a controlled activity?</w:t>
            </w:r>
          </w:p>
        </w:tc>
        <w:tc>
          <w:tcPr>
            <w:tcW w:w="1642" w:type="dxa"/>
          </w:tcPr>
          <w:p w14:paraId="7FE10394" w14:textId="77777777" w:rsidR="00962FAE" w:rsidRPr="00FD5DD6" w:rsidRDefault="00962FAE" w:rsidP="004F5D6C">
            <w:pPr>
              <w:jc w:val="center"/>
              <w:rPr>
                <w:rFonts w:cstheme="minorHAnsi"/>
                <w:b/>
                <w:sz w:val="18"/>
                <w:szCs w:val="18"/>
                <w:lang w:val="en-NZ"/>
              </w:rPr>
            </w:pPr>
            <w:r w:rsidRPr="00FD5DD6">
              <w:rPr>
                <w:rFonts w:cstheme="minorHAnsi"/>
                <w:b/>
                <w:iCs/>
                <w:color w:val="FF0000"/>
                <w:sz w:val="18"/>
                <w:szCs w:val="18"/>
                <w:lang w:val="en-NZ"/>
              </w:rPr>
              <w:t>Yes/No</w:t>
            </w:r>
          </w:p>
        </w:tc>
      </w:tr>
      <w:tr w:rsidR="00962FAE" w:rsidRPr="00FD5DD6" w14:paraId="45E0E8D3" w14:textId="77777777" w:rsidTr="00FD5DD6">
        <w:tc>
          <w:tcPr>
            <w:tcW w:w="8559" w:type="dxa"/>
          </w:tcPr>
          <w:p w14:paraId="741F291D" w14:textId="77777777" w:rsidR="00962FAE" w:rsidRPr="00FD5DD6" w:rsidRDefault="00962FAE" w:rsidP="004F5D6C">
            <w:pPr>
              <w:spacing w:before="40" w:after="40"/>
              <w:rPr>
                <w:rFonts w:cstheme="minorHAnsi"/>
                <w:iCs/>
                <w:sz w:val="18"/>
                <w:szCs w:val="18"/>
                <w:lang w:val="en-NZ"/>
              </w:rPr>
            </w:pPr>
            <w:r w:rsidRPr="00FD5DD6">
              <w:rPr>
                <w:rFonts w:cstheme="minorHAnsi"/>
                <w:iCs/>
                <w:sz w:val="18"/>
                <w:szCs w:val="18"/>
                <w:lang w:val="en-NZ"/>
              </w:rPr>
              <w:t>Is the application a boundary activity (other than a controlled activity)?</w:t>
            </w:r>
          </w:p>
        </w:tc>
        <w:tc>
          <w:tcPr>
            <w:tcW w:w="1642" w:type="dxa"/>
          </w:tcPr>
          <w:p w14:paraId="6A792DDA" w14:textId="77777777" w:rsidR="00962FAE" w:rsidRPr="00FD5DD6" w:rsidRDefault="00962FAE" w:rsidP="004F5D6C">
            <w:pPr>
              <w:jc w:val="center"/>
              <w:rPr>
                <w:rFonts w:cstheme="minorHAnsi"/>
                <w:b/>
                <w:sz w:val="18"/>
                <w:szCs w:val="18"/>
                <w:lang w:val="en-NZ"/>
              </w:rPr>
            </w:pPr>
            <w:r w:rsidRPr="00FD5DD6">
              <w:rPr>
                <w:rFonts w:cstheme="minorHAnsi"/>
                <w:b/>
                <w:iCs/>
                <w:sz w:val="18"/>
                <w:szCs w:val="18"/>
                <w:lang w:val="en-NZ"/>
              </w:rPr>
              <w:t>No</w:t>
            </w:r>
          </w:p>
        </w:tc>
      </w:tr>
      <w:tr w:rsidR="00962FAE" w:rsidRPr="00FD5DD6" w14:paraId="14A21733" w14:textId="77777777" w:rsidTr="00FD5DD6">
        <w:tc>
          <w:tcPr>
            <w:tcW w:w="10201" w:type="dxa"/>
            <w:gridSpan w:val="2"/>
            <w:shd w:val="clear" w:color="auto" w:fill="F2F2F2"/>
          </w:tcPr>
          <w:p w14:paraId="6050BE51" w14:textId="77777777" w:rsidR="00962FAE" w:rsidRPr="00FD5DD6" w:rsidRDefault="00962FAE" w:rsidP="004F5D6C">
            <w:pPr>
              <w:spacing w:before="40" w:after="40"/>
              <w:rPr>
                <w:rFonts w:cstheme="minorHAnsi"/>
                <w:i/>
                <w:iCs/>
                <w:sz w:val="18"/>
                <w:szCs w:val="18"/>
                <w:lang w:val="en-NZ"/>
              </w:rPr>
            </w:pPr>
            <w:r w:rsidRPr="00FD5DD6">
              <w:rPr>
                <w:rFonts w:cstheme="minorHAnsi"/>
                <w:i/>
                <w:iCs/>
                <w:sz w:val="18"/>
                <w:szCs w:val="18"/>
                <w:lang w:val="en-NZ"/>
              </w:rPr>
              <w:t>Step 3: Notification required in certain circumstances if not precluded by Step 2 – section 95A(8)</w:t>
            </w:r>
            <w:r w:rsidRPr="00FD5DD6">
              <w:rPr>
                <w:rFonts w:cstheme="minorHAnsi"/>
                <w:i/>
                <w:iCs/>
                <w:color w:val="FF0000"/>
                <w:sz w:val="18"/>
                <w:szCs w:val="18"/>
                <w:lang w:val="en-NZ"/>
              </w:rPr>
              <w:t xml:space="preserve"> If the answer to anything in Step 2 is Yes, answer N/A to the following two questions as they are no longer applicable.</w:t>
            </w:r>
          </w:p>
        </w:tc>
      </w:tr>
      <w:tr w:rsidR="00962FAE" w:rsidRPr="00FD5DD6" w14:paraId="1E3BC1DE" w14:textId="77777777" w:rsidTr="00FD5DD6">
        <w:tc>
          <w:tcPr>
            <w:tcW w:w="8559" w:type="dxa"/>
          </w:tcPr>
          <w:p w14:paraId="2960B6FA" w14:textId="77777777" w:rsidR="00962FAE" w:rsidRPr="00FD5DD6" w:rsidRDefault="00962FAE" w:rsidP="004F5D6C">
            <w:pPr>
              <w:spacing w:before="40" w:after="40"/>
              <w:rPr>
                <w:rFonts w:cstheme="minorHAnsi"/>
                <w:iCs/>
                <w:sz w:val="18"/>
                <w:szCs w:val="18"/>
                <w:lang w:val="en-NZ"/>
              </w:rPr>
            </w:pPr>
            <w:r w:rsidRPr="00FD5DD6">
              <w:rPr>
                <w:rFonts w:cstheme="minorHAnsi"/>
                <w:iCs/>
                <w:sz w:val="18"/>
                <w:szCs w:val="18"/>
                <w:lang w:val="en-NZ"/>
              </w:rPr>
              <w:t>Does a rule or NES require public notification?</w:t>
            </w:r>
          </w:p>
        </w:tc>
        <w:tc>
          <w:tcPr>
            <w:tcW w:w="1642" w:type="dxa"/>
          </w:tcPr>
          <w:p w14:paraId="7E58582D" w14:textId="77777777" w:rsidR="00962FAE" w:rsidRPr="00FD5DD6" w:rsidRDefault="00962FAE" w:rsidP="004F5D6C">
            <w:pPr>
              <w:jc w:val="center"/>
              <w:rPr>
                <w:rFonts w:cstheme="minorHAnsi"/>
                <w:b/>
                <w:color w:val="FF0000"/>
                <w:sz w:val="18"/>
                <w:szCs w:val="18"/>
                <w:lang w:val="en-NZ"/>
              </w:rPr>
            </w:pPr>
            <w:r w:rsidRPr="00FD5DD6">
              <w:rPr>
                <w:rFonts w:cstheme="minorHAnsi"/>
                <w:b/>
                <w:iCs/>
                <w:color w:val="FF0000"/>
                <w:sz w:val="18"/>
                <w:szCs w:val="18"/>
                <w:lang w:val="en-NZ"/>
              </w:rPr>
              <w:t>No/N/A</w:t>
            </w:r>
          </w:p>
        </w:tc>
      </w:tr>
      <w:tr w:rsidR="00962FAE" w:rsidRPr="00FD5DD6" w14:paraId="74BD16E6" w14:textId="77777777" w:rsidTr="00FD5DD6">
        <w:tc>
          <w:tcPr>
            <w:tcW w:w="8559" w:type="dxa"/>
          </w:tcPr>
          <w:p w14:paraId="75891D83" w14:textId="77777777" w:rsidR="00962FAE" w:rsidRPr="00FD5DD6" w:rsidRDefault="00962FAE" w:rsidP="004F5D6C">
            <w:pPr>
              <w:spacing w:before="40" w:after="40"/>
              <w:rPr>
                <w:rFonts w:cstheme="minorHAnsi"/>
                <w:iCs/>
                <w:sz w:val="18"/>
                <w:szCs w:val="18"/>
                <w:lang w:val="en-NZ"/>
              </w:rPr>
            </w:pPr>
            <w:r w:rsidRPr="00FD5DD6">
              <w:rPr>
                <w:rFonts w:cstheme="minorHAnsi"/>
                <w:iCs/>
                <w:sz w:val="18"/>
                <w:szCs w:val="18"/>
                <w:lang w:val="en-NZ"/>
              </w:rPr>
              <w:t>Will the activity have, or is it likely to have, adverse effects on the environment that are more than minor? (discussed above)</w:t>
            </w:r>
          </w:p>
        </w:tc>
        <w:tc>
          <w:tcPr>
            <w:tcW w:w="1642" w:type="dxa"/>
          </w:tcPr>
          <w:p w14:paraId="283E2FD0" w14:textId="77777777" w:rsidR="00962FAE" w:rsidRPr="00FD5DD6" w:rsidRDefault="00962FAE" w:rsidP="004F5D6C">
            <w:pPr>
              <w:jc w:val="center"/>
              <w:rPr>
                <w:rFonts w:cstheme="minorHAnsi"/>
                <w:b/>
                <w:color w:val="FF0000"/>
                <w:sz w:val="18"/>
                <w:szCs w:val="18"/>
                <w:lang w:val="en-NZ"/>
              </w:rPr>
            </w:pPr>
            <w:r w:rsidRPr="00FD5DD6">
              <w:rPr>
                <w:rFonts w:cstheme="minorHAnsi"/>
                <w:b/>
                <w:iCs/>
                <w:color w:val="FF0000"/>
                <w:sz w:val="18"/>
                <w:szCs w:val="18"/>
                <w:lang w:val="en-NZ"/>
              </w:rPr>
              <w:t>No/N/A</w:t>
            </w:r>
          </w:p>
        </w:tc>
      </w:tr>
      <w:tr w:rsidR="00962FAE" w:rsidRPr="00FD5DD6" w14:paraId="33A97B15" w14:textId="77777777" w:rsidTr="00FD5DD6">
        <w:tc>
          <w:tcPr>
            <w:tcW w:w="10201" w:type="dxa"/>
            <w:gridSpan w:val="2"/>
            <w:shd w:val="clear" w:color="auto" w:fill="F2F2F2"/>
          </w:tcPr>
          <w:p w14:paraId="15247BAE" w14:textId="77777777" w:rsidR="00962FAE" w:rsidRPr="00FD5DD6" w:rsidRDefault="00962FAE" w:rsidP="004F5D6C">
            <w:pPr>
              <w:spacing w:before="40" w:after="40"/>
              <w:rPr>
                <w:rFonts w:cstheme="minorHAnsi"/>
                <w:i/>
                <w:iCs/>
                <w:sz w:val="18"/>
                <w:szCs w:val="18"/>
                <w:lang w:val="en-NZ"/>
              </w:rPr>
            </w:pPr>
            <w:r w:rsidRPr="00FD5DD6">
              <w:rPr>
                <w:rFonts w:cstheme="minorHAnsi"/>
                <w:i/>
                <w:iCs/>
                <w:sz w:val="18"/>
                <w:szCs w:val="18"/>
                <w:lang w:val="en-NZ"/>
              </w:rPr>
              <w:t>Step 4: Relevant to all applications that don’t already require notification – section 95A(9)</w:t>
            </w:r>
          </w:p>
        </w:tc>
      </w:tr>
      <w:tr w:rsidR="002A2AC7" w:rsidRPr="00FD5DD6" w14:paraId="69F496A2" w14:textId="77777777" w:rsidTr="00FD5DD6">
        <w:tc>
          <w:tcPr>
            <w:tcW w:w="8559" w:type="dxa"/>
          </w:tcPr>
          <w:p w14:paraId="07E3A94D" w14:textId="77777777" w:rsidR="00962FAE" w:rsidRPr="00FD5DD6" w:rsidRDefault="00962FAE" w:rsidP="004F5D6C">
            <w:pPr>
              <w:spacing w:before="40" w:after="40"/>
              <w:rPr>
                <w:rFonts w:cstheme="minorHAnsi"/>
                <w:iCs/>
                <w:sz w:val="18"/>
                <w:szCs w:val="18"/>
                <w:lang w:val="en-NZ"/>
              </w:rPr>
            </w:pPr>
            <w:r w:rsidRPr="00FD5DD6">
              <w:rPr>
                <w:rFonts w:cstheme="minorHAnsi"/>
                <w:iCs/>
                <w:sz w:val="18"/>
                <w:szCs w:val="18"/>
                <w:lang w:val="en-NZ"/>
              </w:rPr>
              <w:t>Do special circumstances exist that warrant the application being publicly notified?</w:t>
            </w:r>
          </w:p>
        </w:tc>
        <w:tc>
          <w:tcPr>
            <w:tcW w:w="1642" w:type="dxa"/>
          </w:tcPr>
          <w:p w14:paraId="43E2AC30" w14:textId="77777777" w:rsidR="00962FAE" w:rsidRPr="00FD5DD6" w:rsidRDefault="00962FAE" w:rsidP="002A2AC7">
            <w:pPr>
              <w:spacing w:before="40" w:after="40"/>
              <w:jc w:val="center"/>
              <w:rPr>
                <w:rFonts w:cstheme="minorHAnsi"/>
                <w:b/>
                <w:iCs/>
                <w:sz w:val="18"/>
                <w:szCs w:val="18"/>
                <w:lang w:val="en-NZ"/>
              </w:rPr>
            </w:pPr>
            <w:r w:rsidRPr="00FD5DD6">
              <w:rPr>
                <w:rFonts w:cstheme="minorHAnsi"/>
                <w:b/>
                <w:iCs/>
                <w:sz w:val="18"/>
                <w:szCs w:val="18"/>
                <w:lang w:val="en-NZ"/>
              </w:rPr>
              <w:t>No</w:t>
            </w:r>
          </w:p>
        </w:tc>
      </w:tr>
    </w:tbl>
    <w:p w14:paraId="6743C5F3" w14:textId="77777777" w:rsidR="00962FAE" w:rsidRPr="00FD5DD6" w:rsidRDefault="00962FAE" w:rsidP="00962FAE">
      <w:pPr>
        <w:tabs>
          <w:tab w:val="left" w:pos="8820"/>
          <w:tab w:val="left" w:pos="9360"/>
        </w:tabs>
        <w:rPr>
          <w:rFonts w:cstheme="minorHAnsi"/>
          <w:i/>
          <w:iCs/>
          <w:color w:val="FF0000"/>
          <w:sz w:val="20"/>
          <w:highlight w:val="yellow"/>
          <w:lang w:val="en-NZ"/>
        </w:rPr>
      </w:pPr>
    </w:p>
    <w:p w14:paraId="2E0DFA35" w14:textId="7CD88517" w:rsidR="002A2AC7" w:rsidRPr="00FD5DD6" w:rsidRDefault="002A2AC7" w:rsidP="002A2AC7">
      <w:pPr>
        <w:rPr>
          <w:rFonts w:cstheme="minorHAnsi"/>
          <w:sz w:val="20"/>
        </w:rPr>
      </w:pPr>
      <w:r w:rsidRPr="00FD5DD6">
        <w:rPr>
          <w:rFonts w:cstheme="minorHAnsi"/>
          <w:sz w:val="20"/>
        </w:rPr>
        <w:t>The National Environmental Standards for Telecommunications Facilities have established a consistent national framework for assessing exposure to the radiofrequency field levels generated by telecommunications facilities. They incorporate the New Zealand Standard</w:t>
      </w:r>
      <w:r w:rsidRPr="00FD5DD6">
        <w:rPr>
          <w:rFonts w:cstheme="minorHAnsi"/>
          <w:sz w:val="20"/>
          <w:lang w:val="en-NZ"/>
        </w:rPr>
        <w:t xml:space="preserve"> for radio-frequency fields (NZS 2272</w:t>
      </w:r>
      <w:r w:rsidR="00AD786A">
        <w:rPr>
          <w:rFonts w:cstheme="minorHAnsi"/>
          <w:sz w:val="20"/>
          <w:lang w:val="en-NZ"/>
        </w:rPr>
        <w:t>.1: 1999</w:t>
      </w:r>
      <w:r w:rsidRPr="00FD5DD6">
        <w:rPr>
          <w:rFonts w:cstheme="minorHAnsi"/>
          <w:sz w:val="20"/>
          <w:lang w:val="en-NZ"/>
        </w:rPr>
        <w:t xml:space="preserve">) which was based on international guidelines endorsed by the World Health Organisation. </w:t>
      </w:r>
      <w:r w:rsidRPr="00FD5DD6">
        <w:rPr>
          <w:rFonts w:cstheme="minorHAnsi"/>
          <w:sz w:val="20"/>
        </w:rPr>
        <w:t xml:space="preserve">There is a considerable body of case law dealing with this matter, and the courts have concluded that the risks to the community are very low and are acceptable.  </w:t>
      </w:r>
    </w:p>
    <w:p w14:paraId="6944918D" w14:textId="77777777" w:rsidR="00AF0AAD" w:rsidRPr="00FD5DD6" w:rsidRDefault="00AF0AAD" w:rsidP="002A2AC7">
      <w:pPr>
        <w:rPr>
          <w:rFonts w:cstheme="minorHAnsi"/>
          <w:sz w:val="20"/>
        </w:rPr>
      </w:pPr>
    </w:p>
    <w:p w14:paraId="0690C750" w14:textId="77777777" w:rsidR="00AF0AAD" w:rsidRPr="00FD5DD6" w:rsidRDefault="00AF0AAD" w:rsidP="00AF0AAD">
      <w:pPr>
        <w:tabs>
          <w:tab w:val="left" w:pos="8820"/>
          <w:tab w:val="left" w:pos="9360"/>
        </w:tabs>
        <w:rPr>
          <w:rFonts w:cstheme="minorHAnsi"/>
          <w:i/>
          <w:iCs/>
          <w:color w:val="FF0000"/>
          <w:sz w:val="20"/>
          <w:highlight w:val="yellow"/>
          <w:lang w:val="en-NZ"/>
        </w:rPr>
      </w:pPr>
      <w:r w:rsidRPr="00FD5DD6">
        <w:rPr>
          <w:rFonts w:cstheme="minorHAnsi"/>
          <w:sz w:val="20"/>
        </w:rPr>
        <w:t xml:space="preserve">The information submitted with the application confirms compliance with the NES and relevant New Zealand Standard for radiofrequency field exposure. The only reason it requires resource consent is because </w:t>
      </w:r>
      <w:r w:rsidRPr="00FD5DD6">
        <w:rPr>
          <w:rFonts w:cstheme="minorHAnsi"/>
          <w:color w:val="FF0000"/>
          <w:sz w:val="20"/>
        </w:rPr>
        <w:t>&lt;reason&gt;</w:t>
      </w:r>
      <w:r w:rsidRPr="00FD5DD6">
        <w:rPr>
          <w:rFonts w:cstheme="minorHAnsi"/>
          <w:sz w:val="20"/>
        </w:rPr>
        <w:t>. Accordingly, I do not consider there to be any special circumstances that would warrant notification of the application under sections 95</w:t>
      </w:r>
      <w:proofErr w:type="gramStart"/>
      <w:r w:rsidRPr="00FD5DD6">
        <w:rPr>
          <w:rFonts w:cstheme="minorHAnsi"/>
          <w:sz w:val="20"/>
        </w:rPr>
        <w:t>A(</w:t>
      </w:r>
      <w:proofErr w:type="gramEnd"/>
      <w:r w:rsidRPr="00FD5DD6">
        <w:rPr>
          <w:rFonts w:cstheme="minorHAnsi"/>
          <w:sz w:val="20"/>
        </w:rPr>
        <w:t>9) or 95</w:t>
      </w:r>
      <w:proofErr w:type="gramStart"/>
      <w:r w:rsidRPr="00FD5DD6">
        <w:rPr>
          <w:rFonts w:cstheme="minorHAnsi"/>
          <w:sz w:val="20"/>
        </w:rPr>
        <w:t>B(</w:t>
      </w:r>
      <w:proofErr w:type="gramEnd"/>
      <w:r w:rsidRPr="00FD5DD6">
        <w:rPr>
          <w:rFonts w:cstheme="minorHAnsi"/>
          <w:sz w:val="20"/>
        </w:rPr>
        <w:t>10).</w:t>
      </w:r>
    </w:p>
    <w:p w14:paraId="7B3AE98D" w14:textId="77777777" w:rsidR="00AF0AAD" w:rsidRPr="00FD5DD6" w:rsidRDefault="00AF0AAD" w:rsidP="00AF0AAD">
      <w:pPr>
        <w:tabs>
          <w:tab w:val="left" w:pos="8820"/>
          <w:tab w:val="left" w:pos="9360"/>
        </w:tabs>
        <w:rPr>
          <w:rFonts w:cstheme="minorHAnsi"/>
          <w:b/>
          <w:iCs/>
          <w:sz w:val="20"/>
          <w:lang w:val="en-NZ"/>
        </w:rPr>
      </w:pPr>
    </w:p>
    <w:p w14:paraId="1E1ECDD8" w14:textId="77777777" w:rsidR="00AF0AAD" w:rsidRDefault="00AF0AAD" w:rsidP="005B5F12">
      <w:pPr>
        <w:tabs>
          <w:tab w:val="left" w:pos="8820"/>
          <w:tab w:val="left" w:pos="9360"/>
        </w:tabs>
        <w:rPr>
          <w:rFonts w:cstheme="minorHAnsi"/>
          <w:iCs/>
          <w:sz w:val="20"/>
          <w:lang w:val="en-NZ"/>
        </w:rPr>
      </w:pPr>
      <w:r w:rsidRPr="00FD5DD6">
        <w:rPr>
          <w:rFonts w:cstheme="minorHAnsi"/>
          <w:iCs/>
          <w:sz w:val="20"/>
          <w:lang w:val="en-NZ"/>
        </w:rPr>
        <w:lastRenderedPageBreak/>
        <w:t xml:space="preserve">In accordance with the provisions of section 95A, the application </w:t>
      </w:r>
      <w:r w:rsidRPr="00FD5DD6">
        <w:rPr>
          <w:rFonts w:cstheme="minorHAnsi"/>
          <w:iCs/>
          <w:color w:val="000000" w:themeColor="text1"/>
          <w:sz w:val="20"/>
          <w:lang w:val="en-NZ"/>
        </w:rPr>
        <w:t xml:space="preserve">must therefore </w:t>
      </w:r>
      <w:r w:rsidRPr="00FD5DD6">
        <w:rPr>
          <w:rFonts w:cstheme="minorHAnsi"/>
          <w:b/>
          <w:iCs/>
          <w:color w:val="000000" w:themeColor="text1"/>
          <w:sz w:val="20"/>
          <w:lang w:val="en-NZ"/>
        </w:rPr>
        <w:t>not</w:t>
      </w:r>
      <w:r w:rsidRPr="00FD5DD6">
        <w:rPr>
          <w:rFonts w:cstheme="minorHAnsi"/>
          <w:b/>
          <w:iCs/>
          <w:color w:val="FF0000"/>
          <w:sz w:val="20"/>
          <w:lang w:val="en-NZ"/>
        </w:rPr>
        <w:t xml:space="preserve"> </w:t>
      </w:r>
      <w:r w:rsidRPr="00FD5DD6">
        <w:rPr>
          <w:rFonts w:cstheme="minorHAnsi"/>
          <w:b/>
          <w:iCs/>
          <w:sz w:val="20"/>
          <w:lang w:val="en-NZ"/>
        </w:rPr>
        <w:t>be publicly notified</w:t>
      </w:r>
      <w:r w:rsidRPr="00FD5DD6">
        <w:rPr>
          <w:rFonts w:cstheme="minorHAnsi"/>
          <w:iCs/>
          <w:sz w:val="20"/>
          <w:lang w:val="en-NZ"/>
        </w:rPr>
        <w:t>.</w:t>
      </w:r>
    </w:p>
    <w:p w14:paraId="2818EE13" w14:textId="77777777" w:rsidR="005B5F12" w:rsidRPr="00FD5DD6" w:rsidRDefault="005B5F12" w:rsidP="005B5F12">
      <w:pPr>
        <w:tabs>
          <w:tab w:val="left" w:pos="8820"/>
          <w:tab w:val="left" w:pos="9360"/>
        </w:tabs>
        <w:rPr>
          <w:rFonts w:cstheme="minorHAnsi"/>
          <w:iCs/>
          <w:sz w:val="20"/>
          <w:lang w:val="en-NZ"/>
        </w:rPr>
      </w:pPr>
    </w:p>
    <w:p w14:paraId="06108460" w14:textId="77777777" w:rsidR="00962FAE" w:rsidRPr="00FD5DD6" w:rsidRDefault="00962FAE" w:rsidP="005B5F12">
      <w:pPr>
        <w:tabs>
          <w:tab w:val="left" w:pos="8820"/>
          <w:tab w:val="left" w:pos="9360"/>
        </w:tabs>
        <w:spacing w:after="120"/>
        <w:rPr>
          <w:rFonts w:cstheme="minorHAnsi"/>
          <w:i/>
          <w:iCs/>
          <w:color w:val="FF0000"/>
          <w:sz w:val="20"/>
          <w:lang w:val="en-NZ"/>
        </w:rPr>
      </w:pPr>
      <w:r w:rsidRPr="00FD5DD6">
        <w:rPr>
          <w:rFonts w:cstheme="minorHAnsi"/>
          <w:b/>
          <w:iCs/>
          <w:sz w:val="20"/>
          <w:lang w:val="en-NZ"/>
        </w:rPr>
        <w:t>LIMITED NOTIFICATION TESTS – Section 95B</w:t>
      </w:r>
    </w:p>
    <w:tbl>
      <w:tblPr>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351"/>
        <w:gridCol w:w="850"/>
      </w:tblGrid>
      <w:tr w:rsidR="00962FAE" w:rsidRPr="00FD5DD6" w14:paraId="6C36129F" w14:textId="77777777" w:rsidTr="00FD5DD6">
        <w:tc>
          <w:tcPr>
            <w:tcW w:w="10201" w:type="dxa"/>
            <w:gridSpan w:val="2"/>
            <w:shd w:val="clear" w:color="auto" w:fill="F2F2F2"/>
          </w:tcPr>
          <w:p w14:paraId="42B31B96" w14:textId="77777777" w:rsidR="00962FAE" w:rsidRPr="00FD5DD6" w:rsidRDefault="00962FAE" w:rsidP="004F5D6C">
            <w:pPr>
              <w:spacing w:before="40" w:after="40"/>
              <w:rPr>
                <w:rFonts w:cstheme="minorHAnsi"/>
                <w:i/>
                <w:iCs/>
                <w:sz w:val="18"/>
                <w:szCs w:val="18"/>
                <w:lang w:val="en-NZ"/>
              </w:rPr>
            </w:pPr>
            <w:r w:rsidRPr="00FD5DD6">
              <w:rPr>
                <w:rFonts w:cstheme="minorHAnsi"/>
                <w:i/>
                <w:iCs/>
                <w:sz w:val="18"/>
                <w:szCs w:val="18"/>
                <w:lang w:val="en-NZ"/>
              </w:rPr>
              <w:t>Step 1: Certain affected groups/persons must be notified – sections 95B(2) and (3)</w:t>
            </w:r>
          </w:p>
        </w:tc>
      </w:tr>
      <w:tr w:rsidR="002A2AC7" w:rsidRPr="00FD5DD6" w14:paraId="7A6E56FC" w14:textId="77777777" w:rsidTr="00FD5DD6">
        <w:tc>
          <w:tcPr>
            <w:tcW w:w="9351" w:type="dxa"/>
          </w:tcPr>
          <w:p w14:paraId="71754263" w14:textId="77777777" w:rsidR="00962FAE" w:rsidRPr="00FD5DD6" w:rsidRDefault="00962FAE" w:rsidP="004F5D6C">
            <w:pPr>
              <w:spacing w:before="40" w:after="40"/>
              <w:rPr>
                <w:rFonts w:cstheme="minorHAnsi"/>
                <w:iCs/>
                <w:sz w:val="18"/>
                <w:szCs w:val="18"/>
                <w:lang w:val="en-NZ"/>
              </w:rPr>
            </w:pPr>
            <w:r w:rsidRPr="00FD5DD6">
              <w:rPr>
                <w:rFonts w:cstheme="minorHAnsi"/>
                <w:iCs/>
                <w:sz w:val="18"/>
                <w:szCs w:val="18"/>
                <w:lang w:val="en-NZ"/>
              </w:rPr>
              <w:t>Are there any affected protected customary rights groups or customary marine title groups?</w:t>
            </w:r>
          </w:p>
        </w:tc>
        <w:tc>
          <w:tcPr>
            <w:tcW w:w="850" w:type="dxa"/>
          </w:tcPr>
          <w:p w14:paraId="3A80CE12" w14:textId="77777777" w:rsidR="00962FAE" w:rsidRPr="00FD5DD6" w:rsidRDefault="00962FAE" w:rsidP="004F5D6C">
            <w:pPr>
              <w:jc w:val="center"/>
              <w:rPr>
                <w:rFonts w:cstheme="minorHAnsi"/>
                <w:sz w:val="18"/>
                <w:szCs w:val="18"/>
                <w:lang w:val="en-NZ"/>
              </w:rPr>
            </w:pPr>
            <w:r w:rsidRPr="00FD5DD6">
              <w:rPr>
                <w:rFonts w:cstheme="minorHAnsi"/>
                <w:b/>
                <w:iCs/>
                <w:sz w:val="18"/>
                <w:szCs w:val="18"/>
                <w:lang w:val="en-NZ"/>
              </w:rPr>
              <w:t>No</w:t>
            </w:r>
          </w:p>
        </w:tc>
      </w:tr>
      <w:tr w:rsidR="002A2AC7" w:rsidRPr="00FD5DD6" w14:paraId="23DA107E" w14:textId="77777777" w:rsidTr="00FD5DD6">
        <w:tc>
          <w:tcPr>
            <w:tcW w:w="9351" w:type="dxa"/>
          </w:tcPr>
          <w:p w14:paraId="760C0891" w14:textId="77777777" w:rsidR="00962FAE" w:rsidRPr="00FD5DD6" w:rsidRDefault="00962FAE" w:rsidP="004F5D6C">
            <w:pPr>
              <w:spacing w:before="40" w:after="40"/>
              <w:rPr>
                <w:rFonts w:cstheme="minorHAnsi"/>
                <w:iCs/>
                <w:sz w:val="18"/>
                <w:szCs w:val="18"/>
                <w:lang w:val="en-NZ"/>
              </w:rPr>
            </w:pPr>
            <w:r w:rsidRPr="00FD5DD6">
              <w:rPr>
                <w:rFonts w:cstheme="minorHAnsi"/>
                <w:iCs/>
                <w:sz w:val="18"/>
                <w:szCs w:val="18"/>
                <w:lang w:val="en-NZ"/>
              </w:rPr>
              <w:t xml:space="preserve">If the activity will be on, adjacent to, or might affect land subject to a statutory acknowledgement - is there an affected person in this regard? </w:t>
            </w:r>
          </w:p>
        </w:tc>
        <w:tc>
          <w:tcPr>
            <w:tcW w:w="850" w:type="dxa"/>
          </w:tcPr>
          <w:p w14:paraId="46B188CE" w14:textId="77777777" w:rsidR="00962FAE" w:rsidRPr="00FD5DD6" w:rsidRDefault="00962FAE" w:rsidP="004F5D6C">
            <w:pPr>
              <w:jc w:val="center"/>
              <w:rPr>
                <w:rFonts w:cstheme="minorHAnsi"/>
                <w:sz w:val="18"/>
                <w:szCs w:val="18"/>
                <w:lang w:val="en-NZ"/>
              </w:rPr>
            </w:pPr>
            <w:r w:rsidRPr="00FD5DD6">
              <w:rPr>
                <w:rFonts w:cstheme="minorHAnsi"/>
                <w:b/>
                <w:iCs/>
                <w:sz w:val="18"/>
                <w:szCs w:val="18"/>
                <w:lang w:val="en-NZ"/>
              </w:rPr>
              <w:t>No</w:t>
            </w:r>
          </w:p>
        </w:tc>
      </w:tr>
      <w:tr w:rsidR="002A2AC7" w:rsidRPr="00FD5DD6" w14:paraId="3CE19553" w14:textId="77777777" w:rsidTr="00FD5DD6">
        <w:tc>
          <w:tcPr>
            <w:tcW w:w="10201" w:type="dxa"/>
            <w:gridSpan w:val="2"/>
            <w:shd w:val="clear" w:color="auto" w:fill="F2F2F2"/>
          </w:tcPr>
          <w:p w14:paraId="7FB77A73" w14:textId="77777777" w:rsidR="00962FAE" w:rsidRPr="00FD5DD6" w:rsidRDefault="00962FAE" w:rsidP="004F5D6C">
            <w:pPr>
              <w:spacing w:before="40" w:after="40"/>
              <w:rPr>
                <w:rFonts w:cstheme="minorHAnsi"/>
                <w:i/>
                <w:iCs/>
                <w:sz w:val="18"/>
                <w:szCs w:val="18"/>
                <w:lang w:val="en-NZ"/>
              </w:rPr>
            </w:pPr>
            <w:r w:rsidRPr="00FD5DD6">
              <w:rPr>
                <w:rFonts w:cstheme="minorHAnsi"/>
                <w:i/>
                <w:iCs/>
                <w:sz w:val="18"/>
                <w:szCs w:val="18"/>
                <w:lang w:val="en-NZ"/>
              </w:rPr>
              <w:t>Step 2: If not required by Step 1, notification is precluded if any of the following apply – section 95B(6)</w:t>
            </w:r>
          </w:p>
        </w:tc>
      </w:tr>
      <w:tr w:rsidR="002A2AC7" w:rsidRPr="00FD5DD6" w14:paraId="38DF3744" w14:textId="77777777" w:rsidTr="00FD5DD6">
        <w:tc>
          <w:tcPr>
            <w:tcW w:w="9351" w:type="dxa"/>
          </w:tcPr>
          <w:p w14:paraId="352A5B42" w14:textId="77777777" w:rsidR="00962FAE" w:rsidRPr="00FD5DD6" w:rsidRDefault="00962FAE" w:rsidP="004F5D6C">
            <w:pPr>
              <w:spacing w:before="40" w:after="40"/>
              <w:rPr>
                <w:rFonts w:cstheme="minorHAnsi"/>
                <w:iCs/>
                <w:sz w:val="18"/>
                <w:szCs w:val="18"/>
                <w:lang w:val="en-NZ"/>
              </w:rPr>
            </w:pPr>
            <w:r w:rsidRPr="00FD5DD6">
              <w:rPr>
                <w:rFonts w:cstheme="minorHAnsi"/>
                <w:iCs/>
                <w:sz w:val="18"/>
                <w:szCs w:val="18"/>
                <w:lang w:val="en-NZ"/>
              </w:rPr>
              <w:t>Does a rule or NES preclude limited notification for all aspects of the application?</w:t>
            </w:r>
          </w:p>
        </w:tc>
        <w:tc>
          <w:tcPr>
            <w:tcW w:w="850" w:type="dxa"/>
          </w:tcPr>
          <w:p w14:paraId="34FBBF1B" w14:textId="77777777" w:rsidR="00962FAE" w:rsidRPr="00FD5DD6" w:rsidRDefault="00962FAE" w:rsidP="004F5D6C">
            <w:pPr>
              <w:jc w:val="center"/>
              <w:rPr>
                <w:rFonts w:cstheme="minorHAnsi"/>
                <w:sz w:val="18"/>
                <w:szCs w:val="18"/>
                <w:lang w:val="en-NZ"/>
              </w:rPr>
            </w:pPr>
            <w:r w:rsidRPr="00FD5DD6">
              <w:rPr>
                <w:rFonts w:cstheme="minorHAnsi"/>
                <w:b/>
                <w:iCs/>
                <w:sz w:val="18"/>
                <w:szCs w:val="18"/>
                <w:lang w:val="en-NZ"/>
              </w:rPr>
              <w:t>No</w:t>
            </w:r>
          </w:p>
        </w:tc>
      </w:tr>
      <w:tr w:rsidR="002A2AC7" w:rsidRPr="00FD5DD6" w14:paraId="0EF4A7CE" w14:textId="77777777" w:rsidTr="00FD5DD6">
        <w:tc>
          <w:tcPr>
            <w:tcW w:w="9351" w:type="dxa"/>
          </w:tcPr>
          <w:p w14:paraId="6657F7FA" w14:textId="77777777" w:rsidR="00962FAE" w:rsidRPr="00FD5DD6" w:rsidRDefault="00962FAE" w:rsidP="004F5D6C">
            <w:pPr>
              <w:spacing w:before="40" w:after="40"/>
              <w:rPr>
                <w:rFonts w:cstheme="minorHAnsi"/>
                <w:iCs/>
                <w:sz w:val="18"/>
                <w:szCs w:val="18"/>
                <w:lang w:val="en-NZ"/>
              </w:rPr>
            </w:pPr>
            <w:r w:rsidRPr="00FD5DD6">
              <w:rPr>
                <w:rFonts w:cstheme="minorHAnsi"/>
                <w:iCs/>
                <w:sz w:val="18"/>
                <w:szCs w:val="18"/>
                <w:lang w:val="en-NZ"/>
              </w:rPr>
              <w:t>Is this a land use consent application for a controlled activity</w:t>
            </w:r>
            <w:r w:rsidR="004A53D9" w:rsidRPr="00FD5DD6">
              <w:rPr>
                <w:rFonts w:cstheme="minorHAnsi"/>
                <w:iCs/>
                <w:sz w:val="18"/>
                <w:szCs w:val="18"/>
                <w:lang w:val="en-NZ"/>
              </w:rPr>
              <w:t xml:space="preserve"> under the District Plan</w:t>
            </w:r>
            <w:r w:rsidRPr="00FD5DD6">
              <w:rPr>
                <w:rFonts w:cstheme="minorHAnsi"/>
                <w:iCs/>
                <w:sz w:val="18"/>
                <w:szCs w:val="18"/>
                <w:lang w:val="en-NZ"/>
              </w:rPr>
              <w:t>?</w:t>
            </w:r>
          </w:p>
        </w:tc>
        <w:tc>
          <w:tcPr>
            <w:tcW w:w="850" w:type="dxa"/>
          </w:tcPr>
          <w:p w14:paraId="57D12E93" w14:textId="77777777" w:rsidR="00962FAE" w:rsidRPr="00FD5DD6" w:rsidRDefault="00962FAE" w:rsidP="004F5D6C">
            <w:pPr>
              <w:jc w:val="center"/>
              <w:rPr>
                <w:rFonts w:cstheme="minorHAnsi"/>
                <w:sz w:val="18"/>
                <w:szCs w:val="18"/>
                <w:lang w:val="en-NZ"/>
              </w:rPr>
            </w:pPr>
            <w:r w:rsidRPr="00FD5DD6">
              <w:rPr>
                <w:rFonts w:cstheme="minorHAnsi"/>
                <w:b/>
                <w:iCs/>
                <w:sz w:val="18"/>
                <w:szCs w:val="18"/>
                <w:lang w:val="en-NZ"/>
              </w:rPr>
              <w:t>No</w:t>
            </w:r>
          </w:p>
        </w:tc>
      </w:tr>
      <w:tr w:rsidR="002A2AC7" w:rsidRPr="00FD5DD6" w14:paraId="67937C63" w14:textId="77777777" w:rsidTr="00FD5DD6">
        <w:tc>
          <w:tcPr>
            <w:tcW w:w="10201" w:type="dxa"/>
            <w:gridSpan w:val="2"/>
            <w:shd w:val="clear" w:color="auto" w:fill="F2F2F2"/>
          </w:tcPr>
          <w:p w14:paraId="5AD63A9D" w14:textId="77777777" w:rsidR="00962FAE" w:rsidRPr="00FD5DD6" w:rsidRDefault="00962FAE" w:rsidP="002A2AC7">
            <w:pPr>
              <w:spacing w:before="40" w:after="40"/>
              <w:rPr>
                <w:rFonts w:cstheme="minorHAnsi"/>
                <w:i/>
                <w:iCs/>
                <w:sz w:val="18"/>
                <w:szCs w:val="18"/>
                <w:lang w:val="en-NZ"/>
              </w:rPr>
            </w:pPr>
            <w:r w:rsidRPr="00FD5DD6">
              <w:rPr>
                <w:rFonts w:cstheme="minorHAnsi"/>
                <w:i/>
                <w:iCs/>
                <w:sz w:val="18"/>
                <w:szCs w:val="18"/>
                <w:lang w:val="en-NZ"/>
              </w:rPr>
              <w:t xml:space="preserve">Step 3: Notification of other persons if not precluded by Step 2 – sections 95B(7) and (8) </w:t>
            </w:r>
          </w:p>
        </w:tc>
      </w:tr>
      <w:tr w:rsidR="002A2AC7" w:rsidRPr="00FD5DD6" w14:paraId="5F4943BA" w14:textId="77777777" w:rsidTr="00FD5DD6">
        <w:tc>
          <w:tcPr>
            <w:tcW w:w="9351" w:type="dxa"/>
          </w:tcPr>
          <w:p w14:paraId="2017DCA0" w14:textId="77777777" w:rsidR="00962FAE" w:rsidRPr="00FD5DD6" w:rsidRDefault="00962FAE" w:rsidP="004F5D6C">
            <w:pPr>
              <w:spacing w:before="40" w:after="40"/>
              <w:rPr>
                <w:rFonts w:cstheme="minorHAnsi"/>
                <w:iCs/>
                <w:sz w:val="18"/>
                <w:szCs w:val="18"/>
                <w:lang w:val="en-NZ"/>
              </w:rPr>
            </w:pPr>
            <w:r w:rsidRPr="00FD5DD6">
              <w:rPr>
                <w:rFonts w:cstheme="minorHAnsi"/>
                <w:iCs/>
                <w:sz w:val="18"/>
                <w:szCs w:val="18"/>
                <w:lang w:val="en-NZ"/>
              </w:rPr>
              <w:t>Are there any affected persons under s95E, i.e. persons on whom the effects are minor or more than minor, and who have not given written approval? (</w:t>
            </w:r>
            <w:r w:rsidRPr="00FD5DD6">
              <w:rPr>
                <w:rFonts w:cstheme="minorHAnsi"/>
                <w:i/>
                <w:iCs/>
                <w:sz w:val="18"/>
                <w:szCs w:val="18"/>
                <w:lang w:val="en-NZ"/>
              </w:rPr>
              <w:t xml:space="preserve">discussed above). </w:t>
            </w:r>
          </w:p>
        </w:tc>
        <w:tc>
          <w:tcPr>
            <w:tcW w:w="850" w:type="dxa"/>
          </w:tcPr>
          <w:p w14:paraId="4E77A6DD" w14:textId="77777777" w:rsidR="00962FAE" w:rsidRPr="00FD5DD6" w:rsidRDefault="002A2AC7" w:rsidP="004F5D6C">
            <w:pPr>
              <w:spacing w:before="40" w:after="40"/>
              <w:jc w:val="center"/>
              <w:rPr>
                <w:rFonts w:cstheme="minorHAnsi"/>
                <w:iCs/>
                <w:sz w:val="18"/>
                <w:szCs w:val="18"/>
                <w:lang w:val="en-NZ"/>
              </w:rPr>
            </w:pPr>
            <w:r w:rsidRPr="00FD5DD6">
              <w:rPr>
                <w:rFonts w:cstheme="minorHAnsi"/>
                <w:b/>
                <w:iCs/>
                <w:sz w:val="18"/>
                <w:szCs w:val="18"/>
                <w:lang w:val="en-NZ"/>
              </w:rPr>
              <w:t>No</w:t>
            </w:r>
          </w:p>
        </w:tc>
      </w:tr>
      <w:tr w:rsidR="002A2AC7" w:rsidRPr="00FD5DD6" w14:paraId="6834FF7F" w14:textId="77777777" w:rsidTr="00FD5DD6">
        <w:tc>
          <w:tcPr>
            <w:tcW w:w="10201" w:type="dxa"/>
            <w:gridSpan w:val="2"/>
            <w:shd w:val="clear" w:color="auto" w:fill="F2F2F2"/>
          </w:tcPr>
          <w:p w14:paraId="18B80F70" w14:textId="77777777" w:rsidR="00962FAE" w:rsidRPr="00FD5DD6" w:rsidRDefault="00962FAE" w:rsidP="004F5D6C">
            <w:pPr>
              <w:spacing w:before="40" w:after="40"/>
              <w:rPr>
                <w:rFonts w:cstheme="minorHAnsi"/>
                <w:i/>
                <w:iCs/>
                <w:sz w:val="18"/>
                <w:szCs w:val="18"/>
                <w:lang w:val="en-NZ"/>
              </w:rPr>
            </w:pPr>
            <w:r w:rsidRPr="00FD5DD6">
              <w:rPr>
                <w:rFonts w:cstheme="minorHAnsi"/>
                <w:i/>
                <w:iCs/>
                <w:sz w:val="18"/>
                <w:szCs w:val="18"/>
                <w:lang w:val="en-NZ"/>
              </w:rPr>
              <w:t>Step 4: Relevant to all applications – section 95B(10)</w:t>
            </w:r>
          </w:p>
        </w:tc>
      </w:tr>
      <w:tr w:rsidR="002A2AC7" w:rsidRPr="00FD5DD6" w14:paraId="20A903A0" w14:textId="77777777" w:rsidTr="00FD5DD6">
        <w:tc>
          <w:tcPr>
            <w:tcW w:w="9351" w:type="dxa"/>
          </w:tcPr>
          <w:p w14:paraId="543A93BC" w14:textId="77777777" w:rsidR="00962FAE" w:rsidRPr="00FD5DD6" w:rsidRDefault="00962FAE" w:rsidP="004F5D6C">
            <w:pPr>
              <w:spacing w:before="40" w:after="40"/>
              <w:rPr>
                <w:rFonts w:cstheme="minorHAnsi"/>
                <w:iCs/>
                <w:sz w:val="18"/>
                <w:szCs w:val="18"/>
                <w:lang w:val="en-NZ"/>
              </w:rPr>
            </w:pPr>
            <w:r w:rsidRPr="00FD5DD6">
              <w:rPr>
                <w:rFonts w:cstheme="minorHAnsi"/>
                <w:iCs/>
                <w:sz w:val="18"/>
                <w:szCs w:val="18"/>
                <w:lang w:val="en-NZ"/>
              </w:rPr>
              <w:t>Do special circumstances exist that warrant notification to any other persons not identified above?</w:t>
            </w:r>
          </w:p>
        </w:tc>
        <w:tc>
          <w:tcPr>
            <w:tcW w:w="850" w:type="dxa"/>
          </w:tcPr>
          <w:p w14:paraId="66428303" w14:textId="77777777" w:rsidR="00962FAE" w:rsidRPr="00FD5DD6" w:rsidRDefault="00962FAE" w:rsidP="004F5D6C">
            <w:pPr>
              <w:spacing w:before="40" w:after="40"/>
              <w:jc w:val="center"/>
              <w:rPr>
                <w:rFonts w:cstheme="minorHAnsi"/>
                <w:iCs/>
                <w:sz w:val="18"/>
                <w:szCs w:val="18"/>
                <w:lang w:val="en-NZ"/>
              </w:rPr>
            </w:pPr>
            <w:r w:rsidRPr="00FD5DD6">
              <w:rPr>
                <w:rFonts w:cstheme="minorHAnsi"/>
                <w:b/>
                <w:iCs/>
                <w:sz w:val="18"/>
                <w:szCs w:val="18"/>
                <w:lang w:val="en-NZ"/>
              </w:rPr>
              <w:t>No</w:t>
            </w:r>
          </w:p>
        </w:tc>
      </w:tr>
    </w:tbl>
    <w:p w14:paraId="0EFCDC6E" w14:textId="77777777" w:rsidR="00962FAE" w:rsidRPr="00FD5DD6" w:rsidRDefault="00962FAE" w:rsidP="00962FAE">
      <w:pPr>
        <w:tabs>
          <w:tab w:val="left" w:pos="8820"/>
          <w:tab w:val="left" w:pos="9360"/>
        </w:tabs>
        <w:rPr>
          <w:rFonts w:cstheme="minorHAnsi"/>
          <w:i/>
          <w:iCs/>
          <w:color w:val="FF0000"/>
          <w:sz w:val="20"/>
          <w:highlight w:val="yellow"/>
          <w:lang w:val="en-NZ"/>
        </w:rPr>
      </w:pPr>
    </w:p>
    <w:p w14:paraId="15A1307F" w14:textId="77777777" w:rsidR="00962FAE" w:rsidRPr="00FD5DD6" w:rsidRDefault="00962FAE" w:rsidP="00962FAE">
      <w:pPr>
        <w:tabs>
          <w:tab w:val="left" w:pos="8820"/>
          <w:tab w:val="left" w:pos="9360"/>
        </w:tabs>
        <w:rPr>
          <w:rFonts w:cstheme="minorHAnsi"/>
          <w:b/>
          <w:iCs/>
          <w:sz w:val="20"/>
          <w:lang w:val="en-NZ"/>
        </w:rPr>
      </w:pPr>
      <w:r w:rsidRPr="00FD5DD6">
        <w:rPr>
          <w:rFonts w:cstheme="minorHAnsi"/>
          <w:b/>
          <w:iCs/>
          <w:sz w:val="20"/>
          <w:lang w:val="en-NZ"/>
        </w:rPr>
        <w:t xml:space="preserve">In accordance with the provisions of section 95B, the application </w:t>
      </w:r>
      <w:r w:rsidRPr="00FD5DD6">
        <w:rPr>
          <w:rFonts w:cstheme="minorHAnsi"/>
          <w:b/>
          <w:iCs/>
          <w:color w:val="FF0000"/>
          <w:sz w:val="20"/>
          <w:lang w:val="en-NZ"/>
        </w:rPr>
        <w:t xml:space="preserve">must/must not </w:t>
      </w:r>
      <w:r w:rsidRPr="00FD5DD6">
        <w:rPr>
          <w:rFonts w:cstheme="minorHAnsi"/>
          <w:b/>
          <w:iCs/>
          <w:sz w:val="20"/>
          <w:lang w:val="en-NZ"/>
        </w:rPr>
        <w:t>be limited notified.</w:t>
      </w:r>
    </w:p>
    <w:p w14:paraId="63CE2504" w14:textId="77777777" w:rsidR="00962FAE" w:rsidRPr="00FD5DD6" w:rsidRDefault="00962FAE" w:rsidP="00962FAE">
      <w:pPr>
        <w:tabs>
          <w:tab w:val="left" w:pos="8820"/>
          <w:tab w:val="left" w:pos="9360"/>
        </w:tabs>
        <w:rPr>
          <w:rFonts w:cstheme="minorHAnsi"/>
          <w:b/>
          <w:iCs/>
          <w:sz w:val="20"/>
          <w:lang w:val="en-NZ"/>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962FAE" w:rsidRPr="00FD5DD6" w14:paraId="1BD64DC4" w14:textId="77777777" w:rsidTr="00FD5DD6">
        <w:tc>
          <w:tcPr>
            <w:tcW w:w="10201" w:type="dxa"/>
            <w:shd w:val="clear" w:color="auto" w:fill="F3F3F3"/>
          </w:tcPr>
          <w:p w14:paraId="766F0316" w14:textId="77777777" w:rsidR="00962FAE" w:rsidRPr="00FD5DD6" w:rsidRDefault="00962FAE" w:rsidP="004F5D6C">
            <w:pPr>
              <w:spacing w:before="40" w:after="40"/>
              <w:rPr>
                <w:rFonts w:cstheme="minorHAnsi"/>
                <w:b/>
                <w:sz w:val="20"/>
              </w:rPr>
            </w:pPr>
            <w:r w:rsidRPr="00FD5DD6">
              <w:rPr>
                <w:rFonts w:cstheme="minorHAnsi"/>
                <w:b/>
                <w:sz w:val="20"/>
              </w:rPr>
              <w:t xml:space="preserve">Objectives, policies, rules and other relevant provisions of the District Plan [Section 104(1)(b)(iv)] </w:t>
            </w:r>
          </w:p>
        </w:tc>
      </w:tr>
    </w:tbl>
    <w:p w14:paraId="07722BE7" w14:textId="77777777" w:rsidR="00962FAE" w:rsidRPr="00FD5DD6" w:rsidRDefault="00962FAE" w:rsidP="00962FAE">
      <w:pPr>
        <w:tabs>
          <w:tab w:val="left" w:leader="dot" w:pos="2977"/>
          <w:tab w:val="left" w:leader="underscore" w:pos="6946"/>
        </w:tabs>
        <w:rPr>
          <w:rFonts w:cstheme="minorHAnsi"/>
          <w:sz w:val="20"/>
        </w:rPr>
      </w:pPr>
    </w:p>
    <w:p w14:paraId="45E63F89" w14:textId="77777777" w:rsidR="006A04B9" w:rsidRPr="00FD5DD6" w:rsidRDefault="006A04B9" w:rsidP="006A04B9">
      <w:pPr>
        <w:tabs>
          <w:tab w:val="left" w:leader="dot" w:pos="10140"/>
        </w:tabs>
        <w:spacing w:after="120"/>
        <w:rPr>
          <w:rFonts w:cstheme="minorHAnsi"/>
          <w:sz w:val="20"/>
        </w:rPr>
      </w:pPr>
      <w:bookmarkStart w:id="0" w:name="OLE_LINK9"/>
      <w:bookmarkStart w:id="1" w:name="OLE_LINK10"/>
      <w:r w:rsidRPr="00FD5DD6">
        <w:rPr>
          <w:rFonts w:cstheme="minorHAnsi"/>
          <w:sz w:val="20"/>
        </w:rPr>
        <w:t xml:space="preserve">Regard must be had to any relevant objectives, policies and other provisions of the District Plan, which include: </w:t>
      </w:r>
    </w:p>
    <w:p w14:paraId="2D205159" w14:textId="77777777" w:rsidR="006A04B9" w:rsidRPr="00FD5DD6" w:rsidRDefault="006A04B9" w:rsidP="006A04B9">
      <w:pPr>
        <w:pStyle w:val="ListParagraph"/>
        <w:numPr>
          <w:ilvl w:val="0"/>
          <w:numId w:val="13"/>
        </w:numPr>
        <w:tabs>
          <w:tab w:val="left" w:leader="dot" w:pos="10140"/>
        </w:tabs>
        <w:spacing w:after="120"/>
        <w:rPr>
          <w:rFonts w:asciiTheme="minorHAnsi" w:hAnsiTheme="minorHAnsi" w:cstheme="minorHAnsi"/>
          <w:sz w:val="20"/>
          <w:szCs w:val="20"/>
        </w:rPr>
      </w:pPr>
      <w:r w:rsidRPr="00FD5DD6">
        <w:rPr>
          <w:rFonts w:asciiTheme="minorHAnsi" w:hAnsiTheme="minorHAnsi" w:cstheme="minorHAnsi"/>
          <w:sz w:val="20"/>
          <w:szCs w:val="20"/>
        </w:rPr>
        <w:t xml:space="preserve">Objective 11.2.1 Provision of </w:t>
      </w:r>
      <w:proofErr w:type="gramStart"/>
      <w:r w:rsidRPr="00FD5DD6">
        <w:rPr>
          <w:rFonts w:asciiTheme="minorHAnsi" w:hAnsiTheme="minorHAnsi" w:cstheme="minorHAnsi"/>
          <w:sz w:val="20"/>
          <w:szCs w:val="20"/>
        </w:rPr>
        <w:t>utilities, and</w:t>
      </w:r>
      <w:proofErr w:type="gramEnd"/>
      <w:r w:rsidRPr="00FD5DD6">
        <w:rPr>
          <w:rFonts w:asciiTheme="minorHAnsi" w:hAnsiTheme="minorHAnsi" w:cstheme="minorHAnsi"/>
          <w:sz w:val="20"/>
          <w:szCs w:val="20"/>
        </w:rPr>
        <w:t xml:space="preserve"> supporting policy 11.2.1.4 Communication facilities.</w:t>
      </w:r>
    </w:p>
    <w:p w14:paraId="4BDD905C" w14:textId="77777777" w:rsidR="006A04B9" w:rsidRPr="00FD5DD6" w:rsidRDefault="006A04B9" w:rsidP="006A04B9">
      <w:pPr>
        <w:pStyle w:val="ListParagraph"/>
        <w:numPr>
          <w:ilvl w:val="0"/>
          <w:numId w:val="13"/>
        </w:numPr>
        <w:tabs>
          <w:tab w:val="left" w:leader="dot" w:pos="10140"/>
        </w:tabs>
        <w:rPr>
          <w:rFonts w:asciiTheme="minorHAnsi" w:hAnsiTheme="minorHAnsi" w:cstheme="minorHAnsi"/>
          <w:sz w:val="20"/>
          <w:szCs w:val="20"/>
        </w:rPr>
      </w:pPr>
      <w:r w:rsidRPr="00FD5DD6">
        <w:rPr>
          <w:rFonts w:asciiTheme="minorHAnsi" w:hAnsiTheme="minorHAnsi" w:cstheme="minorHAnsi"/>
          <w:sz w:val="20"/>
          <w:szCs w:val="20"/>
        </w:rPr>
        <w:t xml:space="preserve">Objective 11.2.2 Adverse effects and supporting policies 11.2.2.1 Adverse effects of utilities and 11.2.3 </w:t>
      </w:r>
      <w:proofErr w:type="gramStart"/>
      <w:r w:rsidRPr="00FD5DD6">
        <w:rPr>
          <w:rFonts w:asciiTheme="minorHAnsi" w:hAnsiTheme="minorHAnsi" w:cstheme="minorHAnsi"/>
          <w:sz w:val="20"/>
          <w:szCs w:val="20"/>
        </w:rPr>
        <w:t>Radio-frequency</w:t>
      </w:r>
      <w:proofErr w:type="gramEnd"/>
      <w:r w:rsidRPr="00FD5DD6">
        <w:rPr>
          <w:rFonts w:asciiTheme="minorHAnsi" w:hAnsiTheme="minorHAnsi" w:cstheme="minorHAnsi"/>
          <w:sz w:val="20"/>
          <w:szCs w:val="20"/>
        </w:rPr>
        <w:t xml:space="preserve">, electric and magnetic fields. </w:t>
      </w:r>
    </w:p>
    <w:p w14:paraId="0DF7E8C6" w14:textId="77777777" w:rsidR="006A04B9" w:rsidRPr="00FD5DD6" w:rsidRDefault="006A04B9" w:rsidP="006A04B9">
      <w:pPr>
        <w:tabs>
          <w:tab w:val="left" w:leader="dot" w:pos="10140"/>
        </w:tabs>
        <w:rPr>
          <w:rFonts w:cstheme="minorHAnsi"/>
          <w:sz w:val="20"/>
        </w:rPr>
      </w:pPr>
    </w:p>
    <w:p w14:paraId="560C9A6B" w14:textId="7AA9B51D" w:rsidR="000E521E" w:rsidRPr="00FD5DD6" w:rsidRDefault="006A04B9" w:rsidP="006A04B9">
      <w:pPr>
        <w:tabs>
          <w:tab w:val="left" w:leader="dot" w:pos="10140"/>
        </w:tabs>
        <w:rPr>
          <w:rFonts w:cstheme="minorHAnsi"/>
          <w:sz w:val="20"/>
        </w:rPr>
      </w:pPr>
      <w:r w:rsidRPr="00FD5DD6">
        <w:rPr>
          <w:rFonts w:cstheme="minorHAnsi"/>
          <w:sz w:val="20"/>
        </w:rPr>
        <w:t xml:space="preserve">These provisions are generally enabling in relation to utilities, recognising their importance and their technical and operational requirements which can constrain the management of adverse effects. This is reflected in the permitted activity status under the </w:t>
      </w:r>
      <w:proofErr w:type="gramStart"/>
      <w:r w:rsidRPr="00FD5DD6">
        <w:rPr>
          <w:rFonts w:cstheme="minorHAnsi"/>
          <w:sz w:val="20"/>
        </w:rPr>
        <w:t>District</w:t>
      </w:r>
      <w:proofErr w:type="gramEnd"/>
      <w:r w:rsidRPr="00FD5DD6">
        <w:rPr>
          <w:rFonts w:cstheme="minorHAnsi"/>
          <w:sz w:val="20"/>
        </w:rPr>
        <w:t xml:space="preserve"> plan for this facility.</w:t>
      </w:r>
    </w:p>
    <w:p w14:paraId="76E5E10E" w14:textId="77777777" w:rsidR="006A04B9" w:rsidRPr="00FD5DD6" w:rsidRDefault="006A04B9" w:rsidP="006A04B9">
      <w:pPr>
        <w:tabs>
          <w:tab w:val="left" w:leader="dot" w:pos="10140"/>
        </w:tabs>
        <w:rPr>
          <w:rFonts w:cstheme="minorHAnsi"/>
          <w:sz w:val="20"/>
        </w:rPr>
      </w:pPr>
    </w:p>
    <w:p w14:paraId="4F0A7583" w14:textId="50D2B8A4" w:rsidR="006A04B9" w:rsidRPr="00FD5DD6" w:rsidRDefault="006A04B9" w:rsidP="006A04B9">
      <w:pPr>
        <w:tabs>
          <w:tab w:val="left" w:leader="dot" w:pos="10140"/>
        </w:tabs>
        <w:rPr>
          <w:rFonts w:cstheme="minorHAnsi"/>
          <w:i/>
          <w:iCs/>
          <w:color w:val="FF0000"/>
          <w:sz w:val="20"/>
        </w:rPr>
      </w:pPr>
      <w:r w:rsidRPr="00FD5DD6">
        <w:rPr>
          <w:rFonts w:cstheme="minorHAnsi"/>
          <w:i/>
          <w:iCs/>
          <w:color w:val="FF0000"/>
          <w:sz w:val="20"/>
        </w:rPr>
        <w:t xml:space="preserve">Or discuss if not a permitted activity, including relevant provisions in other chapters, e.g. </w:t>
      </w:r>
    </w:p>
    <w:p w14:paraId="3C8CEEDC" w14:textId="77777777" w:rsidR="000E521E" w:rsidRPr="00FD5DD6" w:rsidRDefault="000E521E" w:rsidP="000E521E">
      <w:pPr>
        <w:tabs>
          <w:tab w:val="left" w:leader="dot" w:pos="10140"/>
        </w:tabs>
        <w:rPr>
          <w:rFonts w:cstheme="minorHAnsi"/>
          <w:sz w:val="20"/>
        </w:rPr>
      </w:pPr>
      <w:r w:rsidRPr="00FD5DD6">
        <w:rPr>
          <w:rFonts w:cstheme="minorHAnsi"/>
          <w:sz w:val="20"/>
        </w:rPr>
        <w:t xml:space="preserve">I consider the proposal to be consistent with these provisions as it will allow for the continued operation and development of the telecommunications network without compromising the amenity of the locality or the safety of the community. </w:t>
      </w:r>
    </w:p>
    <w:p w14:paraId="6426E9EB" w14:textId="77777777" w:rsidR="00962FAE" w:rsidRPr="00FD5DD6" w:rsidRDefault="00962FAE" w:rsidP="00962FAE">
      <w:pPr>
        <w:autoSpaceDE w:val="0"/>
        <w:autoSpaceDN w:val="0"/>
        <w:adjustRightInd w:val="0"/>
        <w:rPr>
          <w:rFonts w:cstheme="minorHAnsi"/>
          <w:sz w:val="20"/>
          <w:lang w:val="en-GB" w:eastAsia="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962FAE" w:rsidRPr="00FD5DD6" w14:paraId="55129FB7" w14:textId="77777777" w:rsidTr="00FD5DD6">
        <w:tc>
          <w:tcPr>
            <w:tcW w:w="10201" w:type="dxa"/>
            <w:shd w:val="clear" w:color="auto" w:fill="F3F3F3"/>
          </w:tcPr>
          <w:p w14:paraId="43E8CD23" w14:textId="77777777" w:rsidR="00962FAE" w:rsidRPr="00FD5DD6" w:rsidRDefault="00962FAE" w:rsidP="004F5D6C">
            <w:pPr>
              <w:spacing w:before="40" w:after="40"/>
              <w:rPr>
                <w:rFonts w:cstheme="minorHAnsi"/>
                <w:b/>
                <w:sz w:val="20"/>
                <w:lang w:val="en-NZ"/>
              </w:rPr>
            </w:pPr>
            <w:r w:rsidRPr="00FD5DD6">
              <w:rPr>
                <w:rFonts w:cstheme="minorHAnsi"/>
                <w:b/>
                <w:sz w:val="20"/>
                <w:lang w:val="en-NZ"/>
              </w:rPr>
              <w:t>Relevant provisions of a National Environmental Standard, National Policy Statement, Regional Plan, Regional Policy Statement or Coastal Policy Statement [Section 104(1)(b)]</w:t>
            </w:r>
          </w:p>
        </w:tc>
      </w:tr>
    </w:tbl>
    <w:p w14:paraId="46860DD1" w14:textId="77777777" w:rsidR="00962FAE" w:rsidRPr="00FD5DD6" w:rsidRDefault="00962FAE" w:rsidP="00962FAE">
      <w:pPr>
        <w:tabs>
          <w:tab w:val="left" w:leader="dot" w:pos="2977"/>
          <w:tab w:val="left" w:leader="underscore" w:pos="6946"/>
        </w:tabs>
        <w:rPr>
          <w:rFonts w:cstheme="minorHAnsi"/>
          <w:sz w:val="20"/>
          <w:lang w:val="en-NZ"/>
        </w:rPr>
      </w:pPr>
    </w:p>
    <w:p w14:paraId="1FCCD8B4" w14:textId="4A5A1A61" w:rsidR="00962FAE" w:rsidRPr="006032A9" w:rsidRDefault="00962FAE" w:rsidP="002A2AC7">
      <w:pPr>
        <w:rPr>
          <w:rFonts w:cstheme="minorHAnsi"/>
          <w:color w:val="FF0000"/>
          <w:sz w:val="20"/>
          <w:lang w:val="en-NZ"/>
        </w:rPr>
      </w:pPr>
      <w:r w:rsidRPr="00FD5DD6">
        <w:rPr>
          <w:rFonts w:cstheme="minorHAnsi"/>
          <w:sz w:val="20"/>
          <w:lang w:val="en-NZ"/>
        </w:rPr>
        <w:t xml:space="preserve">The National Environmental Standards for Telecommunications Facilities are relevant to this application as discussed above. </w:t>
      </w:r>
      <w:r w:rsidR="002A2AC7" w:rsidRPr="00FD5DD6">
        <w:rPr>
          <w:rFonts w:cstheme="minorHAnsi"/>
          <w:sz w:val="20"/>
          <w:lang w:val="en-NZ"/>
        </w:rPr>
        <w:t xml:space="preserve">The District Plan gives effect to the relevant provisions of the higher order planning documents, </w:t>
      </w:r>
      <w:r w:rsidR="006032A9">
        <w:rPr>
          <w:rFonts w:cstheme="minorHAnsi"/>
          <w:sz w:val="20"/>
          <w:lang w:val="en-NZ"/>
        </w:rPr>
        <w:t>so</w:t>
      </w:r>
      <w:r w:rsidR="002A2AC7" w:rsidRPr="00FD5DD6">
        <w:rPr>
          <w:rFonts w:cstheme="minorHAnsi"/>
          <w:sz w:val="20"/>
          <w:lang w:val="en-NZ"/>
        </w:rPr>
        <w:t xml:space="preserve"> it is unnecessary to address them specifically in this report.</w:t>
      </w:r>
      <w:r w:rsidR="006032A9">
        <w:rPr>
          <w:rFonts w:cstheme="minorHAnsi"/>
          <w:sz w:val="20"/>
          <w:lang w:val="en-NZ"/>
        </w:rPr>
        <w:t xml:space="preserve"> </w:t>
      </w:r>
      <w:r w:rsidR="006032A9" w:rsidRPr="006032A9">
        <w:rPr>
          <w:rFonts w:cstheme="minorHAnsi"/>
          <w:i/>
          <w:iCs/>
          <w:color w:val="FF0000"/>
          <w:sz w:val="20"/>
          <w:lang w:val="en-NZ"/>
        </w:rPr>
        <w:t xml:space="preserve">or discuss any relevant NPS – refer to template </w:t>
      </w:r>
      <w:hyperlink r:id="rId8" w:history="1">
        <w:r w:rsidR="006032A9" w:rsidRPr="006032A9">
          <w:rPr>
            <w:rStyle w:val="Hyperlink"/>
            <w:rFonts w:cstheme="minorHAnsi"/>
            <w:i/>
            <w:iCs/>
            <w:sz w:val="20"/>
            <w:lang w:val="en-NZ"/>
          </w:rPr>
          <w:t>P-400a</w:t>
        </w:r>
      </w:hyperlink>
      <w:r w:rsidR="006032A9" w:rsidRPr="006032A9">
        <w:rPr>
          <w:rFonts w:cstheme="minorHAnsi"/>
          <w:i/>
          <w:iCs/>
          <w:color w:val="FF0000"/>
          <w:sz w:val="20"/>
          <w:lang w:val="en-NZ"/>
        </w:rPr>
        <w:t xml:space="preserve"> for NPS-NH wording</w:t>
      </w:r>
    </w:p>
    <w:p w14:paraId="10A239B3" w14:textId="77777777" w:rsidR="00161592" w:rsidRPr="00FD5DD6" w:rsidRDefault="00161592" w:rsidP="00962FAE">
      <w:pPr>
        <w:rPr>
          <w:rFonts w:cstheme="minorHAnsi"/>
          <w:i/>
          <w:color w:val="FF0000"/>
          <w:sz w:val="20"/>
          <w:lang w:val="en-NZ"/>
        </w:rPr>
      </w:pPr>
    </w:p>
    <w:tbl>
      <w:tblPr>
        <w:tblW w:w="1020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201"/>
      </w:tblGrid>
      <w:tr w:rsidR="00962FAE" w:rsidRPr="00FD5DD6" w14:paraId="327462C9" w14:textId="77777777" w:rsidTr="00FD5DD6">
        <w:tc>
          <w:tcPr>
            <w:tcW w:w="10201" w:type="dxa"/>
            <w:shd w:val="clear" w:color="auto" w:fill="F3F3F3"/>
            <w:vAlign w:val="center"/>
          </w:tcPr>
          <w:p w14:paraId="3A8C465E" w14:textId="77777777" w:rsidR="00962FAE" w:rsidRPr="00FD5DD6" w:rsidRDefault="00962FAE" w:rsidP="004F5D6C">
            <w:pPr>
              <w:spacing w:before="40" w:after="40"/>
              <w:rPr>
                <w:rFonts w:cstheme="minorHAnsi"/>
                <w:b/>
                <w:sz w:val="20"/>
                <w:lang w:val="en-NZ"/>
              </w:rPr>
            </w:pPr>
            <w:r w:rsidRPr="00FD5DD6">
              <w:rPr>
                <w:rFonts w:cstheme="minorHAnsi"/>
                <w:b/>
                <w:sz w:val="20"/>
                <w:lang w:val="en-NZ"/>
              </w:rPr>
              <w:t xml:space="preserve">Part 2 of the Resource Management Act and any other relevant matters </w:t>
            </w:r>
            <w:r w:rsidRPr="00FD5DD6">
              <w:rPr>
                <w:rFonts w:cstheme="minorHAnsi"/>
                <w:b/>
                <w:color w:val="000000"/>
                <w:sz w:val="20"/>
                <w:lang w:val="en-NZ"/>
              </w:rPr>
              <w:t>[Section 104(1) and 104(1)(c)]</w:t>
            </w:r>
          </w:p>
        </w:tc>
      </w:tr>
    </w:tbl>
    <w:p w14:paraId="35FE7C4E" w14:textId="77777777" w:rsidR="00962FAE" w:rsidRPr="00FD5DD6" w:rsidRDefault="00962FAE" w:rsidP="00962FAE">
      <w:pPr>
        <w:rPr>
          <w:rFonts w:cstheme="minorHAnsi"/>
          <w:sz w:val="20"/>
          <w:lang w:val="en-NZ"/>
        </w:rPr>
      </w:pPr>
    </w:p>
    <w:p w14:paraId="7EF39A84" w14:textId="77777777" w:rsidR="006E1686" w:rsidRPr="00FD5DD6" w:rsidRDefault="006E1686" w:rsidP="006E1686">
      <w:pPr>
        <w:rPr>
          <w:rFonts w:eastAsia="Calibri" w:cstheme="minorHAnsi"/>
          <w:b/>
          <w:sz w:val="20"/>
          <w:lang w:val="en-NZ"/>
        </w:rPr>
      </w:pPr>
      <w:r w:rsidRPr="00FD5DD6">
        <w:rPr>
          <w:rFonts w:eastAsia="Calibri" w:cstheme="minorHAnsi"/>
          <w:b/>
          <w:sz w:val="20"/>
          <w:lang w:val="en-NZ"/>
        </w:rPr>
        <w:t>Part 2</w:t>
      </w:r>
    </w:p>
    <w:p w14:paraId="627BC684" w14:textId="77777777" w:rsidR="006E1686" w:rsidRPr="00FD5DD6" w:rsidRDefault="006E1686" w:rsidP="006E1686">
      <w:pPr>
        <w:rPr>
          <w:rFonts w:eastAsia="Calibri" w:cstheme="minorHAnsi"/>
          <w:sz w:val="20"/>
          <w:lang w:val="en-NZ"/>
        </w:rPr>
      </w:pPr>
    </w:p>
    <w:p w14:paraId="3AAB4958" w14:textId="77777777" w:rsidR="006A04B9" w:rsidRPr="00FD5DD6" w:rsidRDefault="006A04B9" w:rsidP="006A04B9">
      <w:pPr>
        <w:rPr>
          <w:rFonts w:eastAsia="Calibri" w:cstheme="minorHAnsi"/>
          <w:sz w:val="20"/>
          <w:lang w:val="en-NZ"/>
        </w:rPr>
      </w:pPr>
      <w:r w:rsidRPr="00FD5DD6">
        <w:rPr>
          <w:rFonts w:eastAsia="Calibri" w:cstheme="minorHAnsi"/>
          <w:sz w:val="20"/>
          <w:lang w:val="en-NZ"/>
        </w:rPr>
        <w:t xml:space="preserve">The NES regulations are made under the Resource Management Act and provide national consistency in rules relating to deployment of telecommunications infrastructure and management of effects on the environment. The NES references more stringent rules in District Plans in respect of areas with special identified amenity, heritage, cultural and natural values reflecting the matters in section 6 and 7 of the Act. Both the District Plan and NES have been reviewed relatively recently and are understood to appropriately reflect Part 2. </w:t>
      </w:r>
      <w:proofErr w:type="gramStart"/>
      <w:r w:rsidRPr="00FD5DD6">
        <w:rPr>
          <w:rFonts w:eastAsia="Calibri" w:cstheme="minorHAnsi"/>
          <w:sz w:val="20"/>
          <w:lang w:val="en-NZ"/>
        </w:rPr>
        <w:t>Accordingly</w:t>
      </w:r>
      <w:proofErr w:type="gramEnd"/>
      <w:r w:rsidRPr="00FD5DD6">
        <w:rPr>
          <w:rFonts w:eastAsia="Calibri" w:cstheme="minorHAnsi"/>
          <w:sz w:val="20"/>
          <w:lang w:val="en-NZ"/>
        </w:rPr>
        <w:t xml:space="preserve"> no further assessment against Part 2 is considered necessary.</w:t>
      </w:r>
    </w:p>
    <w:p w14:paraId="40A37E3D" w14:textId="77777777" w:rsidR="00962FAE" w:rsidRPr="00FD5DD6" w:rsidRDefault="00962FAE" w:rsidP="006A04B9">
      <w:pPr>
        <w:rPr>
          <w:rFonts w:eastAsia="Calibri" w:cstheme="minorHAnsi"/>
          <w:sz w:val="20"/>
          <w:lang w:val="en-NZ"/>
        </w:rPr>
      </w:pPr>
    </w:p>
    <w:bookmarkEnd w:id="0"/>
    <w:bookmarkEnd w:id="1"/>
    <w:p w14:paraId="5B2ECFD6" w14:textId="59F2EBB6" w:rsidR="006E1686" w:rsidRPr="00FD5DD6" w:rsidRDefault="00BC288F" w:rsidP="006E1686">
      <w:pPr>
        <w:rPr>
          <w:rFonts w:cstheme="minorHAnsi"/>
          <w:b/>
          <w:sz w:val="20"/>
        </w:rPr>
      </w:pPr>
      <w:r w:rsidRPr="00FD5DD6">
        <w:rPr>
          <w:rFonts w:cstheme="minorHAnsi"/>
          <w:b/>
          <w:sz w:val="20"/>
        </w:rPr>
        <w:t>H</w:t>
      </w:r>
      <w:r w:rsidR="006E1686" w:rsidRPr="00FD5DD6">
        <w:rPr>
          <w:rFonts w:cstheme="minorHAnsi"/>
          <w:b/>
          <w:sz w:val="20"/>
        </w:rPr>
        <w:t>ealth impacts</w:t>
      </w:r>
    </w:p>
    <w:p w14:paraId="2DE8313D" w14:textId="77777777" w:rsidR="006E1686" w:rsidRPr="00FD5DD6" w:rsidRDefault="006E1686" w:rsidP="006E1686">
      <w:pPr>
        <w:rPr>
          <w:rFonts w:cstheme="minorHAnsi"/>
          <w:i/>
          <w:sz w:val="20"/>
        </w:rPr>
      </w:pPr>
    </w:p>
    <w:p w14:paraId="3FB5CB99" w14:textId="77777777" w:rsidR="006E1686" w:rsidRPr="00FD5DD6" w:rsidRDefault="006E1686" w:rsidP="006E1686">
      <w:pPr>
        <w:rPr>
          <w:rFonts w:cstheme="minorHAnsi"/>
          <w:sz w:val="20"/>
        </w:rPr>
      </w:pPr>
      <w:r w:rsidRPr="00FD5DD6">
        <w:rPr>
          <w:rFonts w:cstheme="minorHAnsi"/>
          <w:sz w:val="20"/>
        </w:rPr>
        <w:t xml:space="preserve">As noted earlier, information regarding radiofrequency field levels from the proposed facility has been submitted with the application in accordance with the requirements of Regulation 55 of the NES.  This information predicts that the radiofrequency field levels in areas reasonably accessible to the </w:t>
      </w:r>
      <w:proofErr w:type="gramStart"/>
      <w:r w:rsidRPr="00FD5DD6">
        <w:rPr>
          <w:rFonts w:cstheme="minorHAnsi"/>
          <w:sz w:val="20"/>
        </w:rPr>
        <w:t>general public</w:t>
      </w:r>
      <w:proofErr w:type="gramEnd"/>
      <w:r w:rsidRPr="00FD5DD6">
        <w:rPr>
          <w:rFonts w:cstheme="minorHAnsi"/>
          <w:sz w:val="20"/>
        </w:rPr>
        <w:t xml:space="preserve"> will comply with the applicable New Zealand Standard. </w:t>
      </w:r>
    </w:p>
    <w:p w14:paraId="3C508FA3" w14:textId="77777777" w:rsidR="006E1686" w:rsidRPr="00FD5DD6" w:rsidRDefault="006E1686" w:rsidP="006E1686">
      <w:pPr>
        <w:rPr>
          <w:rFonts w:cstheme="minorHAnsi"/>
          <w:color w:val="000000" w:themeColor="text1"/>
          <w:sz w:val="20"/>
        </w:rPr>
      </w:pPr>
    </w:p>
    <w:p w14:paraId="605BEE6D" w14:textId="77777777" w:rsidR="00BC288F" w:rsidRPr="00FD5DD6" w:rsidRDefault="006E1686" w:rsidP="006E1686">
      <w:pPr>
        <w:rPr>
          <w:rFonts w:cstheme="minorHAnsi"/>
          <w:sz w:val="20"/>
        </w:rPr>
      </w:pPr>
      <w:r w:rsidRPr="00FD5DD6">
        <w:rPr>
          <w:rFonts w:cstheme="minorHAnsi"/>
          <w:sz w:val="20"/>
        </w:rPr>
        <w:lastRenderedPageBreak/>
        <w:t xml:space="preserve">The proposal is therefore a permitted activity in respect of radio frequency fields, and on this </w:t>
      </w:r>
      <w:proofErr w:type="gramStart"/>
      <w:r w:rsidRPr="00FD5DD6">
        <w:rPr>
          <w:rFonts w:cstheme="minorHAnsi"/>
          <w:sz w:val="20"/>
        </w:rPr>
        <w:t>basis</w:t>
      </w:r>
      <w:proofErr w:type="gramEnd"/>
      <w:r w:rsidRPr="00FD5DD6">
        <w:rPr>
          <w:rFonts w:cstheme="minorHAnsi"/>
          <w:sz w:val="20"/>
        </w:rPr>
        <w:t xml:space="preserve"> I must conclude that the operation of this facility will not have any adverse effects on the health or safety of members of the public.</w:t>
      </w:r>
    </w:p>
    <w:p w14:paraId="67865274" w14:textId="77777777" w:rsidR="00BC288F" w:rsidRPr="00FD5DD6" w:rsidRDefault="00BC288F" w:rsidP="006E1686">
      <w:pPr>
        <w:rPr>
          <w:rFonts w:cstheme="minorHAnsi"/>
          <w:sz w:val="20"/>
        </w:rPr>
      </w:pPr>
    </w:p>
    <w:p w14:paraId="271621B4" w14:textId="77777777" w:rsidR="00BC288F" w:rsidRPr="00FD5DD6" w:rsidRDefault="00BC288F" w:rsidP="00BC288F">
      <w:pPr>
        <w:rPr>
          <w:rFonts w:cstheme="minorHAnsi"/>
          <w:b/>
          <w:bCs/>
          <w:sz w:val="20"/>
        </w:rPr>
      </w:pPr>
      <w:r w:rsidRPr="00FD5DD6">
        <w:rPr>
          <w:rFonts w:cstheme="minorHAnsi"/>
          <w:b/>
          <w:bCs/>
          <w:sz w:val="20"/>
        </w:rPr>
        <w:t>Property values</w:t>
      </w:r>
    </w:p>
    <w:p w14:paraId="1717D002" w14:textId="77777777" w:rsidR="00BC288F" w:rsidRPr="00FD5DD6" w:rsidRDefault="00BC288F" w:rsidP="00BC288F">
      <w:pPr>
        <w:rPr>
          <w:rFonts w:cstheme="minorHAnsi"/>
          <w:i/>
          <w:sz w:val="20"/>
        </w:rPr>
      </w:pPr>
    </w:p>
    <w:p w14:paraId="79A33EFF" w14:textId="0793997F" w:rsidR="006E1686" w:rsidRPr="00FD5DD6" w:rsidRDefault="00BC288F" w:rsidP="00BC288F">
      <w:pPr>
        <w:rPr>
          <w:rFonts w:cstheme="minorHAnsi"/>
          <w:sz w:val="20"/>
        </w:rPr>
      </w:pPr>
      <w:r w:rsidRPr="00FD5DD6">
        <w:rPr>
          <w:rFonts w:cstheme="minorHAnsi"/>
          <w:sz w:val="20"/>
        </w:rPr>
        <w:t xml:space="preserve">Case law has made it clear that perception of loss in property value is not a matter which Councils can have regard to in considering resource consent applications.  It is the adverse effects of an activity on the environment which must be considered, rather than any resulting depreciation in property values.  I have concluded above that the proposal will </w:t>
      </w:r>
      <w:r w:rsidRPr="00FD5DD6">
        <w:rPr>
          <w:rFonts w:cstheme="minorHAnsi"/>
          <w:color w:val="000000" w:themeColor="text1"/>
          <w:sz w:val="20"/>
        </w:rPr>
        <w:t xml:space="preserve">have less than minor </w:t>
      </w:r>
      <w:r w:rsidRPr="00FD5DD6">
        <w:rPr>
          <w:rFonts w:cstheme="minorHAnsi"/>
          <w:sz w:val="20"/>
        </w:rPr>
        <w:t>adverse effects on the environment in the context of the planning framework within which potential effects must be assessed.</w:t>
      </w:r>
      <w:r w:rsidR="006E1686" w:rsidRPr="00FD5DD6">
        <w:rPr>
          <w:rFonts w:cstheme="minorHAnsi"/>
          <w:sz w:val="20"/>
        </w:rPr>
        <w:t xml:space="preserve">  </w:t>
      </w:r>
    </w:p>
    <w:p w14:paraId="06B4B43A" w14:textId="77777777" w:rsidR="00962FAE" w:rsidRPr="00FD5DD6" w:rsidRDefault="00962FAE" w:rsidP="00962FAE">
      <w:pPr>
        <w:rPr>
          <w:rFonts w:cstheme="minorHAnsi"/>
          <w:sz w:val="20"/>
        </w:rPr>
      </w:pPr>
      <w:r w:rsidRPr="00FD5DD6">
        <w:rPr>
          <w:rFonts w:cstheme="minorHAnsi"/>
          <w:sz w:val="20"/>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2A2AC7" w:rsidRPr="00FD5DD6" w14:paraId="16EEFB42" w14:textId="77777777" w:rsidTr="00FD5DD6">
        <w:tc>
          <w:tcPr>
            <w:tcW w:w="10201" w:type="dxa"/>
            <w:shd w:val="clear" w:color="auto" w:fill="F3F3F3"/>
          </w:tcPr>
          <w:p w14:paraId="5D72C4A6" w14:textId="77777777" w:rsidR="002A2AC7" w:rsidRPr="00FD5DD6" w:rsidRDefault="002A2AC7" w:rsidP="007629C3">
            <w:pPr>
              <w:spacing w:before="40" w:after="40"/>
              <w:rPr>
                <w:rFonts w:cstheme="minorHAnsi"/>
                <w:b/>
                <w:sz w:val="20"/>
              </w:rPr>
            </w:pPr>
            <w:r w:rsidRPr="00FD5DD6">
              <w:rPr>
                <w:rFonts w:cstheme="minorHAnsi"/>
                <w:b/>
                <w:sz w:val="20"/>
              </w:rPr>
              <w:t>Section 104(3)(d) notification consideration</w:t>
            </w:r>
          </w:p>
        </w:tc>
      </w:tr>
    </w:tbl>
    <w:p w14:paraId="6929DC7B" w14:textId="77777777" w:rsidR="002A2AC7" w:rsidRPr="00FD5DD6" w:rsidRDefault="002A2AC7" w:rsidP="002A2AC7">
      <w:pPr>
        <w:rPr>
          <w:rFonts w:cstheme="minorHAnsi"/>
          <w:sz w:val="20"/>
        </w:rPr>
      </w:pPr>
    </w:p>
    <w:p w14:paraId="05FC3BCB" w14:textId="77777777" w:rsidR="002A2AC7" w:rsidRDefault="002A2AC7" w:rsidP="002A2AC7">
      <w:pPr>
        <w:rPr>
          <w:rFonts w:cstheme="minorHAnsi"/>
          <w:sz w:val="20"/>
        </w:rPr>
      </w:pPr>
      <w:r w:rsidRPr="00FD5DD6">
        <w:rPr>
          <w:rFonts w:cstheme="minorHAnsi"/>
          <w:sz w:val="20"/>
        </w:rPr>
        <w:t>Section 104(3)(d) states that consent must not be granted if an application should have been notified and was not. No matters have arisen in the assessment of this application which would indicate that the application ought to have been notified.</w:t>
      </w:r>
    </w:p>
    <w:p w14:paraId="5E90DD61" w14:textId="77777777" w:rsidR="00E548A1" w:rsidRDefault="00E548A1" w:rsidP="002A2AC7">
      <w:pPr>
        <w:rPr>
          <w:rFonts w:cstheme="minorHAnsi"/>
          <w:sz w:val="20"/>
        </w:rPr>
      </w:pPr>
    </w:p>
    <w:tbl>
      <w:tblPr>
        <w:tblW w:w="1020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201"/>
      </w:tblGrid>
      <w:tr w:rsidR="00E548A1" w:rsidRPr="008A6B37" w14:paraId="065B39AF" w14:textId="77777777" w:rsidTr="00DB1D0D">
        <w:tc>
          <w:tcPr>
            <w:tcW w:w="10201" w:type="dxa"/>
            <w:shd w:val="clear" w:color="auto" w:fill="F3F3F3"/>
          </w:tcPr>
          <w:p w14:paraId="667735E3" w14:textId="77777777" w:rsidR="00E548A1" w:rsidRPr="008A6B37" w:rsidRDefault="00E548A1" w:rsidP="00DB1D0D">
            <w:pPr>
              <w:spacing w:before="40" w:after="40"/>
              <w:rPr>
                <w:rFonts w:cstheme="minorHAnsi"/>
                <w:b/>
                <w:color w:val="FF0000"/>
                <w:lang w:val="en-NZ"/>
              </w:rPr>
            </w:pPr>
            <w:r>
              <w:rPr>
                <w:rFonts w:cstheme="minorHAnsi"/>
                <w:b/>
                <w:lang w:val="en-NZ"/>
              </w:rPr>
              <w:t>Natural hazard risk [Section 106A]</w:t>
            </w:r>
          </w:p>
        </w:tc>
      </w:tr>
    </w:tbl>
    <w:p w14:paraId="74C0977B" w14:textId="24B2BD90" w:rsidR="00E548A1" w:rsidRPr="00E548A1" w:rsidRDefault="00E548A1" w:rsidP="00E548A1">
      <w:pPr>
        <w:tabs>
          <w:tab w:val="left" w:leader="dot" w:pos="10140"/>
        </w:tabs>
        <w:rPr>
          <w:rFonts w:ascii="Calibri" w:hAnsi="Calibri" w:cs="Calibri"/>
          <w:i/>
          <w:iCs/>
          <w:color w:val="FF0000"/>
          <w:sz w:val="20"/>
        </w:rPr>
      </w:pPr>
      <w:r w:rsidRPr="00E548A1">
        <w:rPr>
          <w:rFonts w:ascii="Calibri" w:hAnsi="Calibri" w:cs="Calibri"/>
          <w:i/>
          <w:iCs/>
          <w:color w:val="FF0000"/>
          <w:sz w:val="20"/>
          <w:highlight w:val="yellow"/>
        </w:rPr>
        <w:t>Delete this section for applications lodged prior to 21 Aug 2025</w:t>
      </w:r>
    </w:p>
    <w:p w14:paraId="1B8050A2" w14:textId="77777777" w:rsidR="00E548A1" w:rsidRPr="00E548A1" w:rsidRDefault="00E548A1" w:rsidP="00E548A1">
      <w:pPr>
        <w:shd w:val="clear" w:color="auto" w:fill="FFFFFF"/>
        <w:rPr>
          <w:rFonts w:ascii="Calibri" w:hAnsi="Calibri" w:cs="Calibri"/>
          <w:sz w:val="20"/>
        </w:rPr>
      </w:pPr>
    </w:p>
    <w:p w14:paraId="1D27CF95" w14:textId="24A20F93" w:rsidR="00E548A1" w:rsidRPr="00FD5DD6" w:rsidRDefault="00E548A1" w:rsidP="00E548A1">
      <w:pPr>
        <w:rPr>
          <w:rFonts w:cstheme="minorHAnsi"/>
          <w:sz w:val="20"/>
        </w:rPr>
      </w:pPr>
      <w:r w:rsidRPr="00E548A1">
        <w:rPr>
          <w:rFonts w:ascii="Calibri" w:hAnsi="Calibri" w:cs="Calibri"/>
          <w:sz w:val="20"/>
        </w:rPr>
        <w:t>Section 106A</w:t>
      </w:r>
      <w:r w:rsidRPr="00E548A1">
        <w:rPr>
          <w:rStyle w:val="FootnoteReference"/>
          <w:rFonts w:ascii="Calibri" w:hAnsi="Calibri" w:cs="Calibri"/>
          <w:sz w:val="20"/>
        </w:rPr>
        <w:footnoteReference w:id="1"/>
      </w:r>
      <w:r w:rsidRPr="00E548A1">
        <w:rPr>
          <w:rFonts w:ascii="Calibri" w:hAnsi="Calibri" w:cs="Calibri"/>
          <w:sz w:val="20"/>
        </w:rPr>
        <w:t xml:space="preserve"> enables a</w:t>
      </w:r>
      <w:r w:rsidRPr="00E548A1">
        <w:rPr>
          <w:rFonts w:ascii="Calibri" w:hAnsi="Calibri" w:cs="Calibri"/>
          <w:sz w:val="20"/>
          <w:lang w:eastAsia="en-GB"/>
        </w:rPr>
        <w:t xml:space="preserve"> consent authority to refuse to grant a land use consent, or grant a consent subject to conditions, if it considers that there is a significant risk from natural hazards. There are no grounds to refuse consent to this application or impose conditions under s106A.</w:t>
      </w:r>
    </w:p>
    <w:p w14:paraId="388E9DCF" w14:textId="77777777" w:rsidR="002A2AC7" w:rsidRPr="00FD5DD6" w:rsidRDefault="002A2AC7" w:rsidP="002A2AC7">
      <w:pPr>
        <w:rPr>
          <w:rFonts w:cstheme="minorHAnsi"/>
          <w:sz w:val="20"/>
          <w:u w:val="singl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962FAE" w:rsidRPr="00FD5DD6" w14:paraId="4F7F55E3" w14:textId="77777777" w:rsidTr="00FD5DD6">
        <w:tc>
          <w:tcPr>
            <w:tcW w:w="10201" w:type="dxa"/>
            <w:shd w:val="clear" w:color="auto" w:fill="F3F3F3"/>
          </w:tcPr>
          <w:p w14:paraId="5248D77A" w14:textId="77777777" w:rsidR="00962FAE" w:rsidRPr="00FD5DD6" w:rsidRDefault="00962FAE" w:rsidP="004F5D6C">
            <w:pPr>
              <w:spacing w:before="40" w:after="40"/>
              <w:rPr>
                <w:rFonts w:cstheme="minorHAnsi"/>
                <w:b/>
                <w:sz w:val="20"/>
              </w:rPr>
            </w:pPr>
            <w:r w:rsidRPr="00FD5DD6">
              <w:rPr>
                <w:rFonts w:cstheme="minorHAnsi"/>
                <w:b/>
                <w:sz w:val="20"/>
              </w:rPr>
              <w:t>Recommendations</w:t>
            </w:r>
          </w:p>
        </w:tc>
      </w:tr>
    </w:tbl>
    <w:p w14:paraId="630EB4E3" w14:textId="77777777" w:rsidR="00962FAE" w:rsidRPr="00FD5DD6" w:rsidRDefault="00962FAE" w:rsidP="00962FAE">
      <w:pPr>
        <w:rPr>
          <w:rFonts w:cstheme="minorHAnsi"/>
          <w:b/>
          <w:sz w:val="20"/>
          <w:u w:val="single"/>
        </w:rPr>
      </w:pPr>
    </w:p>
    <w:p w14:paraId="463E56FC" w14:textId="77777777" w:rsidR="00962FAE" w:rsidRPr="00FD5DD6" w:rsidRDefault="00962FAE" w:rsidP="00962FAE">
      <w:pPr>
        <w:ind w:left="567" w:hanging="567"/>
        <w:rPr>
          <w:rFonts w:cstheme="minorHAnsi"/>
          <w:sz w:val="20"/>
        </w:rPr>
      </w:pPr>
      <w:r w:rsidRPr="00FD5DD6">
        <w:rPr>
          <w:rFonts w:cstheme="minorHAnsi"/>
          <w:sz w:val="20"/>
        </w:rPr>
        <w:t>a)</w:t>
      </w:r>
      <w:r w:rsidRPr="00FD5DD6">
        <w:rPr>
          <w:rFonts w:cstheme="minorHAnsi"/>
          <w:sz w:val="20"/>
        </w:rPr>
        <w:tab/>
      </w:r>
      <w:r w:rsidRPr="00FD5DD6">
        <w:rPr>
          <w:rFonts w:cstheme="minorHAnsi"/>
          <w:bCs/>
          <w:sz w:val="20"/>
        </w:rPr>
        <w:t xml:space="preserve">That the application be processed on a </w:t>
      </w:r>
      <w:r w:rsidRPr="00FD5DD6">
        <w:rPr>
          <w:rFonts w:cstheme="minorHAnsi"/>
          <w:b/>
          <w:sz w:val="20"/>
        </w:rPr>
        <w:t>non-notified</w:t>
      </w:r>
      <w:r w:rsidRPr="00FD5DD6">
        <w:rPr>
          <w:rFonts w:cstheme="minorHAnsi"/>
          <w:bCs/>
          <w:sz w:val="20"/>
        </w:rPr>
        <w:t xml:space="preserve"> basis in accordance with Section 95A – 95F of the Resource Management Act 1991.</w:t>
      </w:r>
    </w:p>
    <w:p w14:paraId="609BD850" w14:textId="77777777" w:rsidR="00962FAE" w:rsidRPr="00FD5DD6" w:rsidRDefault="00962FAE" w:rsidP="00962FAE">
      <w:pPr>
        <w:ind w:left="567" w:hanging="567"/>
        <w:rPr>
          <w:rFonts w:cstheme="minorHAnsi"/>
          <w:sz w:val="20"/>
        </w:rPr>
      </w:pPr>
    </w:p>
    <w:p w14:paraId="55C65BF0" w14:textId="77777777" w:rsidR="00962FAE" w:rsidRPr="00FD5DD6" w:rsidRDefault="00962FAE" w:rsidP="00962FAE">
      <w:pPr>
        <w:ind w:left="567" w:hanging="567"/>
        <w:rPr>
          <w:rFonts w:cstheme="minorHAnsi"/>
          <w:sz w:val="20"/>
        </w:rPr>
      </w:pPr>
      <w:r w:rsidRPr="00FD5DD6">
        <w:rPr>
          <w:rFonts w:cstheme="minorHAnsi"/>
          <w:sz w:val="20"/>
        </w:rPr>
        <w:t>b)</w:t>
      </w:r>
      <w:r w:rsidRPr="00FD5DD6">
        <w:rPr>
          <w:rFonts w:cstheme="minorHAnsi"/>
          <w:sz w:val="20"/>
        </w:rPr>
        <w:tab/>
        <w:t xml:space="preserve">That the application be </w:t>
      </w:r>
      <w:r w:rsidRPr="00FD5DD6">
        <w:rPr>
          <w:rFonts w:cstheme="minorHAnsi"/>
          <w:b/>
          <w:sz w:val="20"/>
        </w:rPr>
        <w:t>granted</w:t>
      </w:r>
      <w:r w:rsidRPr="00FD5DD6">
        <w:rPr>
          <w:rFonts w:cstheme="minorHAnsi"/>
          <w:sz w:val="20"/>
        </w:rPr>
        <w:t xml:space="preserve"> pursuant to Sections 104 and </w:t>
      </w:r>
      <w:r w:rsidRPr="00FD5DD6">
        <w:rPr>
          <w:rFonts w:cstheme="minorHAnsi"/>
          <w:sz w:val="20"/>
          <w:highlight w:val="yellow"/>
        </w:rPr>
        <w:t>104A</w:t>
      </w:r>
      <w:r w:rsidR="007D35B7" w:rsidRPr="00FD5DD6">
        <w:rPr>
          <w:rFonts w:cstheme="minorHAnsi"/>
          <w:sz w:val="20"/>
          <w:highlight w:val="yellow"/>
        </w:rPr>
        <w:t>/C</w:t>
      </w:r>
      <w:r w:rsidRPr="00FD5DD6">
        <w:rPr>
          <w:rFonts w:cstheme="minorHAnsi"/>
          <w:sz w:val="20"/>
        </w:rPr>
        <w:t xml:space="preserve"> of the Resource Management Act 1991, subject to the following conditions:</w:t>
      </w:r>
    </w:p>
    <w:p w14:paraId="35C1EF17" w14:textId="77777777" w:rsidR="00962FAE" w:rsidRPr="00FD5DD6" w:rsidRDefault="00962FAE" w:rsidP="00962FAE">
      <w:pPr>
        <w:ind w:left="709" w:hanging="709"/>
        <w:rPr>
          <w:rFonts w:cstheme="minorHAnsi"/>
          <w:sz w:val="20"/>
        </w:rPr>
      </w:pPr>
    </w:p>
    <w:p w14:paraId="6BFE0438" w14:textId="77777777" w:rsidR="00962FAE" w:rsidRPr="00FD5DD6" w:rsidRDefault="00962FAE" w:rsidP="00962FAE">
      <w:pPr>
        <w:numPr>
          <w:ilvl w:val="0"/>
          <w:numId w:val="3"/>
        </w:numPr>
        <w:tabs>
          <w:tab w:val="clear" w:pos="720"/>
        </w:tabs>
        <w:ind w:left="1134" w:right="20" w:hanging="567"/>
        <w:rPr>
          <w:rFonts w:cstheme="minorHAnsi"/>
          <w:color w:val="FF0000"/>
          <w:sz w:val="20"/>
        </w:rPr>
      </w:pPr>
      <w:r w:rsidRPr="00FD5DD6">
        <w:rPr>
          <w:rFonts w:cstheme="minorHAnsi"/>
          <w:sz w:val="20"/>
        </w:rPr>
        <w:t>The development shall proceed in accordance with the information and plans submitted with the application</w:t>
      </w:r>
      <w:r w:rsidR="00257826" w:rsidRPr="00FD5DD6">
        <w:rPr>
          <w:rFonts w:cstheme="minorHAnsi"/>
          <w:sz w:val="20"/>
        </w:rPr>
        <w:t>, including the stamped approved plans entered into Council records as RMA/</w:t>
      </w:r>
      <w:r w:rsidR="00257826" w:rsidRPr="00FD5DD6">
        <w:rPr>
          <w:rFonts w:cstheme="minorHAnsi"/>
          <w:sz w:val="20"/>
          <w:highlight w:val="yellow"/>
        </w:rPr>
        <w:t>+</w:t>
      </w:r>
      <w:r w:rsidR="00257826" w:rsidRPr="00FD5DD6">
        <w:rPr>
          <w:rFonts w:cstheme="minorHAnsi"/>
          <w:sz w:val="20"/>
        </w:rPr>
        <w:t>.</w:t>
      </w:r>
    </w:p>
    <w:p w14:paraId="0AF4C166" w14:textId="77777777" w:rsidR="00962FAE" w:rsidRPr="00FD5DD6" w:rsidRDefault="00962FAE" w:rsidP="00962FAE">
      <w:pPr>
        <w:ind w:left="1134" w:hanging="567"/>
        <w:rPr>
          <w:rFonts w:cstheme="minorHAnsi"/>
          <w:color w:val="FF0000"/>
          <w:sz w:val="20"/>
        </w:rPr>
      </w:pPr>
    </w:p>
    <w:p w14:paraId="6AAC0CA4" w14:textId="77777777" w:rsidR="00962FAE" w:rsidRPr="00F905D6" w:rsidRDefault="00962FAE" w:rsidP="00962FAE">
      <w:pPr>
        <w:numPr>
          <w:ilvl w:val="0"/>
          <w:numId w:val="3"/>
        </w:numPr>
        <w:tabs>
          <w:tab w:val="clear" w:pos="720"/>
        </w:tabs>
        <w:ind w:left="1134" w:right="20" w:hanging="567"/>
        <w:rPr>
          <w:rFonts w:cstheme="minorHAnsi"/>
          <w:iCs/>
          <w:color w:val="FF0000"/>
          <w:sz w:val="20"/>
        </w:rPr>
      </w:pPr>
      <w:r w:rsidRPr="00F905D6">
        <w:rPr>
          <w:rFonts w:cstheme="minorHAnsi"/>
          <w:iCs/>
          <w:color w:val="FF0000"/>
          <w:sz w:val="20"/>
        </w:rPr>
        <w:t>+</w:t>
      </w:r>
    </w:p>
    <w:p w14:paraId="656DDE52" w14:textId="77777777" w:rsidR="00962FAE" w:rsidRPr="00FD5DD6" w:rsidRDefault="00962FAE" w:rsidP="00962FAE">
      <w:pPr>
        <w:tabs>
          <w:tab w:val="num" w:pos="1134"/>
        </w:tabs>
        <w:ind w:left="1134" w:hanging="567"/>
        <w:rPr>
          <w:rFonts w:cstheme="minorHAnsi"/>
          <w:color w:val="FF0000"/>
          <w:sz w:val="20"/>
        </w:rPr>
      </w:pPr>
    </w:p>
    <w:p w14:paraId="42F6DB76" w14:textId="77777777" w:rsidR="00962FAE" w:rsidRPr="00FD5DD6" w:rsidRDefault="00962FAE" w:rsidP="00962FAE">
      <w:pPr>
        <w:ind w:left="1134" w:hanging="567"/>
        <w:rPr>
          <w:rFonts w:cstheme="minorHAnsi"/>
          <w:color w:val="FF0000"/>
          <w:sz w:val="20"/>
          <w:u w:val="single"/>
        </w:rPr>
      </w:pPr>
      <w:r w:rsidRPr="00FD5DD6">
        <w:rPr>
          <w:rFonts w:cstheme="minorHAnsi"/>
          <w:color w:val="FF0000"/>
          <w:sz w:val="20"/>
          <w:u w:val="single"/>
        </w:rPr>
        <w:t>Advice notes:</w:t>
      </w:r>
    </w:p>
    <w:p w14:paraId="134E1862" w14:textId="77777777" w:rsidR="00962FAE" w:rsidRPr="00FD5DD6" w:rsidRDefault="00962FAE" w:rsidP="00962FAE">
      <w:pPr>
        <w:ind w:left="1134" w:hanging="567"/>
        <w:rPr>
          <w:rFonts w:cstheme="minorHAnsi"/>
          <w:sz w:val="20"/>
        </w:rPr>
      </w:pPr>
      <w:r w:rsidRPr="00FD5DD6">
        <w:rPr>
          <w:rFonts w:cstheme="minorHAnsi"/>
          <w:sz w:val="20"/>
        </w:rPr>
        <w:tab/>
      </w:r>
    </w:p>
    <w:p w14:paraId="53670ECA" w14:textId="69EF14DB" w:rsidR="008A111A" w:rsidRPr="00622DAF" w:rsidRDefault="008A111A" w:rsidP="00622DAF">
      <w:pPr>
        <w:numPr>
          <w:ilvl w:val="0"/>
          <w:numId w:val="5"/>
        </w:numPr>
        <w:spacing w:line="240" w:lineRule="exact"/>
        <w:rPr>
          <w:rFonts w:cstheme="minorHAnsi"/>
          <w:i/>
          <w:sz w:val="20"/>
        </w:rPr>
      </w:pPr>
      <w:r w:rsidRPr="00622DAF">
        <w:rPr>
          <w:rFonts w:cstheme="minorHAnsi"/>
          <w:sz w:val="20"/>
        </w:rPr>
        <w:t xml:space="preserve">In </w:t>
      </w:r>
      <w:r w:rsidR="00596F9A" w:rsidRPr="00622DAF">
        <w:rPr>
          <w:rFonts w:cstheme="minorHAnsi"/>
          <w:sz w:val="20"/>
        </w:rPr>
        <w:t>accordance with Regulation 55</w:t>
      </w:r>
      <w:r w:rsidRPr="00622DAF">
        <w:rPr>
          <w:rFonts w:cstheme="minorHAnsi"/>
          <w:sz w:val="20"/>
        </w:rPr>
        <w:t xml:space="preserve"> of the </w:t>
      </w:r>
      <w:r w:rsidR="00622DAF" w:rsidRPr="00622DAF">
        <w:rPr>
          <w:rFonts w:cstheme="minorHAnsi"/>
          <w:sz w:val="20"/>
        </w:rPr>
        <w:t>Resource Management (National Environmental Standards for Telecommunication Facilities) Regulations 2016</w:t>
      </w:r>
      <w:r w:rsidRPr="00622DAF">
        <w:rPr>
          <w:rFonts w:cstheme="minorHAnsi"/>
          <w:sz w:val="20"/>
        </w:rPr>
        <w:t xml:space="preserve"> a post-commencement radio frequency report is not required as the pre-commencement report </w:t>
      </w:r>
      <w:r w:rsidRPr="00622DAF">
        <w:rPr>
          <w:rFonts w:cstheme="minorHAnsi"/>
          <w:color w:val="000000"/>
          <w:sz w:val="20"/>
          <w:lang w:val="en-NZ" w:eastAsia="en-NZ"/>
        </w:rPr>
        <w:t xml:space="preserve">prediction was that the radiofrequency field levels will comply with NZS 2772.1 in the vicinity of the facility that are reasonably accessible to the </w:t>
      </w:r>
      <w:proofErr w:type="gramStart"/>
      <w:r w:rsidRPr="00622DAF">
        <w:rPr>
          <w:rFonts w:cstheme="minorHAnsi"/>
          <w:color w:val="000000"/>
          <w:sz w:val="20"/>
          <w:lang w:val="en-NZ" w:eastAsia="en-NZ"/>
        </w:rPr>
        <w:t>general public</w:t>
      </w:r>
      <w:proofErr w:type="gramEnd"/>
      <w:r w:rsidRPr="00622DAF">
        <w:rPr>
          <w:rFonts w:cstheme="minorHAnsi"/>
          <w:color w:val="000000"/>
          <w:sz w:val="20"/>
          <w:lang w:val="en-NZ" w:eastAsia="en-NZ"/>
        </w:rPr>
        <w:t xml:space="preserve">. </w:t>
      </w:r>
    </w:p>
    <w:p w14:paraId="33AF2DBB" w14:textId="77777777" w:rsidR="008A111A" w:rsidRPr="00FD5DD6" w:rsidRDefault="008A111A" w:rsidP="008A111A">
      <w:pPr>
        <w:spacing w:line="240" w:lineRule="exact"/>
        <w:ind w:left="1134"/>
        <w:rPr>
          <w:rFonts w:cstheme="minorHAnsi"/>
          <w:color w:val="FF0000"/>
          <w:sz w:val="20"/>
          <w:lang w:val="en-NZ" w:eastAsia="en-NZ"/>
        </w:rPr>
      </w:pPr>
      <w:r w:rsidRPr="00FD5DD6">
        <w:rPr>
          <w:rFonts w:cstheme="minorHAnsi"/>
          <w:i/>
          <w:color w:val="FF0000"/>
          <w:sz w:val="20"/>
          <w:lang w:val="en-NZ" w:eastAsia="en-NZ"/>
        </w:rPr>
        <w:t>OR</w:t>
      </w:r>
    </w:p>
    <w:p w14:paraId="627A2A4F" w14:textId="368AD313" w:rsidR="00962FAE" w:rsidRPr="00FD5DD6" w:rsidRDefault="008A111A" w:rsidP="008A111A">
      <w:pPr>
        <w:spacing w:line="240" w:lineRule="exact"/>
        <w:ind w:left="1134"/>
        <w:rPr>
          <w:rFonts w:cstheme="minorHAnsi"/>
          <w:sz w:val="20"/>
        </w:rPr>
      </w:pPr>
      <w:r w:rsidRPr="00FD5DD6">
        <w:rPr>
          <w:rFonts w:cstheme="minorHAnsi"/>
          <w:sz w:val="20"/>
        </w:rPr>
        <w:t xml:space="preserve">In </w:t>
      </w:r>
      <w:r w:rsidR="00596F9A" w:rsidRPr="00FD5DD6">
        <w:rPr>
          <w:rFonts w:cstheme="minorHAnsi"/>
          <w:sz w:val="20"/>
        </w:rPr>
        <w:t>accordance with Regulation 55</w:t>
      </w:r>
      <w:r w:rsidRPr="00FD5DD6">
        <w:rPr>
          <w:rFonts w:cstheme="minorHAnsi"/>
          <w:sz w:val="20"/>
        </w:rPr>
        <w:t xml:space="preserve"> of the </w:t>
      </w:r>
      <w:r w:rsidR="00622DAF" w:rsidRPr="00622DAF">
        <w:rPr>
          <w:rFonts w:cstheme="minorHAnsi"/>
          <w:sz w:val="20"/>
        </w:rPr>
        <w:t>Resource Management (National Environmental Standards for Telecommunication Facilities) Regulations 2016</w:t>
      </w:r>
      <w:r w:rsidRPr="00FD5DD6">
        <w:rPr>
          <w:rFonts w:cstheme="minorHAnsi"/>
          <w:sz w:val="20"/>
        </w:rPr>
        <w:t xml:space="preserve">, a post-commencement </w:t>
      </w:r>
      <w:r w:rsidR="00622DAF">
        <w:rPr>
          <w:rFonts w:cstheme="minorHAnsi"/>
          <w:sz w:val="20"/>
        </w:rPr>
        <w:t xml:space="preserve">radio frequency </w:t>
      </w:r>
      <w:r w:rsidRPr="00FD5DD6">
        <w:rPr>
          <w:rFonts w:cstheme="minorHAnsi"/>
          <w:sz w:val="20"/>
        </w:rPr>
        <w:t>report is required as the pre-commencement rep</w:t>
      </w:r>
      <w:r w:rsidR="00596F9A" w:rsidRPr="00FD5DD6">
        <w:rPr>
          <w:rFonts w:cstheme="minorHAnsi"/>
          <w:sz w:val="20"/>
        </w:rPr>
        <w:t>ort predicts</w:t>
      </w:r>
      <w:r w:rsidRPr="00FD5DD6">
        <w:rPr>
          <w:rFonts w:cstheme="minorHAnsi"/>
          <w:sz w:val="20"/>
        </w:rPr>
        <w:t xml:space="preserve"> exposure levels </w:t>
      </w:r>
      <w:r w:rsidR="00596F9A" w:rsidRPr="00FD5DD6">
        <w:rPr>
          <w:rFonts w:cstheme="minorHAnsi"/>
          <w:sz w:val="20"/>
        </w:rPr>
        <w:t xml:space="preserve">reaching or exceeding </w:t>
      </w:r>
      <w:r w:rsidRPr="00FD5DD6">
        <w:rPr>
          <w:rFonts w:cstheme="minorHAnsi"/>
          <w:color w:val="000000"/>
          <w:sz w:val="20"/>
          <w:lang w:val="en-NZ" w:eastAsia="en-NZ"/>
        </w:rPr>
        <w:t xml:space="preserve">25% of the maximum level authorised by NZS 2772.1 for exposure to the </w:t>
      </w:r>
      <w:proofErr w:type="gramStart"/>
      <w:r w:rsidRPr="00FD5DD6">
        <w:rPr>
          <w:rFonts w:cstheme="minorHAnsi"/>
          <w:color w:val="000000"/>
          <w:sz w:val="20"/>
          <w:lang w:val="en-NZ" w:eastAsia="en-NZ"/>
        </w:rPr>
        <w:t>general public</w:t>
      </w:r>
      <w:proofErr w:type="gramEnd"/>
      <w:r w:rsidRPr="00FD5DD6">
        <w:rPr>
          <w:rFonts w:cstheme="minorHAnsi"/>
          <w:color w:val="000000"/>
          <w:sz w:val="20"/>
          <w:lang w:val="en-NZ" w:eastAsia="en-NZ"/>
        </w:rPr>
        <w:t xml:space="preserve">. This report </w:t>
      </w:r>
      <w:r w:rsidR="00622DAF">
        <w:rPr>
          <w:rFonts w:cstheme="minorHAnsi"/>
          <w:color w:val="000000"/>
          <w:sz w:val="20"/>
          <w:lang w:val="en-NZ" w:eastAsia="en-NZ"/>
        </w:rPr>
        <w:t>must</w:t>
      </w:r>
      <w:r w:rsidRPr="00FD5DD6">
        <w:rPr>
          <w:rFonts w:cstheme="minorHAnsi"/>
          <w:color w:val="000000"/>
          <w:sz w:val="20"/>
          <w:lang w:val="en-NZ" w:eastAsia="en-NZ"/>
        </w:rPr>
        <w:t xml:space="preserve"> be submitted to the Christchurch City Council via </w:t>
      </w:r>
      <w:hyperlink r:id="rId9" w:history="1">
        <w:r w:rsidRPr="00FD5DD6">
          <w:rPr>
            <w:rStyle w:val="Hyperlink"/>
            <w:rFonts w:eastAsiaTheme="majorEastAsia" w:cstheme="minorHAnsi"/>
            <w:sz w:val="20"/>
            <w:lang w:val="en-NZ" w:eastAsia="en-NZ"/>
          </w:rPr>
          <w:t>rcmon@ccc.govt.nz</w:t>
        </w:r>
      </w:hyperlink>
      <w:r w:rsidRPr="00FD5DD6">
        <w:rPr>
          <w:rFonts w:cstheme="minorHAnsi"/>
          <w:color w:val="000000"/>
          <w:sz w:val="20"/>
          <w:lang w:val="en-NZ" w:eastAsia="en-NZ"/>
        </w:rPr>
        <w:t xml:space="preserve"> within 3 months </w:t>
      </w:r>
      <w:r w:rsidRPr="00FD5DD6">
        <w:rPr>
          <w:rFonts w:cstheme="minorHAnsi"/>
          <w:sz w:val="20"/>
        </w:rPr>
        <w:t xml:space="preserve">of the facility becoming operational.  The report </w:t>
      </w:r>
      <w:r w:rsidR="00622DAF">
        <w:rPr>
          <w:rFonts w:cstheme="minorHAnsi"/>
          <w:sz w:val="20"/>
        </w:rPr>
        <w:t xml:space="preserve">must </w:t>
      </w:r>
      <w:r w:rsidRPr="00FD5DD6">
        <w:rPr>
          <w:rFonts w:cstheme="minorHAnsi"/>
          <w:sz w:val="20"/>
        </w:rPr>
        <w:t xml:space="preserve">confirm </w:t>
      </w:r>
      <w:r w:rsidRPr="00FD5DD6">
        <w:rPr>
          <w:rFonts w:cstheme="minorHAnsi"/>
          <w:color w:val="333333"/>
          <w:sz w:val="20"/>
        </w:rPr>
        <w:t xml:space="preserve">that the actual radiofrequency field levels at places in the vicinity of the facility that are reasonably accessible to the </w:t>
      </w:r>
      <w:proofErr w:type="gramStart"/>
      <w:r w:rsidRPr="00FD5DD6">
        <w:rPr>
          <w:rFonts w:cstheme="minorHAnsi"/>
          <w:color w:val="333333"/>
          <w:sz w:val="20"/>
        </w:rPr>
        <w:t>general public</w:t>
      </w:r>
      <w:proofErr w:type="gramEnd"/>
      <w:r w:rsidRPr="00FD5DD6">
        <w:rPr>
          <w:rFonts w:cstheme="minorHAnsi"/>
          <w:color w:val="333333"/>
          <w:sz w:val="20"/>
        </w:rPr>
        <w:t xml:space="preserve"> comply with NZS 2772.1.</w:t>
      </w:r>
      <w:r w:rsidR="00962FAE" w:rsidRPr="00FD5DD6">
        <w:rPr>
          <w:rFonts w:cstheme="minorHAnsi"/>
          <w:sz w:val="20"/>
        </w:rPr>
        <w:t xml:space="preserve"> </w:t>
      </w:r>
      <w:r w:rsidR="00962FAE" w:rsidRPr="00FD5DD6">
        <w:rPr>
          <w:rFonts w:cstheme="minorHAnsi"/>
          <w:i/>
          <w:color w:val="FF0000"/>
          <w:sz w:val="20"/>
        </w:rPr>
        <w:t xml:space="preserve">(if 25% NZS reference levels are exceeded in areas accessible to the </w:t>
      </w:r>
      <w:proofErr w:type="gramStart"/>
      <w:r w:rsidR="00962FAE" w:rsidRPr="00FD5DD6">
        <w:rPr>
          <w:rFonts w:cstheme="minorHAnsi"/>
          <w:i/>
          <w:color w:val="FF0000"/>
          <w:sz w:val="20"/>
        </w:rPr>
        <w:t>general public</w:t>
      </w:r>
      <w:proofErr w:type="gramEnd"/>
      <w:r w:rsidR="00962FAE" w:rsidRPr="00FD5DD6">
        <w:rPr>
          <w:rFonts w:cstheme="minorHAnsi"/>
          <w:i/>
          <w:color w:val="FF0000"/>
          <w:sz w:val="20"/>
        </w:rPr>
        <w:t>)</w:t>
      </w:r>
    </w:p>
    <w:p w14:paraId="03B60E91" w14:textId="77777777" w:rsidR="00962FAE" w:rsidRPr="00FD5DD6" w:rsidRDefault="00962FAE" w:rsidP="00962FAE">
      <w:pPr>
        <w:spacing w:line="240" w:lineRule="exact"/>
        <w:ind w:left="567"/>
        <w:rPr>
          <w:rFonts w:cstheme="minorHAnsi"/>
          <w:sz w:val="20"/>
        </w:rPr>
      </w:pPr>
    </w:p>
    <w:p w14:paraId="1715D337" w14:textId="77777777" w:rsidR="00AE6B1C" w:rsidRDefault="002372B7" w:rsidP="00AE6B1C">
      <w:pPr>
        <w:numPr>
          <w:ilvl w:val="0"/>
          <w:numId w:val="5"/>
        </w:numPr>
        <w:autoSpaceDE w:val="0"/>
        <w:autoSpaceDN w:val="0"/>
        <w:adjustRightInd w:val="0"/>
        <w:ind w:right="23"/>
        <w:jc w:val="left"/>
        <w:rPr>
          <w:rFonts w:eastAsiaTheme="minorHAnsi" w:cstheme="minorHAnsi"/>
          <w:sz w:val="20"/>
        </w:rPr>
      </w:pPr>
      <w:r w:rsidRPr="002372B7">
        <w:rPr>
          <w:rFonts w:eastAsiaTheme="minorHAnsi" w:cstheme="minorHAnsi"/>
          <w:sz w:val="20"/>
          <w:lang w:val="en-NZ"/>
        </w:rPr>
        <w:t>T</w:t>
      </w:r>
      <w:r w:rsidRPr="002372B7">
        <w:rPr>
          <w:rFonts w:eastAsiaTheme="minorHAnsi" w:cstheme="minorHAnsi"/>
          <w:sz w:val="20"/>
        </w:rPr>
        <w:t xml:space="preserve">his resource consent will </w:t>
      </w:r>
      <w:r w:rsidRPr="002372B7">
        <w:rPr>
          <w:rFonts w:eastAsiaTheme="minorHAnsi" w:cstheme="minorHAnsi"/>
          <w:b/>
          <w:bCs/>
          <w:sz w:val="20"/>
        </w:rPr>
        <w:t>lapse five years</w:t>
      </w:r>
      <w:r w:rsidRPr="002372B7">
        <w:rPr>
          <w:rFonts w:eastAsiaTheme="minorHAnsi" w:cstheme="minorHAnsi"/>
          <w:sz w:val="20"/>
        </w:rPr>
        <w:t xml:space="preserve"> </w:t>
      </w:r>
      <w:r w:rsidRPr="002372B7">
        <w:rPr>
          <w:rFonts w:eastAsiaTheme="minorHAnsi" w:cstheme="minorHAnsi"/>
          <w:b/>
          <w:bCs/>
          <w:sz w:val="20"/>
        </w:rPr>
        <w:t xml:space="preserve">from the date </w:t>
      </w:r>
      <w:r w:rsidRPr="002372B7">
        <w:rPr>
          <w:rFonts w:eastAsiaTheme="minorHAnsi" w:cstheme="minorHAnsi"/>
          <w:b/>
          <w:bCs/>
          <w:sz w:val="20"/>
          <w:lang w:val="en-NZ"/>
        </w:rPr>
        <w:t>it is issued</w:t>
      </w:r>
      <w:r w:rsidRPr="002372B7">
        <w:rPr>
          <w:rFonts w:eastAsiaTheme="minorHAnsi" w:cstheme="minorHAnsi"/>
          <w:sz w:val="20"/>
          <w:lang w:val="en-NZ"/>
        </w:rPr>
        <w:t xml:space="preserve"> </w:t>
      </w:r>
      <w:r w:rsidRPr="002372B7">
        <w:rPr>
          <w:rFonts w:eastAsiaTheme="minorHAnsi" w:cstheme="minorHAnsi"/>
          <w:sz w:val="20"/>
        </w:rPr>
        <w:t>unless it is given effect to (i.e. the activity is established) before then.</w:t>
      </w:r>
      <w:r w:rsidRPr="002372B7">
        <w:rPr>
          <w:rFonts w:eastAsiaTheme="minorHAnsi" w:cstheme="minorHAnsi"/>
          <w:b/>
          <w:bCs/>
          <w:sz w:val="20"/>
        </w:rPr>
        <w:t xml:space="preserve"> </w:t>
      </w:r>
      <w:r w:rsidRPr="002372B7">
        <w:rPr>
          <w:rFonts w:eastAsiaTheme="minorHAnsi" w:cstheme="minorHAnsi"/>
          <w:sz w:val="20"/>
        </w:rPr>
        <w:t>Application may be made under Section 125 of the Resource Management Act 1991 to extend the period for giving effect to the resource consent, and this must be submitted prior to the consent lapsing.</w:t>
      </w:r>
    </w:p>
    <w:p w14:paraId="3BD05F7B" w14:textId="77777777" w:rsidR="00AE6B1C" w:rsidRDefault="00AE6B1C" w:rsidP="00AE6B1C">
      <w:pPr>
        <w:autoSpaceDE w:val="0"/>
        <w:autoSpaceDN w:val="0"/>
        <w:adjustRightInd w:val="0"/>
        <w:ind w:left="1137" w:right="23"/>
        <w:jc w:val="left"/>
        <w:rPr>
          <w:rFonts w:eastAsiaTheme="minorHAnsi" w:cstheme="minorHAnsi"/>
          <w:sz w:val="20"/>
        </w:rPr>
      </w:pPr>
    </w:p>
    <w:p w14:paraId="0D2B83CB" w14:textId="3E712E9B" w:rsidR="00AE6B1C" w:rsidRPr="00AE6B1C" w:rsidRDefault="00AE6B1C" w:rsidP="00AE6B1C">
      <w:pPr>
        <w:numPr>
          <w:ilvl w:val="0"/>
          <w:numId w:val="5"/>
        </w:numPr>
        <w:autoSpaceDE w:val="0"/>
        <w:autoSpaceDN w:val="0"/>
        <w:adjustRightInd w:val="0"/>
        <w:ind w:right="23"/>
        <w:jc w:val="left"/>
        <w:rPr>
          <w:rFonts w:eastAsiaTheme="minorHAnsi" w:cstheme="minorHAnsi"/>
          <w:sz w:val="20"/>
        </w:rPr>
      </w:pPr>
      <w:r w:rsidRPr="00AE6B1C">
        <w:rPr>
          <w:rFonts w:eastAsiaTheme="minorHAnsi" w:cstheme="minorHAnsi"/>
          <w:b/>
          <w:bCs/>
          <w:sz w:val="20"/>
          <w:lang w:val="en-NZ"/>
        </w:rPr>
        <w:lastRenderedPageBreak/>
        <w:t>Monitoring</w:t>
      </w:r>
      <w:r w:rsidRPr="00AE6B1C">
        <w:rPr>
          <w:rFonts w:eastAsiaTheme="minorHAnsi" w:cstheme="minorHAnsi"/>
          <w:sz w:val="20"/>
          <w:lang w:val="en-NZ"/>
        </w:rPr>
        <w:t xml:space="preserve"> will be carried out to ensure the </w:t>
      </w:r>
      <w:r w:rsidRPr="00AE6B1C">
        <w:rPr>
          <w:rFonts w:eastAsiaTheme="minorHAnsi" w:cstheme="minorHAnsi"/>
          <w:b/>
          <w:bCs/>
          <w:sz w:val="20"/>
          <w:lang w:val="en-NZ"/>
        </w:rPr>
        <w:t>conditions are complied with</w:t>
      </w:r>
      <w:r w:rsidRPr="00AE6B1C">
        <w:rPr>
          <w:rFonts w:eastAsiaTheme="minorHAnsi" w:cstheme="minorHAnsi"/>
          <w:sz w:val="20"/>
          <w:lang w:val="en-NZ"/>
        </w:rPr>
        <w:t xml:space="preserve"> and that the development proceeds in accordance with the plans and details which were submitted with the application. </w:t>
      </w:r>
    </w:p>
    <w:p w14:paraId="47396D5F" w14:textId="77777777" w:rsidR="00AE6B1C" w:rsidRPr="00AE6B1C" w:rsidRDefault="00AE6B1C" w:rsidP="00AE6B1C">
      <w:pPr>
        <w:ind w:left="567" w:hanging="570"/>
        <w:rPr>
          <w:rFonts w:ascii="Calibri" w:eastAsiaTheme="minorHAnsi" w:hAnsi="Calibri" w:cs="Calibri"/>
          <w:sz w:val="20"/>
          <w:lang w:val="en-US"/>
        </w:rPr>
      </w:pPr>
    </w:p>
    <w:p w14:paraId="596BC954" w14:textId="04ACCA24" w:rsidR="00AE6B1C" w:rsidRPr="00AE6B1C" w:rsidRDefault="00AE6B1C" w:rsidP="00AE6B1C">
      <w:pPr>
        <w:ind w:left="1134" w:hanging="570"/>
        <w:rPr>
          <w:rFonts w:cstheme="minorHAnsi"/>
          <w:sz w:val="20"/>
        </w:rPr>
      </w:pPr>
      <w:r>
        <w:rPr>
          <w:rFonts w:ascii="Calibri" w:eastAsiaTheme="minorHAnsi" w:hAnsi="Calibri" w:cs="Calibri"/>
          <w:sz w:val="20"/>
          <w:lang w:val="en-US"/>
        </w:rPr>
        <w:tab/>
      </w:r>
      <w:r w:rsidRPr="00AE6B1C">
        <w:rPr>
          <w:rFonts w:ascii="Calibri" w:eastAsiaTheme="minorHAnsi" w:hAnsi="Calibri" w:cs="Calibri"/>
          <w:sz w:val="20"/>
          <w:lang w:val="en-US"/>
        </w:rPr>
        <w:t xml:space="preserve">The Council will require payment of its </w:t>
      </w:r>
      <w:r w:rsidRPr="00AE6B1C">
        <w:rPr>
          <w:rFonts w:ascii="Calibri" w:eastAsiaTheme="minorHAnsi" w:hAnsi="Calibri" w:cs="Calibri"/>
          <w:b/>
          <w:bCs/>
          <w:sz w:val="20"/>
          <w:lang w:val="en-US"/>
        </w:rPr>
        <w:t>administrative charges</w:t>
      </w:r>
      <w:r w:rsidRPr="00AE6B1C">
        <w:rPr>
          <w:rFonts w:ascii="Calibri" w:eastAsiaTheme="minorHAnsi" w:hAnsi="Calibri" w:cs="Calibri"/>
          <w:sz w:val="20"/>
          <w:lang w:val="en-US"/>
        </w:rPr>
        <w:t xml:space="preserve"> in relation to monitoring, under section 36 of the Resource Management Act 1991. </w:t>
      </w:r>
      <w:r w:rsidRPr="00AE6B1C">
        <w:rPr>
          <w:rFonts w:cstheme="minorHAnsi"/>
          <w:sz w:val="20"/>
        </w:rPr>
        <w:t>The monitoring programme administr</w:t>
      </w:r>
      <w:r w:rsidRPr="00380B12">
        <w:rPr>
          <w:rFonts w:cstheme="minorHAnsi"/>
          <w:sz w:val="20"/>
        </w:rPr>
        <w:t>ation fee and initial inspection fee</w:t>
      </w:r>
      <w:r w:rsidRPr="00380B12">
        <w:rPr>
          <w:rFonts w:cstheme="minorHAnsi"/>
          <w:i/>
          <w:iCs/>
          <w:sz w:val="20"/>
        </w:rPr>
        <w:t xml:space="preserve"> </w:t>
      </w:r>
      <w:r w:rsidRPr="00380B12">
        <w:rPr>
          <w:rFonts w:cstheme="minorHAnsi"/>
          <w:sz w:val="20"/>
        </w:rPr>
        <w:t>w</w:t>
      </w:r>
      <w:r w:rsidRPr="00AE6B1C">
        <w:rPr>
          <w:rFonts w:cstheme="minorHAnsi"/>
          <w:sz w:val="20"/>
        </w:rPr>
        <w:t xml:space="preserve">ill be charged to the applicant with the consent processing costs. If </w:t>
      </w:r>
      <w:r w:rsidRPr="00AE6B1C">
        <w:rPr>
          <w:rFonts w:ascii="Calibri" w:eastAsiaTheme="minorHAnsi" w:hAnsi="Calibri" w:cs="Calibri"/>
          <w:sz w:val="20"/>
          <w:lang w:val="en-US"/>
        </w:rPr>
        <w:t>more than one inspection, or additional monitoring activities (including those relating to non-compliance with conditions), are required,</w:t>
      </w:r>
      <w:r w:rsidRPr="00AE6B1C">
        <w:rPr>
          <w:rFonts w:cstheme="minorHAnsi"/>
          <w:sz w:val="20"/>
        </w:rPr>
        <w:t xml:space="preserve"> the additional time will be invoiced to the consent holder when the monitoring is carried out, at the applicable hourly rate.  </w:t>
      </w:r>
      <w:r w:rsidRPr="00AE6B1C">
        <w:rPr>
          <w:rFonts w:ascii="Calibri" w:eastAsiaTheme="minorHAnsi" w:hAnsi="Calibri" w:cs="Calibri"/>
          <w:sz w:val="20"/>
          <w:lang w:val="en-US"/>
        </w:rPr>
        <w:t xml:space="preserve">The current monitoring charges are outlined on the </w:t>
      </w:r>
      <w:hyperlink r:id="rId10" w:history="1">
        <w:r w:rsidRPr="00AE6B1C">
          <w:rPr>
            <w:rFonts w:ascii="Calibri" w:eastAsiaTheme="minorHAnsi" w:hAnsi="Calibri" w:cs="Calibri"/>
            <w:color w:val="0563C1" w:themeColor="hyperlink"/>
            <w:sz w:val="20"/>
            <w:u w:val="single"/>
            <w:lang w:val="en-US"/>
          </w:rPr>
          <w:t>Resource Management Fee Schedule</w:t>
        </w:r>
      </w:hyperlink>
      <w:r w:rsidRPr="00AE6B1C">
        <w:rPr>
          <w:rFonts w:ascii="Calibri" w:eastAsiaTheme="minorHAnsi" w:hAnsi="Calibri" w:cs="Calibri"/>
          <w:sz w:val="20"/>
          <w:lang w:val="en-US"/>
        </w:rPr>
        <w:t xml:space="preserve">. </w:t>
      </w:r>
    </w:p>
    <w:p w14:paraId="7509A450" w14:textId="5745005B" w:rsidR="00480948" w:rsidRPr="00FD5DD6" w:rsidRDefault="00480948" w:rsidP="00AE6B1C">
      <w:pPr>
        <w:ind w:hanging="570"/>
        <w:rPr>
          <w:rFonts w:cstheme="minorHAnsi"/>
          <w:sz w:val="20"/>
        </w:rPr>
      </w:pPr>
    </w:p>
    <w:p w14:paraId="0DF17518" w14:textId="77777777" w:rsidR="00962FAE" w:rsidRPr="00FD5DD6" w:rsidRDefault="00962FAE" w:rsidP="00AE6B1C">
      <w:pPr>
        <w:autoSpaceDE w:val="0"/>
        <w:autoSpaceDN w:val="0"/>
        <w:adjustRightInd w:val="0"/>
        <w:ind w:left="1134" w:right="23" w:hanging="570"/>
        <w:rPr>
          <w:rFonts w:cstheme="minorHAnsi"/>
          <w:sz w:val="20"/>
        </w:rPr>
      </w:pPr>
    </w:p>
    <w:p w14:paraId="60C66BCD" w14:textId="104DCDB6" w:rsidR="00962FAE" w:rsidRPr="00FD5DD6" w:rsidRDefault="00962FAE" w:rsidP="00AE6B1C">
      <w:pPr>
        <w:ind w:left="1134" w:hanging="570"/>
        <w:rPr>
          <w:rFonts w:cstheme="minorHAnsi"/>
          <w:i/>
          <w:iCs/>
          <w:color w:val="FF0000"/>
          <w:sz w:val="20"/>
          <w:lang w:val="en-NZ"/>
        </w:rPr>
      </w:pPr>
      <w:r w:rsidRPr="00FD5DD6">
        <w:rPr>
          <w:rFonts w:cstheme="minorHAnsi"/>
          <w:color w:val="FF0000"/>
          <w:sz w:val="20"/>
        </w:rPr>
        <w:t>(</w:t>
      </w:r>
      <w:r w:rsidR="00AE6B1C">
        <w:rPr>
          <w:rFonts w:cstheme="minorHAnsi"/>
          <w:color w:val="FF0000"/>
          <w:sz w:val="20"/>
        </w:rPr>
        <w:t>d</w:t>
      </w:r>
      <w:r w:rsidRPr="00FD5DD6">
        <w:rPr>
          <w:rFonts w:cstheme="minorHAnsi"/>
          <w:color w:val="FF0000"/>
          <w:sz w:val="20"/>
        </w:rPr>
        <w:t>)</w:t>
      </w:r>
      <w:r w:rsidRPr="00FD5DD6">
        <w:rPr>
          <w:rFonts w:cstheme="minorHAnsi"/>
          <w:color w:val="FF0000"/>
          <w:sz w:val="20"/>
        </w:rPr>
        <w:tab/>
        <w:t>This site</w:t>
      </w:r>
      <w:r w:rsidRPr="00FD5DD6">
        <w:rPr>
          <w:rFonts w:cstheme="minorHAnsi"/>
          <w:color w:val="FF0000"/>
          <w:sz w:val="20"/>
          <w:lang w:val="en-NZ"/>
        </w:rPr>
        <w:t xml:space="preserve"> may be an archaeological site as declared by Heritage New Zealand Pouhere Taonga. Under Section 43 of the Heritage New Zealand Pouhere Taonga Act 2014, an archaeological site may be any place that was associated with human activity in or after 1900, and provides or may be able to provide, through investigation by archaeological methods, significant evidence relating to the historical and cultural heritage of New Zealand. </w:t>
      </w:r>
      <w:r w:rsidRPr="00FD5DD6">
        <w:rPr>
          <w:rFonts w:cstheme="minorHAnsi"/>
          <w:b/>
          <w:color w:val="FF0000"/>
          <w:sz w:val="20"/>
          <w:lang w:val="en-NZ"/>
        </w:rPr>
        <w:t>Please contact Heritage New Zealand Pouhere Taonga on</w:t>
      </w:r>
      <w:r w:rsidRPr="00FD5DD6">
        <w:rPr>
          <w:rFonts w:cstheme="minorHAnsi"/>
          <w:bCs/>
          <w:color w:val="FF0000"/>
          <w:sz w:val="20"/>
          <w:lang w:val="en-NZ"/>
        </w:rPr>
        <w:t> </w:t>
      </w:r>
      <w:hyperlink r:id="rId11" w:history="1">
        <w:r w:rsidRPr="00FD5DD6">
          <w:rPr>
            <w:rFonts w:cstheme="minorHAnsi"/>
            <w:b/>
            <w:color w:val="FF0000"/>
            <w:sz w:val="20"/>
            <w:u w:val="single"/>
            <w:bdr w:val="none" w:sz="0" w:space="0" w:color="auto" w:frame="1"/>
            <w:lang w:val="en-NZ"/>
          </w:rPr>
          <w:t>infosouthern@heritage.org.nz</w:t>
        </w:r>
      </w:hyperlink>
      <w:r w:rsidRPr="00FD5DD6">
        <w:rPr>
          <w:rFonts w:cstheme="minorHAnsi"/>
          <w:b/>
          <w:color w:val="FF0000"/>
          <w:sz w:val="20"/>
          <w:lang w:val="en-NZ"/>
        </w:rPr>
        <w:t xml:space="preserve"> or (03) 357 9629 before commencing work on the land.</w:t>
      </w:r>
      <w:r w:rsidRPr="00FD5DD6">
        <w:rPr>
          <w:rFonts w:cstheme="minorHAnsi"/>
          <w:i/>
          <w:iCs/>
          <w:color w:val="FF0000"/>
          <w:sz w:val="20"/>
          <w:lang w:val="en-NZ"/>
        </w:rPr>
        <w:t xml:space="preserve"> </w:t>
      </w:r>
    </w:p>
    <w:p w14:paraId="37227D27" w14:textId="77777777" w:rsidR="00962FAE" w:rsidRPr="00FD5DD6" w:rsidRDefault="00962FAE" w:rsidP="00962FAE">
      <w:pPr>
        <w:ind w:left="1134" w:hanging="708"/>
        <w:rPr>
          <w:rFonts w:cstheme="minorHAnsi"/>
          <w:i/>
          <w:iCs/>
          <w:color w:val="FF0000"/>
          <w:sz w:val="20"/>
          <w:lang w:val="en-NZ"/>
        </w:rPr>
      </w:pPr>
    </w:p>
    <w:p w14:paraId="4128074D" w14:textId="77777777" w:rsidR="00962FAE" w:rsidRPr="00FD5DD6" w:rsidRDefault="00962FAE" w:rsidP="00962FAE">
      <w:pPr>
        <w:ind w:left="1134" w:hanging="708"/>
        <w:rPr>
          <w:rFonts w:cstheme="minorHAnsi"/>
          <w:color w:val="FF0000"/>
          <w:sz w:val="20"/>
          <w:lang w:val="en-NZ"/>
        </w:rPr>
      </w:pPr>
      <w:r w:rsidRPr="00FD5DD6">
        <w:rPr>
          <w:rFonts w:cstheme="minorHAnsi"/>
          <w:iCs/>
          <w:color w:val="FF0000"/>
          <w:sz w:val="20"/>
          <w:lang w:val="en-NZ"/>
        </w:rPr>
        <w:tab/>
        <w:t xml:space="preserve">The consent holder is also directed to the Accidental Discovery Protocol set out in Appendix 3 of the Mahaanui Iwi Management Plan: </w:t>
      </w:r>
      <w:hyperlink r:id="rId12" w:history="1">
        <w:r w:rsidRPr="00FD5DD6">
          <w:rPr>
            <w:rFonts w:cstheme="minorHAnsi"/>
            <w:color w:val="FF0000"/>
            <w:sz w:val="20"/>
            <w:u w:val="single"/>
          </w:rPr>
          <w:t>http://mkt.co.nz/mahaanui-iwi-management-plan/</w:t>
        </w:r>
      </w:hyperlink>
    </w:p>
    <w:p w14:paraId="37ACEF69" w14:textId="77777777" w:rsidR="00962FAE" w:rsidRPr="00FD5DD6" w:rsidRDefault="00962FAE" w:rsidP="00962FAE">
      <w:pPr>
        <w:rPr>
          <w:rFonts w:cstheme="minorHAnsi"/>
          <w:sz w:val="20"/>
        </w:rPr>
      </w:pPr>
    </w:p>
    <w:p w14:paraId="00697234" w14:textId="77777777" w:rsidR="00962FAE" w:rsidRPr="00FD5DD6" w:rsidRDefault="00962FAE" w:rsidP="00962FAE">
      <w:pPr>
        <w:spacing w:before="60"/>
        <w:rPr>
          <w:rFonts w:cstheme="minorHAnsi"/>
          <w:sz w:val="20"/>
        </w:rPr>
      </w:pPr>
      <w:r w:rsidRPr="00FD5DD6">
        <w:rPr>
          <w:rFonts w:cstheme="minorHAnsi"/>
          <w:b/>
          <w:sz w:val="20"/>
        </w:rPr>
        <w:t xml:space="preserve">Reported and Recommended </w:t>
      </w:r>
      <w:proofErr w:type="gramStart"/>
      <w:r w:rsidRPr="00FD5DD6">
        <w:rPr>
          <w:rFonts w:cstheme="minorHAnsi"/>
          <w:b/>
          <w:sz w:val="20"/>
        </w:rPr>
        <w:t>by:</w:t>
      </w:r>
      <w:proofErr w:type="gramEnd"/>
      <w:r w:rsidRPr="00FD5DD6">
        <w:rPr>
          <w:rFonts w:cstheme="minorHAnsi"/>
          <w:sz w:val="20"/>
        </w:rPr>
        <w:t xml:space="preserve">   </w:t>
      </w:r>
      <w:r w:rsidRPr="00FD5DD6">
        <w:rPr>
          <w:rFonts w:cstheme="minorHAnsi"/>
          <w:color w:val="FF0000"/>
          <w:sz w:val="20"/>
        </w:rPr>
        <w:t>type your name and position</w:t>
      </w:r>
      <w:r w:rsidRPr="00FD5DD6">
        <w:rPr>
          <w:rFonts w:cstheme="minorHAnsi"/>
          <w:sz w:val="20"/>
        </w:rPr>
        <w:tab/>
      </w:r>
      <w:r w:rsidRPr="00FD5DD6">
        <w:rPr>
          <w:rFonts w:cstheme="minorHAnsi"/>
          <w:sz w:val="20"/>
        </w:rPr>
        <w:tab/>
      </w:r>
      <w:r w:rsidRPr="00FD5DD6">
        <w:rPr>
          <w:rFonts w:cstheme="minorHAnsi"/>
          <w:sz w:val="20"/>
        </w:rPr>
        <w:tab/>
      </w:r>
      <w:r w:rsidRPr="00FD5DD6">
        <w:rPr>
          <w:rFonts w:cstheme="minorHAnsi"/>
          <w:b/>
          <w:sz w:val="20"/>
        </w:rPr>
        <w:t>Date:</w:t>
      </w:r>
      <w:r w:rsidRPr="00FD5DD6">
        <w:rPr>
          <w:rFonts w:cstheme="minorHAnsi"/>
          <w:sz w:val="20"/>
        </w:rPr>
        <w:t xml:space="preserve">  </w:t>
      </w:r>
      <w:r w:rsidRPr="00FD5DD6">
        <w:rPr>
          <w:rFonts w:cstheme="minorHAnsi"/>
          <w:color w:val="FF0000"/>
          <w:sz w:val="20"/>
        </w:rPr>
        <w:t xml:space="preserve"> type it in</w:t>
      </w:r>
    </w:p>
    <w:p w14:paraId="684EED4F" w14:textId="77777777" w:rsidR="00962FAE" w:rsidRPr="00FD5DD6" w:rsidRDefault="00962FAE" w:rsidP="00962FAE">
      <w:pPr>
        <w:rPr>
          <w:rFonts w:cstheme="minorHAnsi"/>
          <w:sz w:val="20"/>
        </w:rPr>
      </w:pPr>
    </w:p>
    <w:p w14:paraId="36F2E74A" w14:textId="77777777" w:rsidR="00962FAE" w:rsidRPr="00FD5DD6" w:rsidRDefault="00962FAE" w:rsidP="00962FAE">
      <w:pPr>
        <w:spacing w:before="60"/>
        <w:rPr>
          <w:rFonts w:cstheme="minorHAnsi"/>
          <w:sz w:val="20"/>
        </w:rPr>
      </w:pPr>
      <w:r w:rsidRPr="00FD5DD6">
        <w:rPr>
          <w:rFonts w:cstheme="minorHAnsi"/>
          <w:b/>
          <w:sz w:val="20"/>
        </w:rPr>
        <w:t xml:space="preserve">Reviewed </w:t>
      </w:r>
      <w:proofErr w:type="gramStart"/>
      <w:r w:rsidRPr="00FD5DD6">
        <w:rPr>
          <w:rFonts w:cstheme="minorHAnsi"/>
          <w:b/>
          <w:sz w:val="20"/>
        </w:rPr>
        <w:t>by:</w:t>
      </w:r>
      <w:proofErr w:type="gramEnd"/>
      <w:r w:rsidRPr="00FD5DD6">
        <w:rPr>
          <w:rFonts w:cstheme="minorHAnsi"/>
          <w:sz w:val="20"/>
        </w:rPr>
        <w:t xml:space="preserve">   </w:t>
      </w:r>
      <w:r w:rsidRPr="00FD5DD6">
        <w:rPr>
          <w:rFonts w:cstheme="minorHAnsi"/>
          <w:color w:val="FF0000"/>
          <w:sz w:val="20"/>
        </w:rPr>
        <w:t>type your name and position</w:t>
      </w:r>
      <w:r w:rsidRPr="00FD5DD6">
        <w:rPr>
          <w:rFonts w:cstheme="minorHAnsi"/>
          <w:sz w:val="20"/>
        </w:rPr>
        <w:tab/>
      </w:r>
      <w:r w:rsidRPr="00FD5DD6">
        <w:rPr>
          <w:rFonts w:cstheme="minorHAnsi"/>
          <w:sz w:val="20"/>
        </w:rPr>
        <w:tab/>
      </w:r>
      <w:r w:rsidRPr="00FD5DD6">
        <w:rPr>
          <w:rFonts w:cstheme="minorHAnsi"/>
          <w:sz w:val="20"/>
        </w:rPr>
        <w:tab/>
      </w:r>
      <w:r w:rsidRPr="00FD5DD6">
        <w:rPr>
          <w:rFonts w:cstheme="minorHAnsi"/>
          <w:sz w:val="20"/>
        </w:rPr>
        <w:tab/>
      </w:r>
      <w:r w:rsidRPr="00FD5DD6">
        <w:rPr>
          <w:rFonts w:cstheme="minorHAnsi"/>
          <w:sz w:val="20"/>
        </w:rPr>
        <w:tab/>
      </w:r>
      <w:r w:rsidRPr="00FD5DD6">
        <w:rPr>
          <w:rFonts w:cstheme="minorHAnsi"/>
          <w:sz w:val="20"/>
        </w:rPr>
        <w:tab/>
      </w:r>
      <w:r w:rsidRPr="00FD5DD6">
        <w:rPr>
          <w:rFonts w:cstheme="minorHAnsi"/>
          <w:b/>
          <w:sz w:val="20"/>
        </w:rPr>
        <w:t>Date:</w:t>
      </w:r>
      <w:r w:rsidRPr="00FD5DD6">
        <w:rPr>
          <w:rFonts w:cstheme="minorHAnsi"/>
          <w:sz w:val="20"/>
        </w:rPr>
        <w:t xml:space="preserve">  </w:t>
      </w:r>
      <w:r w:rsidRPr="00FD5DD6">
        <w:rPr>
          <w:rFonts w:cstheme="minorHAnsi"/>
          <w:color w:val="FF0000"/>
          <w:sz w:val="20"/>
        </w:rPr>
        <w:t xml:space="preserve"> type it in</w:t>
      </w:r>
    </w:p>
    <w:p w14:paraId="1F9FBFDA" w14:textId="77777777" w:rsidR="00962FAE" w:rsidRPr="00FD5DD6" w:rsidRDefault="00962FAE" w:rsidP="00962FAE">
      <w:pPr>
        <w:rPr>
          <w:rFonts w:cstheme="minorHAnsi"/>
          <w:b/>
          <w:sz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962FAE" w:rsidRPr="00FD5DD6" w14:paraId="7D44C6CC" w14:textId="77777777" w:rsidTr="00FD5DD6">
        <w:tc>
          <w:tcPr>
            <w:tcW w:w="10343" w:type="dxa"/>
            <w:tcBorders>
              <w:top w:val="single" w:sz="4" w:space="0" w:color="auto"/>
              <w:left w:val="single" w:sz="4" w:space="0" w:color="auto"/>
              <w:bottom w:val="single" w:sz="4" w:space="0" w:color="auto"/>
              <w:right w:val="single" w:sz="4" w:space="0" w:color="auto"/>
            </w:tcBorders>
            <w:shd w:val="clear" w:color="auto" w:fill="F3F3F3"/>
          </w:tcPr>
          <w:p w14:paraId="4E8FC9FD" w14:textId="77777777" w:rsidR="00962FAE" w:rsidRPr="00FD5DD6" w:rsidRDefault="00962FAE" w:rsidP="004F5D6C">
            <w:pPr>
              <w:spacing w:before="40" w:after="40"/>
              <w:rPr>
                <w:rFonts w:cstheme="minorHAnsi"/>
                <w:b/>
                <w:sz w:val="20"/>
              </w:rPr>
            </w:pPr>
            <w:r w:rsidRPr="00FD5DD6">
              <w:rPr>
                <w:rFonts w:cstheme="minorHAnsi"/>
                <w:b/>
                <w:sz w:val="20"/>
              </w:rPr>
              <w:t>Decision</w:t>
            </w:r>
          </w:p>
        </w:tc>
      </w:tr>
    </w:tbl>
    <w:p w14:paraId="528B82C9" w14:textId="77777777" w:rsidR="00962FAE" w:rsidRPr="00FD5DD6" w:rsidRDefault="00962FAE" w:rsidP="00962FAE">
      <w:pPr>
        <w:rPr>
          <w:rFonts w:cstheme="minorHAnsi"/>
          <w:b/>
          <w:sz w:val="20"/>
        </w:rPr>
      </w:pPr>
    </w:p>
    <w:p w14:paraId="4D252A77" w14:textId="77777777" w:rsidR="00FE276C" w:rsidRPr="00FD5DD6" w:rsidRDefault="00FE276C" w:rsidP="00FE276C">
      <w:pPr>
        <w:rPr>
          <w:rFonts w:cstheme="minorHAnsi"/>
          <w:sz w:val="20"/>
        </w:rPr>
      </w:pPr>
      <w:r w:rsidRPr="00FD5DD6">
        <w:rPr>
          <w:rFonts w:cstheme="minorHAnsi"/>
          <w:sz w:val="20"/>
        </w:rPr>
        <w:t>That the above recommendation be accepted for the reasons outlined in the report.</w:t>
      </w:r>
    </w:p>
    <w:p w14:paraId="25DB0215" w14:textId="77777777" w:rsidR="00FE276C" w:rsidRPr="005A605A" w:rsidRDefault="00FE276C" w:rsidP="00FE276C">
      <w:pPr>
        <w:rPr>
          <w:rFonts w:cstheme="minorHAnsi"/>
          <w:b/>
          <w:szCs w:val="22"/>
          <w:u w:val="single"/>
        </w:rPr>
      </w:pPr>
    </w:p>
    <w:p w14:paraId="5DEB93DA" w14:textId="77777777" w:rsidR="00FE276C" w:rsidRPr="00FD5DD6" w:rsidRDefault="00FE276C" w:rsidP="00FE276C">
      <w:pPr>
        <w:spacing w:after="120"/>
        <w:ind w:left="425" w:hanging="425"/>
        <w:rPr>
          <w:rFonts w:cstheme="minorHAnsi"/>
          <w:sz w:val="20"/>
        </w:rPr>
      </w:pPr>
      <w:r w:rsidRPr="00FD5DD6">
        <w:rPr>
          <w:rFonts w:cstheme="minorHAnsi"/>
          <w:sz w:val="28"/>
          <w:szCs w:val="28"/>
        </w:rPr>
        <w:sym w:font="Wingdings" w:char="F0FE"/>
      </w:r>
      <w:r w:rsidRPr="00FD5DD6">
        <w:rPr>
          <w:rFonts w:cstheme="minorHAnsi"/>
          <w:sz w:val="20"/>
        </w:rPr>
        <w:tab/>
        <w:t>I have viewed the application and plans.</w:t>
      </w:r>
    </w:p>
    <w:p w14:paraId="31940330" w14:textId="77777777" w:rsidR="00FE276C" w:rsidRPr="00FD5DD6" w:rsidRDefault="00FE276C" w:rsidP="00FE276C">
      <w:pPr>
        <w:ind w:left="426" w:hanging="426"/>
        <w:contextualSpacing/>
        <w:rPr>
          <w:rFonts w:cstheme="minorHAnsi"/>
          <w:sz w:val="20"/>
        </w:rPr>
      </w:pPr>
      <w:r w:rsidRPr="00FD5DD6">
        <w:rPr>
          <w:rFonts w:cstheme="minorHAnsi"/>
          <w:sz w:val="28"/>
          <w:szCs w:val="28"/>
        </w:rPr>
        <w:sym w:font="Wingdings" w:char="F0FE"/>
      </w:r>
      <w:r w:rsidRPr="00FD5DD6">
        <w:rPr>
          <w:rFonts w:cstheme="minorHAnsi"/>
          <w:sz w:val="28"/>
          <w:szCs w:val="28"/>
        </w:rPr>
        <w:tab/>
      </w:r>
      <w:r w:rsidRPr="00FD5DD6">
        <w:rPr>
          <w:rFonts w:cstheme="minorHAnsi"/>
          <w:sz w:val="20"/>
        </w:rPr>
        <w:t>I have read the report and accept the conclusions and recommendation.</w:t>
      </w:r>
    </w:p>
    <w:p w14:paraId="164B1EFC" w14:textId="77777777" w:rsidR="00FE276C" w:rsidRPr="005A605A" w:rsidRDefault="00FE276C" w:rsidP="00FE276C">
      <w:pPr>
        <w:rPr>
          <w:rFonts w:cstheme="minorHAnsi"/>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FE276C" w:rsidRPr="00FD5DD6" w14:paraId="7BD39610" w14:textId="77777777" w:rsidTr="00FD5DD6">
        <w:trPr>
          <w:trHeight w:val="700"/>
        </w:trPr>
        <w:tc>
          <w:tcPr>
            <w:tcW w:w="10343" w:type="dxa"/>
          </w:tcPr>
          <w:p w14:paraId="5AF05527" w14:textId="77777777" w:rsidR="00FE276C" w:rsidRPr="00FD5DD6" w:rsidRDefault="00FE276C" w:rsidP="007629C3">
            <w:pPr>
              <w:spacing w:before="40"/>
              <w:rPr>
                <w:rFonts w:cstheme="minorHAnsi"/>
                <w:sz w:val="20"/>
                <w:lang w:eastAsia="en-NZ"/>
              </w:rPr>
            </w:pPr>
            <w:r w:rsidRPr="00FD5DD6">
              <w:rPr>
                <w:rFonts w:cstheme="minorHAnsi"/>
                <w:sz w:val="20"/>
                <w:u w:val="single"/>
                <w:lang w:eastAsia="en-NZ"/>
              </w:rPr>
              <w:t xml:space="preserve">Decision maker </w:t>
            </w:r>
            <w:proofErr w:type="gramStart"/>
            <w:r w:rsidRPr="00FD5DD6">
              <w:rPr>
                <w:rFonts w:cstheme="minorHAnsi"/>
                <w:sz w:val="20"/>
                <w:u w:val="single"/>
                <w:lang w:eastAsia="en-NZ"/>
              </w:rPr>
              <w:t>notes</w:t>
            </w:r>
            <w:r w:rsidRPr="00FD5DD6">
              <w:rPr>
                <w:rFonts w:cstheme="minorHAnsi"/>
                <w:sz w:val="20"/>
                <w:lang w:eastAsia="en-NZ"/>
              </w:rPr>
              <w:t xml:space="preserve">  </w:t>
            </w:r>
            <w:r w:rsidRPr="00FD5DD6">
              <w:rPr>
                <w:rFonts w:cstheme="minorHAnsi"/>
                <w:i/>
                <w:color w:val="FF0000"/>
                <w:sz w:val="20"/>
                <w:lang w:eastAsia="en-NZ"/>
              </w:rPr>
              <w:t>Delete</w:t>
            </w:r>
            <w:proofErr w:type="gramEnd"/>
            <w:r w:rsidRPr="00FD5DD6">
              <w:rPr>
                <w:rFonts w:cstheme="minorHAnsi"/>
                <w:i/>
                <w:color w:val="FF0000"/>
                <w:sz w:val="20"/>
                <w:lang w:eastAsia="en-NZ"/>
              </w:rPr>
              <w:t xml:space="preserve"> this box if not used</w:t>
            </w:r>
          </w:p>
          <w:p w14:paraId="50FFAE6E" w14:textId="77777777" w:rsidR="00FE276C" w:rsidRPr="00FD5DD6" w:rsidRDefault="00FE276C" w:rsidP="007629C3">
            <w:pPr>
              <w:spacing w:before="40"/>
              <w:rPr>
                <w:rFonts w:cstheme="minorHAnsi"/>
                <w:sz w:val="20"/>
                <w:lang w:eastAsia="en-NZ"/>
              </w:rPr>
            </w:pPr>
            <w:r w:rsidRPr="00FD5DD6">
              <w:rPr>
                <w:rFonts w:cstheme="minorHAnsi"/>
                <w:sz w:val="20"/>
                <w:lang w:eastAsia="en-NZ"/>
              </w:rPr>
              <w:t>+</w:t>
            </w:r>
          </w:p>
        </w:tc>
      </w:tr>
    </w:tbl>
    <w:p w14:paraId="7F30D76C" w14:textId="77777777" w:rsidR="00FE276C" w:rsidRPr="00FD5DD6" w:rsidRDefault="00FE276C" w:rsidP="00FE276C">
      <w:pPr>
        <w:rPr>
          <w:rFonts w:cstheme="minorHAnsi"/>
          <w:sz w:val="20"/>
        </w:rPr>
      </w:pPr>
    </w:p>
    <w:p w14:paraId="0FC554EE" w14:textId="77777777" w:rsidR="00FE276C" w:rsidRPr="00FD5DD6" w:rsidRDefault="00FE276C" w:rsidP="00FE276C">
      <w:pPr>
        <w:rPr>
          <w:rFonts w:cstheme="minorHAnsi"/>
          <w:b/>
          <w:sz w:val="20"/>
          <w:u w:val="single"/>
        </w:rPr>
      </w:pPr>
      <w:r w:rsidRPr="00FD5DD6">
        <w:rPr>
          <w:rFonts w:cstheme="minorHAnsi"/>
          <w:b/>
          <w:sz w:val="20"/>
        </w:rPr>
        <w:t>Delegated officer:</w:t>
      </w:r>
    </w:p>
    <w:p w14:paraId="2057EA55" w14:textId="77777777" w:rsidR="00FE276C" w:rsidRPr="00FD5DD6" w:rsidRDefault="00FE276C" w:rsidP="00FE276C">
      <w:pPr>
        <w:rPr>
          <w:rFonts w:cstheme="minorHAnsi"/>
          <w:sz w:val="20"/>
        </w:rPr>
      </w:pPr>
    </w:p>
    <w:p w14:paraId="67C5775F" w14:textId="77777777" w:rsidR="00FE276C" w:rsidRPr="00FD5DD6" w:rsidRDefault="00FE276C" w:rsidP="00FE276C">
      <w:pPr>
        <w:rPr>
          <w:rFonts w:cstheme="minorHAnsi"/>
          <w:color w:val="FF0000"/>
          <w:sz w:val="20"/>
        </w:rPr>
      </w:pPr>
      <w:r w:rsidRPr="00FD5DD6">
        <w:rPr>
          <w:rFonts w:cstheme="minorHAnsi"/>
          <w:color w:val="FF0000"/>
          <w:sz w:val="20"/>
        </w:rPr>
        <w:t>[Insert digital signature]</w:t>
      </w:r>
    </w:p>
    <w:p w14:paraId="1D817611" w14:textId="77777777" w:rsidR="00FE276C" w:rsidRPr="00FD5DD6" w:rsidRDefault="00FE276C" w:rsidP="00962FAE">
      <w:pPr>
        <w:rPr>
          <w:rFonts w:cstheme="minorHAnsi"/>
          <w:b/>
          <w:sz w:val="20"/>
          <w:u w:val="single"/>
        </w:rPr>
      </w:pPr>
    </w:p>
    <w:p w14:paraId="0A9B3C00" w14:textId="77777777" w:rsidR="00962FAE" w:rsidRPr="00FD5DD6" w:rsidRDefault="00962FAE" w:rsidP="00962FAE">
      <w:pPr>
        <w:rPr>
          <w:rFonts w:cstheme="minorHAnsi"/>
          <w:b/>
          <w:sz w:val="20"/>
          <w:u w:val="single"/>
        </w:rPr>
      </w:pPr>
    </w:p>
    <w:p w14:paraId="00598CF8" w14:textId="77777777" w:rsidR="00962FAE" w:rsidRPr="00FD5DD6" w:rsidRDefault="00962FAE" w:rsidP="00962FAE">
      <w:pPr>
        <w:rPr>
          <w:rFonts w:cstheme="minorHAnsi"/>
          <w:b/>
          <w:sz w:val="20"/>
          <w:u w:val="single"/>
        </w:rPr>
      </w:pPr>
      <w:r w:rsidRPr="00FD5DD6">
        <w:rPr>
          <w:rFonts w:cstheme="minorHAnsi"/>
          <w:b/>
          <w:sz w:val="20"/>
        </w:rPr>
        <w:t xml:space="preserve">Commissioner:  </w:t>
      </w:r>
      <w:r w:rsidRPr="00FD5DD6">
        <w:rPr>
          <w:rFonts w:cstheme="minorHAnsi"/>
          <w:b/>
          <w:i/>
          <w:sz w:val="20"/>
          <w:highlight w:val="yellow"/>
        </w:rPr>
        <w:t xml:space="preserve">(Conflict of Interest </w:t>
      </w:r>
      <w:hyperlink r:id="rId13" w:history="1">
        <w:r w:rsidRPr="00FD5DD6">
          <w:rPr>
            <w:rStyle w:val="Hyperlink"/>
            <w:rFonts w:eastAsiaTheme="majorEastAsia" w:cstheme="minorHAnsi"/>
            <w:b/>
            <w:i/>
            <w:sz w:val="20"/>
            <w:highlight w:val="yellow"/>
          </w:rPr>
          <w:t>Form P-426</w:t>
        </w:r>
      </w:hyperlink>
      <w:r w:rsidRPr="00FD5DD6">
        <w:rPr>
          <w:rFonts w:cstheme="minorHAnsi"/>
          <w:b/>
          <w:i/>
          <w:sz w:val="20"/>
          <w:highlight w:val="yellow"/>
        </w:rPr>
        <w:t xml:space="preserve"> also needs to be signed by commissioner)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4083"/>
        <w:gridCol w:w="567"/>
      </w:tblGrid>
      <w:tr w:rsidR="00962FAE" w:rsidRPr="00FD5DD6" w14:paraId="332E42F2" w14:textId="77777777" w:rsidTr="004F5D6C">
        <w:tc>
          <w:tcPr>
            <w:tcW w:w="1128" w:type="dxa"/>
            <w:tcBorders>
              <w:top w:val="single" w:sz="4" w:space="0" w:color="FFFFFF"/>
              <w:left w:val="single" w:sz="4" w:space="0" w:color="FFFFFF"/>
              <w:bottom w:val="single" w:sz="4" w:space="0" w:color="FFFFFF"/>
              <w:right w:val="single" w:sz="4" w:space="0" w:color="FFFFFF"/>
            </w:tcBorders>
          </w:tcPr>
          <w:p w14:paraId="0681A5B8" w14:textId="77777777" w:rsidR="00962FAE" w:rsidRPr="00FD5DD6" w:rsidRDefault="00962FAE" w:rsidP="004F5D6C">
            <w:pPr>
              <w:spacing w:before="240"/>
              <w:rPr>
                <w:rFonts w:cstheme="minorHAnsi"/>
                <w:sz w:val="20"/>
              </w:rPr>
            </w:pPr>
            <w:r w:rsidRPr="00FD5DD6">
              <w:rPr>
                <w:rFonts w:cstheme="minorHAnsi"/>
                <w:sz w:val="20"/>
              </w:rPr>
              <w:t>Name:</w:t>
            </w:r>
          </w:p>
        </w:tc>
        <w:tc>
          <w:tcPr>
            <w:tcW w:w="4083" w:type="dxa"/>
            <w:tcBorders>
              <w:top w:val="single" w:sz="4" w:space="0" w:color="FFFFFF"/>
              <w:left w:val="single" w:sz="4" w:space="0" w:color="FFFFFF"/>
              <w:bottom w:val="single" w:sz="4" w:space="0" w:color="auto"/>
              <w:right w:val="single" w:sz="4" w:space="0" w:color="FFFFFF"/>
            </w:tcBorders>
          </w:tcPr>
          <w:p w14:paraId="36BF29FC" w14:textId="77777777" w:rsidR="00962FAE" w:rsidRPr="00FD5DD6" w:rsidRDefault="00962FAE" w:rsidP="004F5D6C">
            <w:pPr>
              <w:spacing w:before="240"/>
              <w:rPr>
                <w:rFonts w:cstheme="minorHAnsi"/>
                <w:sz w:val="20"/>
              </w:rPr>
            </w:pPr>
          </w:p>
        </w:tc>
        <w:tc>
          <w:tcPr>
            <w:tcW w:w="567" w:type="dxa"/>
            <w:tcBorders>
              <w:top w:val="single" w:sz="4" w:space="0" w:color="FFFFFF"/>
              <w:left w:val="single" w:sz="4" w:space="0" w:color="FFFFFF"/>
              <w:bottom w:val="single" w:sz="4" w:space="0" w:color="FFFFFF"/>
              <w:right w:val="single" w:sz="4" w:space="0" w:color="FFFFFF"/>
            </w:tcBorders>
          </w:tcPr>
          <w:p w14:paraId="5EBA7BDA" w14:textId="77777777" w:rsidR="00962FAE" w:rsidRPr="00FD5DD6" w:rsidRDefault="00962FAE" w:rsidP="004F5D6C">
            <w:pPr>
              <w:spacing w:before="240"/>
              <w:rPr>
                <w:rFonts w:cstheme="minorHAnsi"/>
                <w:sz w:val="20"/>
              </w:rPr>
            </w:pPr>
          </w:p>
        </w:tc>
      </w:tr>
      <w:tr w:rsidR="00962FAE" w:rsidRPr="00FD5DD6" w14:paraId="04A3D37B" w14:textId="77777777" w:rsidTr="004F5D6C">
        <w:tc>
          <w:tcPr>
            <w:tcW w:w="1128" w:type="dxa"/>
            <w:tcBorders>
              <w:top w:val="single" w:sz="4" w:space="0" w:color="FFFFFF"/>
              <w:left w:val="single" w:sz="4" w:space="0" w:color="FFFFFF"/>
              <w:bottom w:val="single" w:sz="4" w:space="0" w:color="FFFFFF"/>
              <w:right w:val="single" w:sz="4" w:space="0" w:color="FFFFFF"/>
            </w:tcBorders>
          </w:tcPr>
          <w:p w14:paraId="10CB1535" w14:textId="77777777" w:rsidR="00962FAE" w:rsidRPr="00FD5DD6" w:rsidRDefault="00962FAE" w:rsidP="004F5D6C">
            <w:pPr>
              <w:spacing w:before="240"/>
              <w:rPr>
                <w:rFonts w:cstheme="minorHAnsi"/>
                <w:sz w:val="20"/>
              </w:rPr>
            </w:pPr>
            <w:r w:rsidRPr="00FD5DD6">
              <w:rPr>
                <w:rFonts w:cstheme="minorHAnsi"/>
                <w:sz w:val="20"/>
              </w:rPr>
              <w:t>Signature:</w:t>
            </w:r>
          </w:p>
        </w:tc>
        <w:tc>
          <w:tcPr>
            <w:tcW w:w="4083" w:type="dxa"/>
            <w:tcBorders>
              <w:top w:val="single" w:sz="4" w:space="0" w:color="auto"/>
              <w:left w:val="single" w:sz="4" w:space="0" w:color="FFFFFF"/>
              <w:bottom w:val="single" w:sz="4" w:space="0" w:color="auto"/>
              <w:right w:val="single" w:sz="4" w:space="0" w:color="FFFFFF"/>
            </w:tcBorders>
          </w:tcPr>
          <w:p w14:paraId="59F95D2E" w14:textId="77777777" w:rsidR="00962FAE" w:rsidRPr="00FD5DD6" w:rsidRDefault="00962FAE" w:rsidP="004F5D6C">
            <w:pPr>
              <w:spacing w:before="240"/>
              <w:rPr>
                <w:rFonts w:cstheme="minorHAnsi"/>
                <w:sz w:val="20"/>
              </w:rPr>
            </w:pPr>
          </w:p>
        </w:tc>
        <w:tc>
          <w:tcPr>
            <w:tcW w:w="567" w:type="dxa"/>
            <w:tcBorders>
              <w:top w:val="single" w:sz="4" w:space="0" w:color="FFFFFF"/>
              <w:left w:val="single" w:sz="4" w:space="0" w:color="FFFFFF"/>
              <w:bottom w:val="single" w:sz="4" w:space="0" w:color="FFFFFF"/>
              <w:right w:val="single" w:sz="4" w:space="0" w:color="FFFFFF"/>
            </w:tcBorders>
          </w:tcPr>
          <w:p w14:paraId="4E78A020" w14:textId="77777777" w:rsidR="00962FAE" w:rsidRPr="00FD5DD6" w:rsidRDefault="00962FAE" w:rsidP="004F5D6C">
            <w:pPr>
              <w:spacing w:before="240"/>
              <w:rPr>
                <w:rFonts w:cstheme="minorHAnsi"/>
                <w:sz w:val="20"/>
              </w:rPr>
            </w:pPr>
          </w:p>
        </w:tc>
      </w:tr>
      <w:tr w:rsidR="00962FAE" w:rsidRPr="00FD5DD6" w14:paraId="3858B7DA" w14:textId="77777777" w:rsidTr="004F5D6C">
        <w:tc>
          <w:tcPr>
            <w:tcW w:w="1128" w:type="dxa"/>
            <w:tcBorders>
              <w:top w:val="single" w:sz="4" w:space="0" w:color="FFFFFF"/>
              <w:left w:val="single" w:sz="4" w:space="0" w:color="FFFFFF"/>
              <w:bottom w:val="single" w:sz="4" w:space="0" w:color="FFFFFF"/>
              <w:right w:val="single" w:sz="4" w:space="0" w:color="FFFFFF"/>
            </w:tcBorders>
          </w:tcPr>
          <w:p w14:paraId="1BF4BFB9" w14:textId="77777777" w:rsidR="00962FAE" w:rsidRPr="00FD5DD6" w:rsidRDefault="00962FAE" w:rsidP="004F5D6C">
            <w:pPr>
              <w:spacing w:before="240"/>
              <w:rPr>
                <w:rFonts w:cstheme="minorHAnsi"/>
                <w:sz w:val="20"/>
              </w:rPr>
            </w:pPr>
            <w:r w:rsidRPr="00FD5DD6">
              <w:rPr>
                <w:rFonts w:cstheme="minorHAnsi"/>
                <w:sz w:val="20"/>
              </w:rPr>
              <w:t>Date:</w:t>
            </w:r>
          </w:p>
        </w:tc>
        <w:tc>
          <w:tcPr>
            <w:tcW w:w="4083" w:type="dxa"/>
            <w:tcBorders>
              <w:top w:val="single" w:sz="4" w:space="0" w:color="auto"/>
              <w:left w:val="single" w:sz="4" w:space="0" w:color="FFFFFF"/>
              <w:bottom w:val="single" w:sz="4" w:space="0" w:color="auto"/>
              <w:right w:val="single" w:sz="4" w:space="0" w:color="FFFFFF"/>
            </w:tcBorders>
          </w:tcPr>
          <w:p w14:paraId="176BCBDD" w14:textId="77777777" w:rsidR="00962FAE" w:rsidRPr="00FD5DD6" w:rsidRDefault="00962FAE" w:rsidP="004F5D6C">
            <w:pPr>
              <w:spacing w:before="240"/>
              <w:rPr>
                <w:rFonts w:cstheme="minorHAnsi"/>
                <w:sz w:val="20"/>
              </w:rPr>
            </w:pPr>
          </w:p>
        </w:tc>
        <w:tc>
          <w:tcPr>
            <w:tcW w:w="567" w:type="dxa"/>
            <w:tcBorders>
              <w:top w:val="single" w:sz="4" w:space="0" w:color="FFFFFF"/>
              <w:left w:val="single" w:sz="4" w:space="0" w:color="FFFFFF"/>
              <w:bottom w:val="single" w:sz="4" w:space="0" w:color="FFFFFF"/>
              <w:right w:val="single" w:sz="4" w:space="0" w:color="FFFFFF"/>
            </w:tcBorders>
          </w:tcPr>
          <w:p w14:paraId="1D78A4D8" w14:textId="77777777" w:rsidR="00962FAE" w:rsidRPr="00FD5DD6" w:rsidRDefault="00962FAE" w:rsidP="004F5D6C">
            <w:pPr>
              <w:spacing w:before="240"/>
              <w:rPr>
                <w:rFonts w:cstheme="minorHAnsi"/>
                <w:sz w:val="20"/>
              </w:rPr>
            </w:pPr>
          </w:p>
        </w:tc>
      </w:tr>
    </w:tbl>
    <w:p w14:paraId="3E9207AD" w14:textId="77777777" w:rsidR="0040460C" w:rsidRPr="00FD5DD6" w:rsidRDefault="0040460C">
      <w:pPr>
        <w:rPr>
          <w:rFonts w:cstheme="minorHAnsi"/>
          <w:sz w:val="20"/>
        </w:rPr>
      </w:pPr>
    </w:p>
    <w:sectPr w:rsidR="0040460C" w:rsidRPr="00FD5DD6" w:rsidSect="008D2822">
      <w:footerReference w:type="even" r:id="rId14"/>
      <w:footerReference w:type="default" r:id="rId15"/>
      <w:pgSz w:w="11906" w:h="16838"/>
      <w:pgMar w:top="851" w:right="851" w:bottom="851" w:left="851"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F5866" w14:textId="77777777" w:rsidR="002423C7" w:rsidRDefault="002423C7" w:rsidP="00962FAE">
      <w:r>
        <w:separator/>
      </w:r>
    </w:p>
  </w:endnote>
  <w:endnote w:type="continuationSeparator" w:id="0">
    <w:p w14:paraId="45FA4B20" w14:textId="77777777" w:rsidR="002423C7" w:rsidRDefault="002423C7" w:rsidP="0096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SemiBold">
    <w:panose1 w:val="020B0603030403020204"/>
    <w:charset w:val="00"/>
    <w:family w:val="swiss"/>
    <w:pitch w:val="variable"/>
    <w:sig w:usb0="600002F7" w:usb1="02000001"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69F5" w14:textId="2EE8C24C" w:rsidR="00EA344A" w:rsidRDefault="00962FAE" w:rsidP="004745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264">
      <w:rPr>
        <w:rStyle w:val="PageNumber"/>
        <w:noProof/>
      </w:rPr>
      <w:t>1</w:t>
    </w:r>
    <w:r>
      <w:rPr>
        <w:rStyle w:val="PageNumber"/>
      </w:rPr>
      <w:fldChar w:fldCharType="end"/>
    </w:r>
  </w:p>
  <w:p w14:paraId="40CAAE20" w14:textId="77777777" w:rsidR="00EA344A" w:rsidRDefault="00EA344A" w:rsidP="004745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30BA" w14:textId="77777777" w:rsidR="00EA344A" w:rsidRPr="008F02C5" w:rsidRDefault="00962FAE" w:rsidP="008F02C5">
    <w:pPr>
      <w:pStyle w:val="Footer"/>
      <w:framePr w:w="449" w:wrap="around" w:vAnchor="text" w:hAnchor="page" w:x="10421" w:yAlign="top"/>
      <w:jc w:val="center"/>
      <w:rPr>
        <w:rStyle w:val="PageNumber"/>
        <w:rFonts w:ascii="Arial" w:hAnsi="Arial" w:cs="Arial"/>
        <w:sz w:val="14"/>
        <w:szCs w:val="14"/>
      </w:rPr>
    </w:pPr>
    <w:r w:rsidRPr="008F02C5">
      <w:rPr>
        <w:rStyle w:val="PageNumber"/>
        <w:rFonts w:ascii="Arial" w:hAnsi="Arial" w:cs="Arial"/>
        <w:sz w:val="14"/>
        <w:szCs w:val="14"/>
      </w:rPr>
      <w:fldChar w:fldCharType="begin"/>
    </w:r>
    <w:r w:rsidRPr="008F02C5">
      <w:rPr>
        <w:rStyle w:val="PageNumber"/>
        <w:rFonts w:ascii="Arial" w:hAnsi="Arial" w:cs="Arial"/>
        <w:sz w:val="14"/>
        <w:szCs w:val="14"/>
      </w:rPr>
      <w:instrText xml:space="preserve">PAGE  </w:instrText>
    </w:r>
    <w:r w:rsidRPr="008F02C5">
      <w:rPr>
        <w:rStyle w:val="PageNumber"/>
        <w:rFonts w:ascii="Arial" w:hAnsi="Arial" w:cs="Arial"/>
        <w:sz w:val="14"/>
        <w:szCs w:val="14"/>
      </w:rPr>
      <w:fldChar w:fldCharType="separate"/>
    </w:r>
    <w:r w:rsidR="00257826">
      <w:rPr>
        <w:rStyle w:val="PageNumber"/>
        <w:rFonts w:ascii="Arial" w:hAnsi="Arial" w:cs="Arial"/>
        <w:noProof/>
        <w:sz w:val="14"/>
        <w:szCs w:val="14"/>
      </w:rPr>
      <w:t>1</w:t>
    </w:r>
    <w:r w:rsidRPr="008F02C5">
      <w:rPr>
        <w:rStyle w:val="PageNumber"/>
        <w:rFonts w:ascii="Arial" w:hAnsi="Arial" w:cs="Arial"/>
        <w:sz w:val="14"/>
        <w:szCs w:val="14"/>
      </w:rPr>
      <w:fldChar w:fldCharType="end"/>
    </w:r>
    <w:r w:rsidRPr="008F02C5">
      <w:rPr>
        <w:rStyle w:val="PageNumber"/>
        <w:rFonts w:ascii="Arial" w:hAnsi="Arial" w:cs="Arial"/>
        <w:sz w:val="14"/>
        <w:szCs w:val="14"/>
      </w:rPr>
      <w:t xml:space="preserve"> of </w:t>
    </w:r>
    <w:r w:rsidRPr="008F02C5">
      <w:rPr>
        <w:rStyle w:val="PageNumber"/>
        <w:rFonts w:ascii="Arial" w:hAnsi="Arial" w:cs="Arial"/>
        <w:sz w:val="14"/>
        <w:szCs w:val="14"/>
      </w:rPr>
      <w:fldChar w:fldCharType="begin"/>
    </w:r>
    <w:r w:rsidRPr="008F02C5">
      <w:rPr>
        <w:rStyle w:val="PageNumber"/>
        <w:rFonts w:ascii="Arial" w:hAnsi="Arial" w:cs="Arial"/>
        <w:sz w:val="14"/>
        <w:szCs w:val="14"/>
      </w:rPr>
      <w:instrText xml:space="preserve"> NUMPAGES </w:instrText>
    </w:r>
    <w:r w:rsidRPr="008F02C5">
      <w:rPr>
        <w:rStyle w:val="PageNumber"/>
        <w:rFonts w:ascii="Arial" w:hAnsi="Arial" w:cs="Arial"/>
        <w:sz w:val="14"/>
        <w:szCs w:val="14"/>
      </w:rPr>
      <w:fldChar w:fldCharType="separate"/>
    </w:r>
    <w:r w:rsidR="00257826">
      <w:rPr>
        <w:rStyle w:val="PageNumber"/>
        <w:rFonts w:ascii="Arial" w:hAnsi="Arial" w:cs="Arial"/>
        <w:noProof/>
        <w:sz w:val="14"/>
        <w:szCs w:val="14"/>
      </w:rPr>
      <w:t>8</w:t>
    </w:r>
    <w:r w:rsidRPr="008F02C5">
      <w:rPr>
        <w:rStyle w:val="PageNumber"/>
        <w:rFonts w:ascii="Arial" w:hAnsi="Arial" w:cs="Arial"/>
        <w:sz w:val="14"/>
        <w:szCs w:val="14"/>
      </w:rPr>
      <w:fldChar w:fldCharType="end"/>
    </w:r>
  </w:p>
  <w:p w14:paraId="258743F0" w14:textId="34574770" w:rsidR="00EA344A" w:rsidRPr="00356100" w:rsidRDefault="00962FAE" w:rsidP="002175B8">
    <w:pPr>
      <w:pStyle w:val="Footer"/>
      <w:tabs>
        <w:tab w:val="clear" w:pos="8504"/>
        <w:tab w:val="right" w:pos="9214"/>
      </w:tabs>
      <w:rPr>
        <w:rFonts w:asciiTheme="minorHAnsi" w:hAnsiTheme="minorHAnsi" w:cstheme="minorHAnsi"/>
        <w:sz w:val="16"/>
        <w:szCs w:val="16"/>
        <w:lang w:val="en-NZ"/>
      </w:rPr>
    </w:pPr>
    <w:r w:rsidRPr="00356100">
      <w:rPr>
        <w:rFonts w:asciiTheme="minorHAnsi" w:hAnsiTheme="minorHAnsi" w:cstheme="minorHAnsi"/>
        <w:sz w:val="16"/>
        <w:szCs w:val="16"/>
        <w:lang w:val="en-NZ"/>
      </w:rPr>
      <w:t>P-</w:t>
    </w:r>
    <w:r w:rsidR="00884F13" w:rsidRPr="00356100">
      <w:rPr>
        <w:rFonts w:asciiTheme="minorHAnsi" w:hAnsiTheme="minorHAnsi" w:cstheme="minorHAnsi"/>
        <w:sz w:val="16"/>
        <w:szCs w:val="16"/>
        <w:lang w:val="en-NZ"/>
      </w:rPr>
      <w:t xml:space="preserve">405, </w:t>
    </w:r>
    <w:r w:rsidR="006032A9">
      <w:rPr>
        <w:rFonts w:asciiTheme="minorHAnsi" w:hAnsiTheme="minorHAnsi" w:cstheme="minorHAnsi"/>
        <w:sz w:val="16"/>
        <w:szCs w:val="16"/>
        <w:lang w:val="en-NZ"/>
      </w:rPr>
      <w:t>15.01.2026</w:t>
    </w:r>
    <w:r w:rsidRPr="00356100">
      <w:rPr>
        <w:rFonts w:asciiTheme="minorHAnsi" w:hAnsiTheme="minorHAnsi" w:cstheme="minorHAnsi"/>
        <w:sz w:val="16"/>
        <w:szCs w:val="16"/>
        <w:lang w:val="en-NZ"/>
      </w:rPr>
      <w:tab/>
    </w:r>
    <w:r w:rsidRPr="00356100">
      <w:rPr>
        <w:rFonts w:asciiTheme="minorHAnsi" w:hAnsiTheme="minorHAnsi" w:cstheme="minorHAnsi"/>
        <w:sz w:val="16"/>
        <w:szCs w:val="16"/>
        <w:lang w:val="en-N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53DF1" w14:textId="77777777" w:rsidR="002423C7" w:rsidRDefault="002423C7" w:rsidP="00962FAE">
      <w:r>
        <w:separator/>
      </w:r>
    </w:p>
  </w:footnote>
  <w:footnote w:type="continuationSeparator" w:id="0">
    <w:p w14:paraId="78C0DCED" w14:textId="77777777" w:rsidR="002423C7" w:rsidRDefault="002423C7" w:rsidP="00962FAE">
      <w:r>
        <w:continuationSeparator/>
      </w:r>
    </w:p>
  </w:footnote>
  <w:footnote w:id="1">
    <w:p w14:paraId="783C4122" w14:textId="77777777" w:rsidR="00E548A1" w:rsidRDefault="00E548A1" w:rsidP="00E548A1">
      <w:pPr>
        <w:pStyle w:val="FootnoteText"/>
      </w:pPr>
      <w:r w:rsidRPr="00CC57C9">
        <w:rPr>
          <w:rStyle w:val="FootnoteReference"/>
          <w:rFonts w:cstheme="minorHAnsi"/>
        </w:rPr>
        <w:footnoteRef/>
      </w:r>
      <w:r>
        <w:t xml:space="preserve"> </w:t>
      </w:r>
      <w:r w:rsidRPr="00723C9E">
        <w:rPr>
          <w:sz w:val="16"/>
          <w:szCs w:val="16"/>
        </w:rPr>
        <w:t>Introduced by the Resource Management (Consenting and Other System Changes) Amendment Act 2025, with effect from 21</w:t>
      </w:r>
      <w:r>
        <w:rPr>
          <w:sz w:val="16"/>
          <w:szCs w:val="16"/>
        </w:rPr>
        <w:t xml:space="preserve"> August 2</w:t>
      </w:r>
      <w:r w:rsidRPr="00723C9E">
        <w:rPr>
          <w:sz w:val="16"/>
          <w:szCs w:val="16"/>
        </w:rPr>
        <w:t>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BB0A29E"/>
    <w:lvl w:ilvl="0">
      <w:numFmt w:val="decimal"/>
      <w:lvlText w:val="*"/>
      <w:lvlJc w:val="left"/>
      <w:pPr>
        <w:ind w:left="0" w:firstLine="0"/>
      </w:pPr>
    </w:lvl>
  </w:abstractNum>
  <w:abstractNum w:abstractNumId="1" w15:restartNumberingAfterBreak="0">
    <w:nsid w:val="01BA5D03"/>
    <w:multiLevelType w:val="hybridMultilevel"/>
    <w:tmpl w:val="CD64273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07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2603AF7"/>
    <w:multiLevelType w:val="hybridMultilevel"/>
    <w:tmpl w:val="ADE0FC48"/>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32A1B4F"/>
    <w:multiLevelType w:val="hybridMultilevel"/>
    <w:tmpl w:val="38404B3A"/>
    <w:lvl w:ilvl="0" w:tplc="E5F80190">
      <w:start w:val="1"/>
      <w:numFmt w:val="lowerLetter"/>
      <w:lvlText w:val="(%1)"/>
      <w:lvlJc w:val="left"/>
      <w:pPr>
        <w:ind w:left="1137" w:hanging="570"/>
      </w:pPr>
      <w:rPr>
        <w:rFonts w:hint="default"/>
        <w:i w:val="0"/>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4" w15:restartNumberingAfterBreak="0">
    <w:nsid w:val="09E82BF7"/>
    <w:multiLevelType w:val="hybridMultilevel"/>
    <w:tmpl w:val="B18E11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FAC6FAE"/>
    <w:multiLevelType w:val="hybridMultilevel"/>
    <w:tmpl w:val="7430EA9E"/>
    <w:lvl w:ilvl="0" w:tplc="78446F86">
      <w:start w:val="1"/>
      <w:numFmt w:val="bullet"/>
      <w:lvlText w:val=""/>
      <w:lvlJc w:val="left"/>
      <w:pPr>
        <w:ind w:left="720" w:hanging="360"/>
      </w:pPr>
      <w:rPr>
        <w:rFonts w:ascii="Symbol" w:hAnsi="Symbol" w:hint="default"/>
        <w:color w:val="auto"/>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BB734B"/>
    <w:multiLevelType w:val="hybridMultilevel"/>
    <w:tmpl w:val="06BE2850"/>
    <w:lvl w:ilvl="0" w:tplc="135E6EAE">
      <w:start w:val="1"/>
      <w:numFmt w:val="decimal"/>
      <w:lvlText w:val="%1."/>
      <w:lvlJc w:val="left"/>
      <w:pPr>
        <w:tabs>
          <w:tab w:val="num" w:pos="720"/>
        </w:tabs>
        <w:ind w:left="720" w:hanging="360"/>
      </w:pPr>
      <w:rPr>
        <w:i w:val="0"/>
        <w:iCs/>
        <w:color w:val="FF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9180386"/>
    <w:multiLevelType w:val="hybridMultilevel"/>
    <w:tmpl w:val="A37E98B8"/>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8" w15:restartNumberingAfterBreak="0">
    <w:nsid w:val="399C6597"/>
    <w:multiLevelType w:val="hybridMultilevel"/>
    <w:tmpl w:val="07B8648A"/>
    <w:lvl w:ilvl="0" w:tplc="8D3222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4C44A2"/>
    <w:multiLevelType w:val="hybridMultilevel"/>
    <w:tmpl w:val="580AF0DC"/>
    <w:lvl w:ilvl="0" w:tplc="CBB0A29E">
      <w:numFmt w:val="bullet"/>
      <w:lvlText w:val=""/>
      <w:legacy w:legacy="1" w:legacySpace="0" w:legacyIndent="360"/>
      <w:lvlJc w:val="left"/>
      <w:pPr>
        <w:ind w:left="567" w:firstLine="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0" w15:restartNumberingAfterBreak="0">
    <w:nsid w:val="3E115AE4"/>
    <w:multiLevelType w:val="hybridMultilevel"/>
    <w:tmpl w:val="72884760"/>
    <w:lvl w:ilvl="0" w:tplc="1409000F">
      <w:start w:val="1"/>
      <w:numFmt w:val="decimal"/>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1" w15:restartNumberingAfterBreak="0">
    <w:nsid w:val="3F316E1C"/>
    <w:multiLevelType w:val="hybridMultilevel"/>
    <w:tmpl w:val="E89A1F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5F42EDF"/>
    <w:multiLevelType w:val="hybridMultilevel"/>
    <w:tmpl w:val="C30C2D58"/>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13" w15:restartNumberingAfterBreak="0">
    <w:nsid w:val="5752371E"/>
    <w:multiLevelType w:val="hybridMultilevel"/>
    <w:tmpl w:val="CB0285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8FF6DB4"/>
    <w:multiLevelType w:val="hybridMultilevel"/>
    <w:tmpl w:val="E1DAEC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62AB1192"/>
    <w:multiLevelType w:val="hybridMultilevel"/>
    <w:tmpl w:val="98AA6022"/>
    <w:lvl w:ilvl="0" w:tplc="78446F86">
      <w:start w:val="1"/>
      <w:numFmt w:val="bullet"/>
      <w:lvlText w:val=""/>
      <w:lvlJc w:val="left"/>
      <w:pPr>
        <w:tabs>
          <w:tab w:val="num" w:pos="720"/>
        </w:tabs>
        <w:ind w:left="720" w:hanging="360"/>
      </w:pPr>
      <w:rPr>
        <w:rFonts w:ascii="Symbol" w:hAnsi="Symbol"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6E2292"/>
    <w:multiLevelType w:val="hybridMultilevel"/>
    <w:tmpl w:val="79EA76B8"/>
    <w:lvl w:ilvl="0" w:tplc="62C4547C">
      <w:start w:val="1"/>
      <w:numFmt w:val="bullet"/>
      <w:lvlText w:val="-"/>
      <w:lvlJc w:val="left"/>
      <w:pPr>
        <w:ind w:left="720" w:hanging="360"/>
      </w:pPr>
      <w:rPr>
        <w:rFonts w:ascii="Calibri" w:eastAsia="Calibri" w:hAnsi="Calibri"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731708F1"/>
    <w:multiLevelType w:val="hybridMultilevel"/>
    <w:tmpl w:val="89A86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49E2785"/>
    <w:multiLevelType w:val="hybridMultilevel"/>
    <w:tmpl w:val="A838E082"/>
    <w:lvl w:ilvl="0" w:tplc="78446F86">
      <w:start w:val="1"/>
      <w:numFmt w:val="bullet"/>
      <w:lvlText w:val=""/>
      <w:lvlJc w:val="left"/>
      <w:pPr>
        <w:ind w:left="1260" w:hanging="360"/>
      </w:pPr>
      <w:rPr>
        <w:rFonts w:ascii="Symbol" w:hAnsi="Symbol" w:hint="default"/>
        <w:color w:val="auto"/>
        <w:sz w:val="18"/>
        <w:szCs w:val="18"/>
      </w:rPr>
    </w:lvl>
    <w:lvl w:ilvl="1" w:tplc="14090003" w:tentative="1">
      <w:start w:val="1"/>
      <w:numFmt w:val="bullet"/>
      <w:lvlText w:val="o"/>
      <w:lvlJc w:val="left"/>
      <w:pPr>
        <w:ind w:left="1980" w:hanging="360"/>
      </w:pPr>
      <w:rPr>
        <w:rFonts w:ascii="Courier New" w:hAnsi="Courier New" w:cs="Courier New" w:hint="default"/>
      </w:rPr>
    </w:lvl>
    <w:lvl w:ilvl="2" w:tplc="14090005" w:tentative="1">
      <w:start w:val="1"/>
      <w:numFmt w:val="bullet"/>
      <w:lvlText w:val=""/>
      <w:lvlJc w:val="left"/>
      <w:pPr>
        <w:ind w:left="2700" w:hanging="360"/>
      </w:pPr>
      <w:rPr>
        <w:rFonts w:ascii="Wingdings" w:hAnsi="Wingdings" w:hint="default"/>
      </w:rPr>
    </w:lvl>
    <w:lvl w:ilvl="3" w:tplc="14090001" w:tentative="1">
      <w:start w:val="1"/>
      <w:numFmt w:val="bullet"/>
      <w:lvlText w:val=""/>
      <w:lvlJc w:val="left"/>
      <w:pPr>
        <w:ind w:left="3420" w:hanging="360"/>
      </w:pPr>
      <w:rPr>
        <w:rFonts w:ascii="Symbol" w:hAnsi="Symbol" w:hint="default"/>
      </w:rPr>
    </w:lvl>
    <w:lvl w:ilvl="4" w:tplc="14090003" w:tentative="1">
      <w:start w:val="1"/>
      <w:numFmt w:val="bullet"/>
      <w:lvlText w:val="o"/>
      <w:lvlJc w:val="left"/>
      <w:pPr>
        <w:ind w:left="4140" w:hanging="360"/>
      </w:pPr>
      <w:rPr>
        <w:rFonts w:ascii="Courier New" w:hAnsi="Courier New" w:cs="Courier New" w:hint="default"/>
      </w:rPr>
    </w:lvl>
    <w:lvl w:ilvl="5" w:tplc="14090005" w:tentative="1">
      <w:start w:val="1"/>
      <w:numFmt w:val="bullet"/>
      <w:lvlText w:val=""/>
      <w:lvlJc w:val="left"/>
      <w:pPr>
        <w:ind w:left="4860" w:hanging="360"/>
      </w:pPr>
      <w:rPr>
        <w:rFonts w:ascii="Wingdings" w:hAnsi="Wingdings" w:hint="default"/>
      </w:rPr>
    </w:lvl>
    <w:lvl w:ilvl="6" w:tplc="14090001" w:tentative="1">
      <w:start w:val="1"/>
      <w:numFmt w:val="bullet"/>
      <w:lvlText w:val=""/>
      <w:lvlJc w:val="left"/>
      <w:pPr>
        <w:ind w:left="5580" w:hanging="360"/>
      </w:pPr>
      <w:rPr>
        <w:rFonts w:ascii="Symbol" w:hAnsi="Symbol" w:hint="default"/>
      </w:rPr>
    </w:lvl>
    <w:lvl w:ilvl="7" w:tplc="14090003" w:tentative="1">
      <w:start w:val="1"/>
      <w:numFmt w:val="bullet"/>
      <w:lvlText w:val="o"/>
      <w:lvlJc w:val="left"/>
      <w:pPr>
        <w:ind w:left="6300" w:hanging="360"/>
      </w:pPr>
      <w:rPr>
        <w:rFonts w:ascii="Courier New" w:hAnsi="Courier New" w:cs="Courier New" w:hint="default"/>
      </w:rPr>
    </w:lvl>
    <w:lvl w:ilvl="8" w:tplc="14090005" w:tentative="1">
      <w:start w:val="1"/>
      <w:numFmt w:val="bullet"/>
      <w:lvlText w:val=""/>
      <w:lvlJc w:val="left"/>
      <w:pPr>
        <w:ind w:left="7020" w:hanging="360"/>
      </w:pPr>
      <w:rPr>
        <w:rFonts w:ascii="Wingdings" w:hAnsi="Wingdings" w:hint="default"/>
      </w:rPr>
    </w:lvl>
  </w:abstractNum>
  <w:abstractNum w:abstractNumId="19" w15:restartNumberingAfterBreak="0">
    <w:nsid w:val="785A6B32"/>
    <w:multiLevelType w:val="hybridMultilevel"/>
    <w:tmpl w:val="C40C873E"/>
    <w:lvl w:ilvl="0" w:tplc="B97AF998">
      <w:start w:val="1"/>
      <w:numFmt w:val="bullet"/>
      <w:lvlText w:val=""/>
      <w:lvlJc w:val="left"/>
      <w:pPr>
        <w:tabs>
          <w:tab w:val="num" w:pos="913"/>
        </w:tabs>
        <w:ind w:left="913" w:hanging="360"/>
      </w:pPr>
      <w:rPr>
        <w:rFonts w:ascii="Symbol" w:hAnsi="Symbol" w:hint="default"/>
        <w:sz w:val="18"/>
        <w:szCs w:val="18"/>
      </w:rPr>
    </w:lvl>
    <w:lvl w:ilvl="1" w:tplc="08090003" w:tentative="1">
      <w:start w:val="1"/>
      <w:numFmt w:val="bullet"/>
      <w:lvlText w:val="o"/>
      <w:lvlJc w:val="left"/>
      <w:pPr>
        <w:tabs>
          <w:tab w:val="num" w:pos="1633"/>
        </w:tabs>
        <w:ind w:left="1633" w:hanging="360"/>
      </w:pPr>
      <w:rPr>
        <w:rFonts w:ascii="Courier New" w:hAnsi="Courier New" w:cs="Courier New" w:hint="default"/>
      </w:rPr>
    </w:lvl>
    <w:lvl w:ilvl="2" w:tplc="08090005" w:tentative="1">
      <w:start w:val="1"/>
      <w:numFmt w:val="bullet"/>
      <w:lvlText w:val=""/>
      <w:lvlJc w:val="left"/>
      <w:pPr>
        <w:tabs>
          <w:tab w:val="num" w:pos="2353"/>
        </w:tabs>
        <w:ind w:left="2353" w:hanging="360"/>
      </w:pPr>
      <w:rPr>
        <w:rFonts w:ascii="Wingdings" w:hAnsi="Wingdings" w:hint="default"/>
      </w:rPr>
    </w:lvl>
    <w:lvl w:ilvl="3" w:tplc="08090001" w:tentative="1">
      <w:start w:val="1"/>
      <w:numFmt w:val="bullet"/>
      <w:lvlText w:val=""/>
      <w:lvlJc w:val="left"/>
      <w:pPr>
        <w:tabs>
          <w:tab w:val="num" w:pos="3073"/>
        </w:tabs>
        <w:ind w:left="3073" w:hanging="360"/>
      </w:pPr>
      <w:rPr>
        <w:rFonts w:ascii="Symbol" w:hAnsi="Symbol" w:hint="default"/>
      </w:rPr>
    </w:lvl>
    <w:lvl w:ilvl="4" w:tplc="08090003" w:tentative="1">
      <w:start w:val="1"/>
      <w:numFmt w:val="bullet"/>
      <w:lvlText w:val="o"/>
      <w:lvlJc w:val="left"/>
      <w:pPr>
        <w:tabs>
          <w:tab w:val="num" w:pos="3793"/>
        </w:tabs>
        <w:ind w:left="3793" w:hanging="360"/>
      </w:pPr>
      <w:rPr>
        <w:rFonts w:ascii="Courier New" w:hAnsi="Courier New" w:cs="Courier New" w:hint="default"/>
      </w:rPr>
    </w:lvl>
    <w:lvl w:ilvl="5" w:tplc="08090005" w:tentative="1">
      <w:start w:val="1"/>
      <w:numFmt w:val="bullet"/>
      <w:lvlText w:val=""/>
      <w:lvlJc w:val="left"/>
      <w:pPr>
        <w:tabs>
          <w:tab w:val="num" w:pos="4513"/>
        </w:tabs>
        <w:ind w:left="4513" w:hanging="360"/>
      </w:pPr>
      <w:rPr>
        <w:rFonts w:ascii="Wingdings" w:hAnsi="Wingdings" w:hint="default"/>
      </w:rPr>
    </w:lvl>
    <w:lvl w:ilvl="6" w:tplc="08090001" w:tentative="1">
      <w:start w:val="1"/>
      <w:numFmt w:val="bullet"/>
      <w:lvlText w:val=""/>
      <w:lvlJc w:val="left"/>
      <w:pPr>
        <w:tabs>
          <w:tab w:val="num" w:pos="5233"/>
        </w:tabs>
        <w:ind w:left="5233" w:hanging="360"/>
      </w:pPr>
      <w:rPr>
        <w:rFonts w:ascii="Symbol" w:hAnsi="Symbol" w:hint="default"/>
      </w:rPr>
    </w:lvl>
    <w:lvl w:ilvl="7" w:tplc="08090003" w:tentative="1">
      <w:start w:val="1"/>
      <w:numFmt w:val="bullet"/>
      <w:lvlText w:val="o"/>
      <w:lvlJc w:val="left"/>
      <w:pPr>
        <w:tabs>
          <w:tab w:val="num" w:pos="5953"/>
        </w:tabs>
        <w:ind w:left="5953" w:hanging="360"/>
      </w:pPr>
      <w:rPr>
        <w:rFonts w:ascii="Courier New" w:hAnsi="Courier New" w:cs="Courier New" w:hint="default"/>
      </w:rPr>
    </w:lvl>
    <w:lvl w:ilvl="8" w:tplc="08090005" w:tentative="1">
      <w:start w:val="1"/>
      <w:numFmt w:val="bullet"/>
      <w:lvlText w:val=""/>
      <w:lvlJc w:val="left"/>
      <w:pPr>
        <w:tabs>
          <w:tab w:val="num" w:pos="6673"/>
        </w:tabs>
        <w:ind w:left="6673" w:hanging="360"/>
      </w:pPr>
      <w:rPr>
        <w:rFonts w:ascii="Wingdings" w:hAnsi="Wingdings" w:hint="default"/>
      </w:rPr>
    </w:lvl>
  </w:abstractNum>
  <w:num w:numId="1" w16cid:durableId="841047949">
    <w:abstractNumId w:val="8"/>
  </w:num>
  <w:num w:numId="2" w16cid:durableId="1752041565">
    <w:abstractNumId w:val="15"/>
  </w:num>
  <w:num w:numId="3" w16cid:durableId="1638799379">
    <w:abstractNumId w:val="6"/>
  </w:num>
  <w:num w:numId="4" w16cid:durableId="943925024">
    <w:abstractNumId w:val="19"/>
  </w:num>
  <w:num w:numId="5" w16cid:durableId="1935504948">
    <w:abstractNumId w:val="3"/>
  </w:num>
  <w:num w:numId="6" w16cid:durableId="1181239777">
    <w:abstractNumId w:val="7"/>
  </w:num>
  <w:num w:numId="7" w16cid:durableId="324093999">
    <w:abstractNumId w:val="16"/>
  </w:num>
  <w:num w:numId="8" w16cid:durableId="1188327274">
    <w:abstractNumId w:val="0"/>
    <w:lvlOverride w:ilvl="0">
      <w:lvl w:ilvl="0">
        <w:numFmt w:val="bullet"/>
        <w:lvlText w:val=""/>
        <w:legacy w:legacy="1" w:legacySpace="0" w:legacyIndent="360"/>
        <w:lvlJc w:val="left"/>
        <w:pPr>
          <w:ind w:left="0" w:firstLine="0"/>
        </w:pPr>
        <w:rPr>
          <w:rFonts w:ascii="Symbol" w:hAnsi="Symbol" w:hint="default"/>
        </w:rPr>
      </w:lvl>
    </w:lvlOverride>
  </w:num>
  <w:num w:numId="9" w16cid:durableId="996953700">
    <w:abstractNumId w:val="14"/>
  </w:num>
  <w:num w:numId="10" w16cid:durableId="283077631">
    <w:abstractNumId w:val="12"/>
  </w:num>
  <w:num w:numId="11" w16cid:durableId="1372875659">
    <w:abstractNumId w:val="11"/>
  </w:num>
  <w:num w:numId="12" w16cid:durableId="1160727818">
    <w:abstractNumId w:val="2"/>
  </w:num>
  <w:num w:numId="13" w16cid:durableId="1829860532">
    <w:abstractNumId w:val="17"/>
  </w:num>
  <w:num w:numId="14" w16cid:durableId="516693537">
    <w:abstractNumId w:val="4"/>
  </w:num>
  <w:num w:numId="15" w16cid:durableId="1961181827">
    <w:abstractNumId w:val="13"/>
  </w:num>
  <w:num w:numId="16" w16cid:durableId="427390631">
    <w:abstractNumId w:val="5"/>
  </w:num>
  <w:num w:numId="17" w16cid:durableId="2118717778">
    <w:abstractNumId w:val="18"/>
  </w:num>
  <w:num w:numId="18" w16cid:durableId="659578186">
    <w:abstractNumId w:val="0"/>
    <w:lvlOverride w:ilvl="0">
      <w:lvl w:ilvl="0">
        <w:numFmt w:val="bullet"/>
        <w:lvlText w:val=""/>
        <w:legacy w:legacy="1" w:legacySpace="0" w:legacyIndent="360"/>
        <w:lvlJc w:val="left"/>
        <w:pPr>
          <w:ind w:left="0" w:firstLine="0"/>
        </w:pPr>
        <w:rPr>
          <w:rFonts w:ascii="Symbol" w:hAnsi="Symbol" w:hint="default"/>
        </w:rPr>
      </w:lvl>
    </w:lvlOverride>
  </w:num>
  <w:num w:numId="19" w16cid:durableId="1968658759">
    <w:abstractNumId w:val="9"/>
  </w:num>
  <w:num w:numId="20" w16cid:durableId="2078505665">
    <w:abstractNumId w:val="1"/>
  </w:num>
  <w:num w:numId="21" w16cid:durableId="5431019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FAE"/>
    <w:rsid w:val="00012F8C"/>
    <w:rsid w:val="00015A9D"/>
    <w:rsid w:val="00047C0B"/>
    <w:rsid w:val="00050A9D"/>
    <w:rsid w:val="000B0CEB"/>
    <w:rsid w:val="000E4191"/>
    <w:rsid w:val="000E521E"/>
    <w:rsid w:val="000F737E"/>
    <w:rsid w:val="001130C2"/>
    <w:rsid w:val="001228CB"/>
    <w:rsid w:val="00122B74"/>
    <w:rsid w:val="001561D2"/>
    <w:rsid w:val="00161592"/>
    <w:rsid w:val="001D0E5E"/>
    <w:rsid w:val="00232442"/>
    <w:rsid w:val="002358F2"/>
    <w:rsid w:val="002372B7"/>
    <w:rsid w:val="002423C7"/>
    <w:rsid w:val="00257826"/>
    <w:rsid w:val="002840E5"/>
    <w:rsid w:val="002A2AC7"/>
    <w:rsid w:val="002A3975"/>
    <w:rsid w:val="002D742A"/>
    <w:rsid w:val="003064BB"/>
    <w:rsid w:val="00331F47"/>
    <w:rsid w:val="003442F4"/>
    <w:rsid w:val="00356100"/>
    <w:rsid w:val="00380B12"/>
    <w:rsid w:val="003971B3"/>
    <w:rsid w:val="003D5938"/>
    <w:rsid w:val="003D6F6B"/>
    <w:rsid w:val="003E4F0E"/>
    <w:rsid w:val="003F17E0"/>
    <w:rsid w:val="0040460C"/>
    <w:rsid w:val="0042140F"/>
    <w:rsid w:val="00421E93"/>
    <w:rsid w:val="00450DE1"/>
    <w:rsid w:val="0047542D"/>
    <w:rsid w:val="00480948"/>
    <w:rsid w:val="004A53D9"/>
    <w:rsid w:val="004D7C51"/>
    <w:rsid w:val="00503520"/>
    <w:rsid w:val="0056178E"/>
    <w:rsid w:val="00571FC0"/>
    <w:rsid w:val="0059073E"/>
    <w:rsid w:val="00596F9A"/>
    <w:rsid w:val="005A605A"/>
    <w:rsid w:val="005B5F12"/>
    <w:rsid w:val="005D0A8C"/>
    <w:rsid w:val="005D61DE"/>
    <w:rsid w:val="005D675D"/>
    <w:rsid w:val="005E1C26"/>
    <w:rsid w:val="006032A9"/>
    <w:rsid w:val="006146DD"/>
    <w:rsid w:val="00622DAF"/>
    <w:rsid w:val="00633CE4"/>
    <w:rsid w:val="00665862"/>
    <w:rsid w:val="006A04B9"/>
    <w:rsid w:val="006B389C"/>
    <w:rsid w:val="006D3FDF"/>
    <w:rsid w:val="006E1686"/>
    <w:rsid w:val="007114A7"/>
    <w:rsid w:val="00715279"/>
    <w:rsid w:val="00725935"/>
    <w:rsid w:val="00754431"/>
    <w:rsid w:val="00760593"/>
    <w:rsid w:val="00793D52"/>
    <w:rsid w:val="007B0267"/>
    <w:rsid w:val="007B37EA"/>
    <w:rsid w:val="007D35B7"/>
    <w:rsid w:val="007F2DBD"/>
    <w:rsid w:val="0080561F"/>
    <w:rsid w:val="008105AA"/>
    <w:rsid w:val="00823B9D"/>
    <w:rsid w:val="008347C8"/>
    <w:rsid w:val="00845061"/>
    <w:rsid w:val="008653D1"/>
    <w:rsid w:val="00884F13"/>
    <w:rsid w:val="00891034"/>
    <w:rsid w:val="008A111A"/>
    <w:rsid w:val="008A346F"/>
    <w:rsid w:val="008D2822"/>
    <w:rsid w:val="008D5264"/>
    <w:rsid w:val="008E05C7"/>
    <w:rsid w:val="00952128"/>
    <w:rsid w:val="009564ED"/>
    <w:rsid w:val="00962FAE"/>
    <w:rsid w:val="009675BD"/>
    <w:rsid w:val="00985CDD"/>
    <w:rsid w:val="00A419DE"/>
    <w:rsid w:val="00AA21BF"/>
    <w:rsid w:val="00AD10CD"/>
    <w:rsid w:val="00AD6C72"/>
    <w:rsid w:val="00AD786A"/>
    <w:rsid w:val="00AE1D98"/>
    <w:rsid w:val="00AE6B1C"/>
    <w:rsid w:val="00AF0AAD"/>
    <w:rsid w:val="00AF3949"/>
    <w:rsid w:val="00B11849"/>
    <w:rsid w:val="00B4383A"/>
    <w:rsid w:val="00B513B6"/>
    <w:rsid w:val="00BC288F"/>
    <w:rsid w:val="00BF7442"/>
    <w:rsid w:val="00C00BC6"/>
    <w:rsid w:val="00C00CA8"/>
    <w:rsid w:val="00C046EF"/>
    <w:rsid w:val="00C53562"/>
    <w:rsid w:val="00C53C9D"/>
    <w:rsid w:val="00C56F2A"/>
    <w:rsid w:val="00C603B1"/>
    <w:rsid w:val="00CE1196"/>
    <w:rsid w:val="00CE7AE3"/>
    <w:rsid w:val="00D172A8"/>
    <w:rsid w:val="00D71A76"/>
    <w:rsid w:val="00D943BA"/>
    <w:rsid w:val="00E10B86"/>
    <w:rsid w:val="00E12065"/>
    <w:rsid w:val="00E276FB"/>
    <w:rsid w:val="00E34D3A"/>
    <w:rsid w:val="00E548A1"/>
    <w:rsid w:val="00E76D90"/>
    <w:rsid w:val="00E83BB9"/>
    <w:rsid w:val="00E84D64"/>
    <w:rsid w:val="00EA344A"/>
    <w:rsid w:val="00ED0793"/>
    <w:rsid w:val="00ED6535"/>
    <w:rsid w:val="00EF5178"/>
    <w:rsid w:val="00F052C6"/>
    <w:rsid w:val="00F414CF"/>
    <w:rsid w:val="00F62DE6"/>
    <w:rsid w:val="00F905D6"/>
    <w:rsid w:val="00FB4B39"/>
    <w:rsid w:val="00FC4A08"/>
    <w:rsid w:val="00FD5DD6"/>
    <w:rsid w:val="00FE276C"/>
    <w:rsid w:val="00FE2BF0"/>
    <w:rsid w:val="00FF0F0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A1A2E"/>
  <w15:chartTrackingRefBased/>
  <w15:docId w15:val="{6E269DC6-F2DB-480D-B700-6E245C38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05A"/>
    <w:pPr>
      <w:jc w:val="both"/>
    </w:pPr>
    <w:rPr>
      <w:rFonts w:asciiTheme="minorHAnsi" w:eastAsia="Times New Roman" w:hAnsiTheme="minorHAnsi"/>
      <w:sz w:val="22"/>
      <w:lang w:val="en-AU"/>
    </w:rPr>
  </w:style>
  <w:style w:type="paragraph" w:styleId="Heading1">
    <w:name w:val="heading 1"/>
    <w:basedOn w:val="Normal"/>
    <w:next w:val="Normal"/>
    <w:link w:val="Heading1Char"/>
    <w:uiPriority w:val="9"/>
    <w:qFormat/>
    <w:rsid w:val="006658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658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C00CA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Sansheading1">
    <w:name w:val="Source Sans heading 1"/>
    <w:basedOn w:val="Heading1"/>
    <w:link w:val="SourceSansheading1Char"/>
    <w:qFormat/>
    <w:rsid w:val="00665862"/>
    <w:rPr>
      <w:rFonts w:ascii="Source Sans Pro SemiBold" w:hAnsi="Source Sans Pro SemiBold"/>
      <w:color w:val="1F4E79" w:themeColor="accent1" w:themeShade="80"/>
      <w:sz w:val="40"/>
    </w:rPr>
  </w:style>
  <w:style w:type="character" w:customStyle="1" w:styleId="SourceSansheading1Char">
    <w:name w:val="Source Sans heading 1 Char"/>
    <w:basedOn w:val="Heading1Char"/>
    <w:link w:val="SourceSansheading1"/>
    <w:rsid w:val="00665862"/>
    <w:rPr>
      <w:rFonts w:ascii="Source Sans Pro SemiBold" w:eastAsiaTheme="majorEastAsia" w:hAnsi="Source Sans Pro SemiBold" w:cstheme="majorBidi"/>
      <w:color w:val="1F4E79" w:themeColor="accent1" w:themeShade="80"/>
      <w:sz w:val="40"/>
      <w:szCs w:val="32"/>
    </w:rPr>
  </w:style>
  <w:style w:type="character" w:customStyle="1" w:styleId="Heading1Char">
    <w:name w:val="Heading 1 Char"/>
    <w:basedOn w:val="DefaultParagraphFont"/>
    <w:link w:val="Heading1"/>
    <w:uiPriority w:val="9"/>
    <w:rsid w:val="00665862"/>
    <w:rPr>
      <w:rFonts w:asciiTheme="majorHAnsi" w:eastAsiaTheme="majorEastAsia" w:hAnsiTheme="majorHAnsi" w:cstheme="majorBidi"/>
      <w:color w:val="2E74B5" w:themeColor="accent1" w:themeShade="BF"/>
      <w:sz w:val="32"/>
      <w:szCs w:val="32"/>
    </w:rPr>
  </w:style>
  <w:style w:type="paragraph" w:customStyle="1" w:styleId="Sourcesansheading2">
    <w:name w:val="Source sans heading 2"/>
    <w:basedOn w:val="Heading2"/>
    <w:link w:val="Sourcesansheading2Char"/>
    <w:qFormat/>
    <w:rsid w:val="00665862"/>
    <w:rPr>
      <w:rFonts w:ascii="Source Sans Pro" w:hAnsi="Source Sans Pro"/>
      <w:color w:val="auto"/>
      <w:sz w:val="32"/>
    </w:rPr>
  </w:style>
  <w:style w:type="character" w:customStyle="1" w:styleId="Sourcesansheading2Char">
    <w:name w:val="Source sans heading 2 Char"/>
    <w:basedOn w:val="DefaultParagraphFont"/>
    <w:link w:val="Sourcesansheading2"/>
    <w:rsid w:val="00665862"/>
    <w:rPr>
      <w:rFonts w:eastAsiaTheme="majorEastAsia" w:cstheme="majorBidi"/>
      <w:sz w:val="32"/>
      <w:szCs w:val="26"/>
    </w:rPr>
  </w:style>
  <w:style w:type="character" w:customStyle="1" w:styleId="Heading2Char">
    <w:name w:val="Heading 2 Char"/>
    <w:basedOn w:val="DefaultParagraphFont"/>
    <w:link w:val="Heading2"/>
    <w:uiPriority w:val="9"/>
    <w:semiHidden/>
    <w:rsid w:val="00665862"/>
    <w:rPr>
      <w:rFonts w:asciiTheme="majorHAnsi" w:eastAsiaTheme="majorEastAsia" w:hAnsiTheme="majorHAnsi" w:cstheme="majorBidi"/>
      <w:color w:val="2E74B5" w:themeColor="accent1" w:themeShade="BF"/>
      <w:sz w:val="26"/>
      <w:szCs w:val="26"/>
    </w:rPr>
  </w:style>
  <w:style w:type="paragraph" w:customStyle="1" w:styleId="Sourcesansheading3">
    <w:name w:val="Source sans heading 3"/>
    <w:basedOn w:val="Sourcesansheading2"/>
    <w:link w:val="Sourcesansheading3Char"/>
    <w:qFormat/>
    <w:rsid w:val="00665862"/>
    <w:rPr>
      <w:rFonts w:ascii="Source Sans Pro SemiBold" w:hAnsi="Source Sans Pro SemiBold"/>
      <w:sz w:val="24"/>
    </w:rPr>
  </w:style>
  <w:style w:type="character" w:customStyle="1" w:styleId="Sourcesansheading3Char">
    <w:name w:val="Source sans heading 3 Char"/>
    <w:basedOn w:val="Sourcesansheading2Char"/>
    <w:link w:val="Sourcesansheading3"/>
    <w:rsid w:val="00665862"/>
    <w:rPr>
      <w:rFonts w:ascii="Source Sans Pro SemiBold" w:eastAsiaTheme="majorEastAsia" w:hAnsi="Source Sans Pro SemiBold" w:cstheme="majorBidi"/>
      <w:sz w:val="24"/>
      <w:szCs w:val="26"/>
    </w:rPr>
  </w:style>
  <w:style w:type="paragraph" w:styleId="Footer">
    <w:name w:val="footer"/>
    <w:basedOn w:val="Normal"/>
    <w:link w:val="FooterChar"/>
    <w:rsid w:val="00962FAE"/>
    <w:pPr>
      <w:tabs>
        <w:tab w:val="center" w:pos="4252"/>
        <w:tab w:val="right" w:pos="8504"/>
      </w:tabs>
    </w:pPr>
    <w:rPr>
      <w:rFonts w:ascii="Times" w:hAnsi="Times"/>
    </w:rPr>
  </w:style>
  <w:style w:type="character" w:customStyle="1" w:styleId="FooterChar">
    <w:name w:val="Footer Char"/>
    <w:basedOn w:val="DefaultParagraphFont"/>
    <w:link w:val="Footer"/>
    <w:rsid w:val="00962FAE"/>
    <w:rPr>
      <w:rFonts w:ascii="Times" w:eastAsia="Times New Roman" w:hAnsi="Times"/>
      <w:lang w:val="en-AU"/>
    </w:rPr>
  </w:style>
  <w:style w:type="character" w:styleId="PageNumber">
    <w:name w:val="page number"/>
    <w:basedOn w:val="DefaultParagraphFont"/>
    <w:rsid w:val="00962FAE"/>
  </w:style>
  <w:style w:type="character" w:styleId="Hyperlink">
    <w:name w:val="Hyperlink"/>
    <w:rsid w:val="00962FAE"/>
    <w:rPr>
      <w:color w:val="0000FF"/>
      <w:u w:val="single"/>
    </w:rPr>
  </w:style>
  <w:style w:type="paragraph" w:styleId="FootnoteText">
    <w:name w:val="footnote text"/>
    <w:basedOn w:val="Normal"/>
    <w:link w:val="FootnoteTextChar"/>
    <w:uiPriority w:val="99"/>
    <w:unhideWhenUsed/>
    <w:rsid w:val="00962FAE"/>
    <w:pPr>
      <w:jc w:val="left"/>
    </w:pPr>
    <w:rPr>
      <w:rFonts w:ascii="Calibri" w:eastAsia="Calibri" w:hAnsi="Calibri"/>
      <w:lang w:val="en-NZ"/>
    </w:rPr>
  </w:style>
  <w:style w:type="character" w:customStyle="1" w:styleId="FootnoteTextChar">
    <w:name w:val="Footnote Text Char"/>
    <w:basedOn w:val="DefaultParagraphFont"/>
    <w:link w:val="FootnoteText"/>
    <w:uiPriority w:val="99"/>
    <w:rsid w:val="00962FAE"/>
    <w:rPr>
      <w:rFonts w:ascii="Calibri" w:eastAsia="Calibri" w:hAnsi="Calibri"/>
    </w:rPr>
  </w:style>
  <w:style w:type="character" w:styleId="FootnoteReference">
    <w:name w:val="footnote reference"/>
    <w:uiPriority w:val="99"/>
    <w:unhideWhenUsed/>
    <w:rsid w:val="00962FAE"/>
    <w:rPr>
      <w:rFonts w:ascii="Times New Roman" w:hAnsi="Times New Roman" w:cs="Times New Roman" w:hint="default"/>
      <w:vertAlign w:val="superscript"/>
    </w:rPr>
  </w:style>
  <w:style w:type="paragraph" w:styleId="Header">
    <w:name w:val="header"/>
    <w:basedOn w:val="Normal"/>
    <w:link w:val="HeaderChar"/>
    <w:uiPriority w:val="99"/>
    <w:unhideWhenUsed/>
    <w:rsid w:val="00962FAE"/>
    <w:pPr>
      <w:tabs>
        <w:tab w:val="center" w:pos="4513"/>
        <w:tab w:val="right" w:pos="9026"/>
      </w:tabs>
    </w:pPr>
  </w:style>
  <w:style w:type="character" w:customStyle="1" w:styleId="HeaderChar">
    <w:name w:val="Header Char"/>
    <w:basedOn w:val="DefaultParagraphFont"/>
    <w:link w:val="Header"/>
    <w:uiPriority w:val="99"/>
    <w:rsid w:val="00962FAE"/>
    <w:rPr>
      <w:rFonts w:eastAsia="Times New Roman"/>
      <w:lang w:val="en-AU"/>
    </w:rPr>
  </w:style>
  <w:style w:type="paragraph" w:styleId="ListParagraph">
    <w:name w:val="List Paragraph"/>
    <w:basedOn w:val="Normal"/>
    <w:uiPriority w:val="34"/>
    <w:qFormat/>
    <w:rsid w:val="008105AA"/>
    <w:pPr>
      <w:ind w:left="720"/>
      <w:jc w:val="left"/>
    </w:pPr>
    <w:rPr>
      <w:rFonts w:ascii="Calibri" w:eastAsiaTheme="minorHAnsi" w:hAnsi="Calibri"/>
      <w:szCs w:val="22"/>
      <w:lang w:val="en-NZ"/>
    </w:rPr>
  </w:style>
  <w:style w:type="character" w:styleId="CommentReference">
    <w:name w:val="annotation reference"/>
    <w:basedOn w:val="DefaultParagraphFont"/>
    <w:uiPriority w:val="99"/>
    <w:semiHidden/>
    <w:unhideWhenUsed/>
    <w:rsid w:val="000E521E"/>
    <w:rPr>
      <w:sz w:val="16"/>
      <w:szCs w:val="16"/>
    </w:rPr>
  </w:style>
  <w:style w:type="paragraph" w:styleId="CommentText">
    <w:name w:val="annotation text"/>
    <w:basedOn w:val="Normal"/>
    <w:link w:val="CommentTextChar"/>
    <w:uiPriority w:val="99"/>
    <w:semiHidden/>
    <w:unhideWhenUsed/>
    <w:rsid w:val="000E521E"/>
  </w:style>
  <w:style w:type="character" w:customStyle="1" w:styleId="CommentTextChar">
    <w:name w:val="Comment Text Char"/>
    <w:basedOn w:val="DefaultParagraphFont"/>
    <w:link w:val="CommentText"/>
    <w:uiPriority w:val="99"/>
    <w:semiHidden/>
    <w:rsid w:val="000E521E"/>
    <w:rPr>
      <w:rFonts w:eastAsia="Times New Roman"/>
      <w:lang w:val="en-AU"/>
    </w:rPr>
  </w:style>
  <w:style w:type="paragraph" w:styleId="CommentSubject">
    <w:name w:val="annotation subject"/>
    <w:basedOn w:val="CommentText"/>
    <w:next w:val="CommentText"/>
    <w:link w:val="CommentSubjectChar"/>
    <w:uiPriority w:val="99"/>
    <w:semiHidden/>
    <w:unhideWhenUsed/>
    <w:rsid w:val="000E521E"/>
    <w:rPr>
      <w:b/>
      <w:bCs/>
    </w:rPr>
  </w:style>
  <w:style w:type="character" w:customStyle="1" w:styleId="CommentSubjectChar">
    <w:name w:val="Comment Subject Char"/>
    <w:basedOn w:val="CommentTextChar"/>
    <w:link w:val="CommentSubject"/>
    <w:uiPriority w:val="99"/>
    <w:semiHidden/>
    <w:rsid w:val="000E521E"/>
    <w:rPr>
      <w:rFonts w:eastAsia="Times New Roman"/>
      <w:b/>
      <w:bCs/>
      <w:lang w:val="en-AU"/>
    </w:rPr>
  </w:style>
  <w:style w:type="paragraph" w:styleId="BalloonText">
    <w:name w:val="Balloon Text"/>
    <w:basedOn w:val="Normal"/>
    <w:link w:val="BalloonTextChar"/>
    <w:uiPriority w:val="99"/>
    <w:semiHidden/>
    <w:unhideWhenUsed/>
    <w:rsid w:val="000E52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1E"/>
    <w:rPr>
      <w:rFonts w:ascii="Segoe UI" w:eastAsia="Times New Roman" w:hAnsi="Segoe UI" w:cs="Segoe UI"/>
      <w:sz w:val="18"/>
      <w:szCs w:val="18"/>
      <w:lang w:val="en-AU"/>
    </w:rPr>
  </w:style>
  <w:style w:type="character" w:customStyle="1" w:styleId="Heading4Char">
    <w:name w:val="Heading 4 Char"/>
    <w:basedOn w:val="DefaultParagraphFont"/>
    <w:link w:val="Heading4"/>
    <w:uiPriority w:val="9"/>
    <w:rsid w:val="00C00CA8"/>
    <w:rPr>
      <w:rFonts w:asciiTheme="majorHAnsi" w:eastAsiaTheme="majorEastAsia" w:hAnsiTheme="majorHAnsi" w:cstheme="majorBidi"/>
      <w:i/>
      <w:iCs/>
      <w:color w:val="2E74B5" w:themeColor="accent1" w:themeShade="BF"/>
      <w:lang w:val="en-AU"/>
    </w:rPr>
  </w:style>
  <w:style w:type="table" w:styleId="TableGrid">
    <w:name w:val="Table Grid"/>
    <w:basedOn w:val="TableNormal"/>
    <w:uiPriority w:val="39"/>
    <w:rsid w:val="005A6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3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51771">
      <w:bodyDiv w:val="1"/>
      <w:marLeft w:val="0"/>
      <w:marRight w:val="0"/>
      <w:marTop w:val="0"/>
      <w:marBottom w:val="0"/>
      <w:divBdr>
        <w:top w:val="none" w:sz="0" w:space="0" w:color="auto"/>
        <w:left w:val="none" w:sz="0" w:space="0" w:color="auto"/>
        <w:bottom w:val="none" w:sz="0" w:space="0" w:color="auto"/>
        <w:right w:val="none" w:sz="0" w:space="0" w:color="auto"/>
      </w:divBdr>
    </w:div>
    <w:div w:id="210071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rim://20/1170190?view" TargetMode="External"/><Relationship Id="rId13" Type="http://schemas.openxmlformats.org/officeDocument/2006/relationships/hyperlink" Target="http://wwwlocal.ccc.govt.nz/unit/EPAandIE/Planning/P426_ConflictOfInterestForm.dot.ln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mkt.co.nz/mahaanui-iwi-management-pla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outhern@heritage.org.n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cc.govt.nz/assets/Documents/Consents-and-Licences/resource-consents/P-301-Resource-Management-Fee-Schedule.pdf" TargetMode="External"/><Relationship Id="rId4" Type="http://schemas.openxmlformats.org/officeDocument/2006/relationships/webSettings" Target="webSettings.xml"/><Relationship Id="rId9" Type="http://schemas.openxmlformats.org/officeDocument/2006/relationships/hyperlink" Target="mailto:rcmon@ccc.govt.n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e2fa23e-ce40-480d-ba76-e47fab8472f8}" enabled="1" method="Standard" siteId="{45c97e4e-bd8d-4ddc-bd6e-2d62daa2a011}" contentBits="0" removed="0"/>
</clbl:labelList>
</file>

<file path=docProps/app.xml><?xml version="1.0" encoding="utf-8"?>
<Properties xmlns="http://schemas.openxmlformats.org/officeDocument/2006/extended-properties" xmlns:vt="http://schemas.openxmlformats.org/officeDocument/2006/docPropsVTypes">
  <Template>Normal.dotm</Template>
  <TotalTime>770</TotalTime>
  <Pages>10</Pages>
  <Words>5051</Words>
  <Characters>26922</Characters>
  <Application>Microsoft Office Word</Application>
  <DocSecurity>0</DocSecurity>
  <Lines>961</Lines>
  <Paragraphs>491</Paragraphs>
  <ScaleCrop>false</ScaleCrop>
  <HeadingPairs>
    <vt:vector size="2" baseType="variant">
      <vt:variant>
        <vt:lpstr>Title</vt:lpstr>
      </vt:variant>
      <vt:variant>
        <vt:i4>1</vt:i4>
      </vt:variant>
    </vt:vector>
  </HeadingPairs>
  <TitlesOfParts>
    <vt:vector size="1" baseType="lpstr">
      <vt:lpstr>s95/s104 report</vt:lpstr>
    </vt:vector>
  </TitlesOfParts>
  <Company>Christchurch City Council</Company>
  <LinksUpToDate>false</LinksUpToDate>
  <CharactersWithSpaces>31482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s95/s104 report</dc:title>
  <dc:subject/>
  <dc:creator>Elvidge, Catherine</dc:creator>
  <cp:keywords/>
  <dc:description>Previous content pasted into new Word doc to avoid compatibility issues with signature tool</dc:description>
  <cp:lastModifiedBy>Elvidge, Catherine</cp:lastModifiedBy>
  <cp:revision>71</cp:revision>
  <dcterms:created xsi:type="dcterms:W3CDTF">2018-12-08T00:36:00Z</dcterms:created>
  <dcterms:modified xsi:type="dcterms:W3CDTF">2026-01-15T05:36:00Z</dcterms:modified>
</cp:coreProperties>
</file>