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1AA5" w:rsidRPr="00AA3ED9" w14:paraId="05395ADB" w14:textId="77777777" w:rsidTr="00FE6782">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96FDAF" w14:textId="77777777" w:rsidR="00931AA5" w:rsidRPr="00AA3ED9" w:rsidRDefault="00931AA5" w:rsidP="00BD6610">
            <w:pPr>
              <w:rPr>
                <w:rFonts w:cstheme="minorHAnsi"/>
                <w:sz w:val="22"/>
                <w:szCs w:val="22"/>
              </w:rPr>
            </w:pPr>
          </w:p>
          <w:p w14:paraId="158EF107" w14:textId="77777777" w:rsidR="00931AA5" w:rsidRPr="00FE6782" w:rsidRDefault="00931AA5" w:rsidP="00BD6610">
            <w:pPr>
              <w:jc w:val="center"/>
              <w:rPr>
                <w:rFonts w:cstheme="minorHAnsi"/>
                <w:szCs w:val="24"/>
              </w:rPr>
            </w:pPr>
            <w:r w:rsidRPr="00FE6782">
              <w:rPr>
                <w:rFonts w:cstheme="minorHAnsi"/>
                <w:szCs w:val="24"/>
              </w:rPr>
              <w:t>Resource Management Act 1991</w:t>
            </w:r>
          </w:p>
          <w:p w14:paraId="27C153D7" w14:textId="77777777" w:rsidR="00931AA5" w:rsidRPr="00AA3ED9" w:rsidRDefault="00931AA5" w:rsidP="00BD6610">
            <w:pPr>
              <w:rPr>
                <w:rFonts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3EBA1EB8" w14:textId="77777777" w:rsidR="00931AA5" w:rsidRPr="00AA3ED9" w:rsidRDefault="00931AA5" w:rsidP="00BD6610">
            <w:pPr>
              <w:rPr>
                <w:rFonts w:cstheme="minorHAnsi"/>
                <w:sz w:val="22"/>
                <w:szCs w:val="22"/>
              </w:rPr>
            </w:pPr>
            <w:r w:rsidRPr="00AA3ED9">
              <w:rPr>
                <w:rFonts w:cstheme="minorHAnsi"/>
                <w:noProof/>
                <w:sz w:val="22"/>
                <w:szCs w:val="22"/>
                <w:lang w:val="en-NZ" w:eastAsia="en-NZ"/>
              </w:rPr>
              <w:drawing>
                <wp:anchor distT="0" distB="0" distL="114300" distR="114300" simplePos="0" relativeHeight="251659264" behindDoc="0" locked="0" layoutInCell="1" allowOverlap="1" wp14:anchorId="41DBBC3D" wp14:editId="47FBA50B">
                  <wp:simplePos x="0" y="0"/>
                  <wp:positionH relativeFrom="column">
                    <wp:posOffset>1404620</wp:posOffset>
                  </wp:positionH>
                  <wp:positionV relativeFrom="paragraph">
                    <wp:posOffset>61595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1AA5" w:rsidRPr="00AA3ED9" w14:paraId="41A281D2" w14:textId="77777777" w:rsidTr="00FE6782">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045F2727" w14:textId="77777777" w:rsidR="00931AA5" w:rsidRPr="00303056" w:rsidRDefault="00931AA5" w:rsidP="00BD6610">
            <w:pPr>
              <w:rPr>
                <w:rFonts w:cstheme="minorHAnsi"/>
                <w:sz w:val="14"/>
                <w:szCs w:val="14"/>
              </w:rPr>
            </w:pPr>
          </w:p>
          <w:p w14:paraId="1CF4A2D9" w14:textId="77777777" w:rsidR="00AA3ED9" w:rsidRDefault="00931AA5" w:rsidP="00BD6610">
            <w:pPr>
              <w:jc w:val="center"/>
              <w:rPr>
                <w:rFonts w:cstheme="minorHAnsi"/>
                <w:b/>
                <w:color w:val="000000"/>
                <w:sz w:val="36"/>
                <w:szCs w:val="36"/>
              </w:rPr>
            </w:pPr>
            <w:r w:rsidRPr="00AA3ED9">
              <w:rPr>
                <w:rFonts w:cstheme="minorHAnsi"/>
                <w:b/>
                <w:color w:val="000000"/>
                <w:sz w:val="36"/>
                <w:szCs w:val="36"/>
              </w:rPr>
              <w:t xml:space="preserve">Report / decision to determine notification of a </w:t>
            </w:r>
          </w:p>
          <w:p w14:paraId="7A9FB71E" w14:textId="58ADC1E7" w:rsidR="00931AA5" w:rsidRPr="00AA3ED9" w:rsidRDefault="00931AA5" w:rsidP="00BD6610">
            <w:pPr>
              <w:jc w:val="center"/>
              <w:rPr>
                <w:rFonts w:cstheme="minorHAnsi"/>
                <w:b/>
                <w:color w:val="000000"/>
                <w:sz w:val="36"/>
                <w:szCs w:val="36"/>
              </w:rPr>
            </w:pPr>
            <w:r w:rsidRPr="00AA3ED9">
              <w:rPr>
                <w:rFonts w:cstheme="minorHAnsi"/>
                <w:b/>
                <w:color w:val="000000"/>
                <w:sz w:val="36"/>
                <w:szCs w:val="36"/>
              </w:rPr>
              <w:t>resource consent application</w:t>
            </w:r>
          </w:p>
          <w:p w14:paraId="5C40EBCA" w14:textId="77777777" w:rsidR="00931AA5" w:rsidRPr="00AA3ED9" w:rsidRDefault="00931AA5" w:rsidP="00BD6610">
            <w:pPr>
              <w:spacing w:before="60" w:after="80"/>
              <w:jc w:val="center"/>
              <w:rPr>
                <w:rFonts w:cstheme="minorHAnsi"/>
                <w:sz w:val="22"/>
                <w:szCs w:val="32"/>
              </w:rPr>
            </w:pPr>
            <w:r w:rsidRPr="00FE6782">
              <w:rPr>
                <w:rFonts w:cstheme="minorHAnsi"/>
                <w:color w:val="000000"/>
                <w:szCs w:val="24"/>
              </w:rPr>
              <w:t>(Sections 95A / 95B)</w:t>
            </w:r>
          </w:p>
        </w:tc>
      </w:tr>
    </w:tbl>
    <w:p w14:paraId="125B1C2D" w14:textId="77777777" w:rsidR="00931AA5" w:rsidRPr="00AA3ED9" w:rsidRDefault="00931AA5" w:rsidP="00931AA5">
      <w:pPr>
        <w:rPr>
          <w:rFonts w:cstheme="minorHAnsi"/>
          <w:sz w:val="22"/>
          <w:szCs w:val="22"/>
        </w:rPr>
      </w:pPr>
    </w:p>
    <w:p w14:paraId="4C549761" w14:textId="77777777" w:rsidR="00931AA5" w:rsidRPr="00FE6782" w:rsidRDefault="00931AA5" w:rsidP="00931AA5">
      <w:pPr>
        <w:tabs>
          <w:tab w:val="left" w:pos="2977"/>
        </w:tabs>
        <w:ind w:left="-20" w:right="23"/>
        <w:rPr>
          <w:rFonts w:cstheme="minorHAnsi"/>
          <w:b/>
          <w:i/>
          <w:color w:val="FF0000"/>
        </w:rPr>
      </w:pPr>
      <w:r w:rsidRPr="00FE6782">
        <w:rPr>
          <w:rFonts w:cstheme="minorHAnsi"/>
          <w:b/>
          <w:i/>
          <w:color w:val="FF0000"/>
          <w:highlight w:val="green"/>
        </w:rPr>
        <w:t xml:space="preserve">Use this template for applications lodged on or after </w:t>
      </w:r>
      <w:r w:rsidR="00D30B19" w:rsidRPr="00FE6782">
        <w:rPr>
          <w:rFonts w:cstheme="minorHAnsi"/>
          <w:b/>
          <w:i/>
          <w:color w:val="FF0000"/>
          <w:highlight w:val="green"/>
        </w:rPr>
        <w:t>30</w:t>
      </w:r>
      <w:r w:rsidR="00F84CDA" w:rsidRPr="00FE6782">
        <w:rPr>
          <w:rFonts w:cstheme="minorHAnsi"/>
          <w:b/>
          <w:i/>
          <w:color w:val="FF0000"/>
          <w:highlight w:val="green"/>
        </w:rPr>
        <w:t xml:space="preserve"> September 2020</w:t>
      </w:r>
    </w:p>
    <w:p w14:paraId="64404472" w14:textId="77777777" w:rsidR="00CB3226" w:rsidRPr="00FE6782" w:rsidRDefault="00CB3226" w:rsidP="00CB3226">
      <w:pPr>
        <w:jc w:val="both"/>
        <w:rPr>
          <w:rFonts w:cstheme="minorHAnsi"/>
          <w:i/>
          <w:color w:val="FF0000"/>
          <w:u w:val="single"/>
        </w:rPr>
      </w:pPr>
      <w:r w:rsidRPr="00FE6782">
        <w:rPr>
          <w:rFonts w:cstheme="minorHAnsi"/>
          <w:i/>
          <w:color w:val="FF0000"/>
        </w:rPr>
        <w:t>If there is a relevant Plan Change refer to template</w:t>
      </w:r>
      <w:r w:rsidR="000A5351" w:rsidRPr="00FE6782">
        <w:rPr>
          <w:rFonts w:cstheme="minorHAnsi"/>
          <w:i/>
          <w:color w:val="FF0000"/>
        </w:rPr>
        <w:t>s</w:t>
      </w:r>
      <w:r w:rsidRPr="00FE6782">
        <w:rPr>
          <w:rFonts w:cstheme="minorHAnsi"/>
          <w:i/>
          <w:color w:val="FF0000"/>
        </w:rPr>
        <w:t xml:space="preserve"> P-400b</w:t>
      </w:r>
      <w:r w:rsidR="000A5351" w:rsidRPr="00FE6782">
        <w:rPr>
          <w:rStyle w:val="Hyperlink"/>
          <w:rFonts w:cstheme="minorHAnsi"/>
          <w:i/>
          <w:color w:val="FF0000"/>
          <w:u w:val="none"/>
        </w:rPr>
        <w:t xml:space="preserve"> – 400f</w:t>
      </w:r>
      <w:r w:rsidRPr="00FE6782">
        <w:rPr>
          <w:rFonts w:cstheme="minorHAnsi"/>
          <w:i/>
          <w:color w:val="FF0000"/>
        </w:rPr>
        <w:t xml:space="preserve"> for additional wording</w:t>
      </w:r>
      <w:r w:rsidR="000A5351" w:rsidRPr="00FE6782">
        <w:rPr>
          <w:rFonts w:cstheme="minorHAnsi"/>
          <w:i/>
          <w:color w:val="FF0000"/>
        </w:rPr>
        <w:t xml:space="preserve">. This template only contains the basic references to PC14 for applications in the </w:t>
      </w:r>
      <w:r w:rsidR="004A04CA" w:rsidRPr="00FE6782">
        <w:rPr>
          <w:rFonts w:cstheme="minorHAnsi"/>
          <w:i/>
          <w:color w:val="FF0000"/>
        </w:rPr>
        <w:t>RLL, RSS, RBP outside Lyttelton, and proposed Future Urban zone.</w:t>
      </w:r>
    </w:p>
    <w:p w14:paraId="108EABF3" w14:textId="77777777" w:rsidR="00931AA5" w:rsidRPr="00FE6782" w:rsidRDefault="00931AA5" w:rsidP="00931AA5">
      <w:pPr>
        <w:tabs>
          <w:tab w:val="left" w:pos="2977"/>
          <w:tab w:val="left" w:leader="dot" w:pos="10140"/>
        </w:tabs>
        <w:ind w:left="-20" w:right="23"/>
        <w:rPr>
          <w:rFonts w:cstheme="minorHAnsi"/>
          <w: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AA3ED9" w:rsidRPr="00FE6782" w14:paraId="13239F1B" w14:textId="77777777" w:rsidTr="00784C8B">
        <w:tc>
          <w:tcPr>
            <w:tcW w:w="2977" w:type="dxa"/>
          </w:tcPr>
          <w:p w14:paraId="217375C6" w14:textId="77777777" w:rsidR="00AA3ED9" w:rsidRPr="00FE6782" w:rsidRDefault="00AA3ED9" w:rsidP="00784C8B">
            <w:pPr>
              <w:spacing w:before="20"/>
              <w:rPr>
                <w:rFonts w:cstheme="minorHAnsi"/>
              </w:rPr>
            </w:pPr>
            <w:r w:rsidRPr="00FE6782">
              <w:rPr>
                <w:rFonts w:cstheme="minorHAnsi"/>
                <w:b/>
              </w:rPr>
              <w:t>Application number:</w:t>
            </w:r>
          </w:p>
        </w:tc>
        <w:tc>
          <w:tcPr>
            <w:tcW w:w="7229" w:type="dxa"/>
          </w:tcPr>
          <w:p w14:paraId="6579F7C8" w14:textId="77777777" w:rsidR="00AA3ED9" w:rsidRPr="00FE6782" w:rsidRDefault="00AA3ED9" w:rsidP="00784C8B">
            <w:pPr>
              <w:spacing w:before="20"/>
              <w:rPr>
                <w:rFonts w:cstheme="minorHAnsi"/>
              </w:rPr>
            </w:pPr>
            <w:r w:rsidRPr="00FE6782">
              <w:rPr>
                <w:rFonts w:cstheme="minorHAnsi"/>
                <w:b/>
              </w:rPr>
              <w:t>RMA/+</w:t>
            </w:r>
          </w:p>
        </w:tc>
      </w:tr>
      <w:tr w:rsidR="00AA3ED9" w:rsidRPr="00FE6782" w14:paraId="1724D6BC" w14:textId="77777777" w:rsidTr="00784C8B">
        <w:tc>
          <w:tcPr>
            <w:tcW w:w="2977" w:type="dxa"/>
          </w:tcPr>
          <w:p w14:paraId="589B946A" w14:textId="77777777" w:rsidR="00AA3ED9" w:rsidRPr="00FE6782" w:rsidRDefault="00AA3ED9" w:rsidP="00784C8B">
            <w:pPr>
              <w:spacing w:before="20"/>
              <w:rPr>
                <w:rFonts w:cstheme="minorHAnsi"/>
              </w:rPr>
            </w:pPr>
            <w:r w:rsidRPr="00FE6782">
              <w:rPr>
                <w:rFonts w:cstheme="minorHAnsi"/>
                <w:b/>
              </w:rPr>
              <w:t>Applicant:</w:t>
            </w:r>
          </w:p>
        </w:tc>
        <w:tc>
          <w:tcPr>
            <w:tcW w:w="7229" w:type="dxa"/>
          </w:tcPr>
          <w:p w14:paraId="63999CE5" w14:textId="77777777" w:rsidR="00AA3ED9" w:rsidRPr="00FE6782" w:rsidRDefault="00AA3ED9" w:rsidP="00784C8B">
            <w:pPr>
              <w:spacing w:before="20"/>
              <w:rPr>
                <w:rFonts w:cstheme="minorHAnsi"/>
              </w:rPr>
            </w:pPr>
            <w:r w:rsidRPr="00FE6782">
              <w:rPr>
                <w:rFonts w:cstheme="minorHAnsi"/>
              </w:rPr>
              <w:t>+</w:t>
            </w:r>
          </w:p>
        </w:tc>
      </w:tr>
      <w:tr w:rsidR="00AA3ED9" w:rsidRPr="00FE6782" w14:paraId="204A6E06" w14:textId="77777777" w:rsidTr="00784C8B">
        <w:tc>
          <w:tcPr>
            <w:tcW w:w="2977" w:type="dxa"/>
          </w:tcPr>
          <w:p w14:paraId="7B4EA018" w14:textId="77777777" w:rsidR="00AA3ED9" w:rsidRPr="00FE6782" w:rsidRDefault="00AA3ED9" w:rsidP="00784C8B">
            <w:pPr>
              <w:spacing w:before="20"/>
              <w:rPr>
                <w:rFonts w:cstheme="minorHAnsi"/>
              </w:rPr>
            </w:pPr>
            <w:r w:rsidRPr="00FE6782">
              <w:rPr>
                <w:rFonts w:cstheme="minorHAnsi"/>
                <w:b/>
              </w:rPr>
              <w:t xml:space="preserve">Site address: </w:t>
            </w:r>
          </w:p>
        </w:tc>
        <w:tc>
          <w:tcPr>
            <w:tcW w:w="7229" w:type="dxa"/>
          </w:tcPr>
          <w:p w14:paraId="1260A298" w14:textId="77777777" w:rsidR="00AA3ED9" w:rsidRPr="00FE6782" w:rsidRDefault="00AA3ED9" w:rsidP="00784C8B">
            <w:pPr>
              <w:spacing w:before="20"/>
              <w:rPr>
                <w:rFonts w:cstheme="minorHAnsi"/>
              </w:rPr>
            </w:pPr>
            <w:r w:rsidRPr="00FE6782">
              <w:rPr>
                <w:rFonts w:cstheme="minorHAnsi"/>
              </w:rPr>
              <w:t>+</w:t>
            </w:r>
          </w:p>
        </w:tc>
      </w:tr>
      <w:tr w:rsidR="00AA3ED9" w:rsidRPr="00FE6782" w14:paraId="0B43D79E" w14:textId="77777777" w:rsidTr="00784C8B">
        <w:tc>
          <w:tcPr>
            <w:tcW w:w="2977" w:type="dxa"/>
          </w:tcPr>
          <w:p w14:paraId="626B969F" w14:textId="77777777" w:rsidR="00AA3ED9" w:rsidRPr="00FE6782" w:rsidRDefault="00AA3ED9" w:rsidP="00784C8B">
            <w:pPr>
              <w:spacing w:before="20"/>
              <w:rPr>
                <w:rFonts w:cstheme="minorHAnsi"/>
              </w:rPr>
            </w:pPr>
            <w:r w:rsidRPr="00FE6782">
              <w:rPr>
                <w:rFonts w:cstheme="minorHAnsi"/>
                <w:b/>
              </w:rPr>
              <w:t>Legal description:</w:t>
            </w:r>
          </w:p>
        </w:tc>
        <w:tc>
          <w:tcPr>
            <w:tcW w:w="7229" w:type="dxa"/>
          </w:tcPr>
          <w:p w14:paraId="547E45AD" w14:textId="77777777" w:rsidR="00AA3ED9" w:rsidRPr="00FE6782" w:rsidRDefault="00AA3ED9" w:rsidP="00784C8B">
            <w:pPr>
              <w:spacing w:before="20"/>
              <w:rPr>
                <w:rFonts w:cstheme="minorHAnsi"/>
              </w:rPr>
            </w:pPr>
            <w:r w:rsidRPr="00FE6782">
              <w:rPr>
                <w:rFonts w:cstheme="minorHAnsi"/>
              </w:rPr>
              <w:t>+</w:t>
            </w:r>
          </w:p>
        </w:tc>
      </w:tr>
      <w:tr w:rsidR="00AA3ED9" w:rsidRPr="00FE6782" w14:paraId="11C5A1D7" w14:textId="77777777" w:rsidTr="00784C8B">
        <w:tc>
          <w:tcPr>
            <w:tcW w:w="2977" w:type="dxa"/>
          </w:tcPr>
          <w:p w14:paraId="44B36CBD" w14:textId="77777777" w:rsidR="00AA3ED9" w:rsidRPr="00FE6782" w:rsidRDefault="00AA3ED9" w:rsidP="00784C8B">
            <w:pPr>
              <w:spacing w:before="20"/>
              <w:rPr>
                <w:rFonts w:cstheme="minorHAnsi"/>
              </w:rPr>
            </w:pPr>
            <w:r w:rsidRPr="00FE6782">
              <w:rPr>
                <w:rFonts w:cstheme="minorHAnsi"/>
                <w:b/>
                <w:color w:val="000000"/>
              </w:rPr>
              <w:t>Zone:</w:t>
            </w:r>
          </w:p>
        </w:tc>
        <w:tc>
          <w:tcPr>
            <w:tcW w:w="7229" w:type="dxa"/>
          </w:tcPr>
          <w:p w14:paraId="325F6C2C" w14:textId="77777777" w:rsidR="00AA3ED9" w:rsidRPr="00FE6782" w:rsidRDefault="00AA3ED9" w:rsidP="00784C8B">
            <w:pPr>
              <w:spacing w:before="20"/>
              <w:rPr>
                <w:rFonts w:cstheme="minorHAnsi"/>
              </w:rPr>
            </w:pPr>
          </w:p>
        </w:tc>
      </w:tr>
      <w:tr w:rsidR="00AA3ED9" w:rsidRPr="00FE6782" w14:paraId="380D5848" w14:textId="77777777" w:rsidTr="00784C8B">
        <w:tc>
          <w:tcPr>
            <w:tcW w:w="2977" w:type="dxa"/>
          </w:tcPr>
          <w:p w14:paraId="65DE5E04" w14:textId="77777777" w:rsidR="00AA3ED9" w:rsidRPr="00FE6782" w:rsidRDefault="00AA3ED9" w:rsidP="00784C8B">
            <w:pPr>
              <w:spacing w:before="20"/>
              <w:ind w:firstLine="306"/>
              <w:rPr>
                <w:rFonts w:cstheme="minorHAnsi"/>
              </w:rPr>
            </w:pPr>
            <w:r w:rsidRPr="00FE6782">
              <w:rPr>
                <w:rFonts w:cstheme="minorHAnsi"/>
                <w:b/>
                <w:color w:val="FF0000"/>
              </w:rPr>
              <w:t>District Plan</w:t>
            </w:r>
            <w:r w:rsidRPr="00FE6782">
              <w:rPr>
                <w:rFonts w:cstheme="minorHAnsi"/>
                <w:color w:val="FF0000"/>
              </w:rPr>
              <w:t>:</w:t>
            </w:r>
          </w:p>
        </w:tc>
        <w:tc>
          <w:tcPr>
            <w:tcW w:w="7229" w:type="dxa"/>
          </w:tcPr>
          <w:p w14:paraId="1EC9A00A" w14:textId="77777777" w:rsidR="00AA3ED9" w:rsidRPr="00FE6782" w:rsidRDefault="00AA3ED9" w:rsidP="00784C8B">
            <w:pPr>
              <w:spacing w:before="20"/>
              <w:rPr>
                <w:rFonts w:cstheme="minorHAnsi"/>
              </w:rPr>
            </w:pPr>
            <w:r w:rsidRPr="00FE6782">
              <w:rPr>
                <w:rFonts w:cstheme="minorHAnsi"/>
              </w:rPr>
              <w:t>+</w:t>
            </w:r>
          </w:p>
        </w:tc>
      </w:tr>
      <w:tr w:rsidR="00AA3ED9" w:rsidRPr="00FE6782" w14:paraId="0B03594B" w14:textId="77777777" w:rsidTr="00784C8B">
        <w:tc>
          <w:tcPr>
            <w:tcW w:w="2977" w:type="dxa"/>
          </w:tcPr>
          <w:p w14:paraId="730081EB" w14:textId="77777777" w:rsidR="00AA3ED9" w:rsidRPr="00FE6782" w:rsidRDefault="00AA3ED9" w:rsidP="00784C8B">
            <w:pPr>
              <w:spacing w:before="20"/>
              <w:ind w:firstLine="306"/>
              <w:rPr>
                <w:rFonts w:cstheme="minorHAnsi"/>
              </w:rPr>
            </w:pPr>
            <w:r w:rsidRPr="00FE6782">
              <w:rPr>
                <w:rFonts w:cstheme="minorHAnsi"/>
                <w:b/>
                <w:color w:val="FF0000"/>
              </w:rPr>
              <w:t>Proposed Plan Change 14</w:t>
            </w:r>
            <w:r w:rsidRPr="00FE6782">
              <w:rPr>
                <w:rFonts w:cstheme="minorHAnsi"/>
                <w:color w:val="FF0000"/>
              </w:rPr>
              <w:t xml:space="preserve">: </w:t>
            </w:r>
          </w:p>
        </w:tc>
        <w:tc>
          <w:tcPr>
            <w:tcW w:w="7229" w:type="dxa"/>
          </w:tcPr>
          <w:p w14:paraId="75850450" w14:textId="69057A34" w:rsidR="00AA3ED9" w:rsidRPr="00FE6782" w:rsidRDefault="00AA3ED9" w:rsidP="00784C8B">
            <w:pPr>
              <w:spacing w:before="20"/>
              <w:rPr>
                <w:rFonts w:cstheme="minorHAnsi"/>
              </w:rPr>
            </w:pPr>
            <w:r w:rsidRPr="00FE6782">
              <w:rPr>
                <w:rFonts w:cstheme="minorHAnsi"/>
                <w:iCs/>
              </w:rPr>
              <w:t>+</w:t>
            </w:r>
            <w:r w:rsidRPr="00FE6782">
              <w:rPr>
                <w:rFonts w:cstheme="minorHAnsi"/>
                <w:iCs/>
                <w:color w:val="FF0000"/>
              </w:rPr>
              <w:t xml:space="preserve"> </w:t>
            </w:r>
            <w:r w:rsidRPr="00FE6782">
              <w:rPr>
                <w:rFonts w:cstheme="minorHAnsi"/>
                <w:i/>
                <w:color w:val="FF0000"/>
              </w:rPr>
              <w:t>delete</w:t>
            </w:r>
            <w:r w:rsidR="00504635">
              <w:rPr>
                <w:rFonts w:cstheme="minorHAnsi"/>
                <w:i/>
                <w:color w:val="FF0000"/>
              </w:rPr>
              <w:t xml:space="preserve"> red</w:t>
            </w:r>
            <w:r w:rsidRPr="00FE6782">
              <w:rPr>
                <w:rFonts w:cstheme="minorHAnsi"/>
                <w:i/>
                <w:color w:val="FF0000"/>
              </w:rPr>
              <w:t xml:space="preserve"> </w:t>
            </w:r>
            <w:r w:rsidR="00E90647">
              <w:rPr>
                <w:rFonts w:cstheme="minorHAnsi"/>
                <w:i/>
                <w:color w:val="FF0000"/>
              </w:rPr>
              <w:t>row</w:t>
            </w:r>
            <w:r w:rsidR="00504635">
              <w:rPr>
                <w:rFonts w:cstheme="minorHAnsi"/>
                <w:i/>
                <w:color w:val="FF0000"/>
              </w:rPr>
              <w:t>s</w:t>
            </w:r>
            <w:r w:rsidR="00E90647">
              <w:rPr>
                <w:rFonts w:cstheme="minorHAnsi"/>
                <w:i/>
                <w:color w:val="FF0000"/>
              </w:rPr>
              <w:t xml:space="preserve"> </w:t>
            </w:r>
            <w:r w:rsidRPr="00FE6782">
              <w:rPr>
                <w:rFonts w:cstheme="minorHAnsi"/>
                <w:i/>
                <w:color w:val="FF0000"/>
              </w:rPr>
              <w:t>if no relevant PC14 provisions</w:t>
            </w:r>
          </w:p>
        </w:tc>
      </w:tr>
      <w:tr w:rsidR="00AA3ED9" w:rsidRPr="00FE6782" w14:paraId="17A9BAF0" w14:textId="77777777" w:rsidTr="00784C8B">
        <w:tc>
          <w:tcPr>
            <w:tcW w:w="2977" w:type="dxa"/>
          </w:tcPr>
          <w:p w14:paraId="1A8538D6" w14:textId="77777777" w:rsidR="00AA3ED9" w:rsidRPr="00FE6782" w:rsidRDefault="00AA3ED9" w:rsidP="00784C8B">
            <w:pPr>
              <w:spacing w:before="20"/>
              <w:rPr>
                <w:rFonts w:cstheme="minorHAnsi"/>
              </w:rPr>
            </w:pPr>
            <w:r w:rsidRPr="00FE6782">
              <w:rPr>
                <w:rFonts w:cstheme="minorHAnsi"/>
                <w:b/>
              </w:rPr>
              <w:t>Overlays and map notations:</w:t>
            </w:r>
          </w:p>
        </w:tc>
        <w:tc>
          <w:tcPr>
            <w:tcW w:w="7229" w:type="dxa"/>
          </w:tcPr>
          <w:p w14:paraId="03E23220" w14:textId="77777777" w:rsidR="00AA3ED9" w:rsidRPr="00FE6782" w:rsidRDefault="00AA3ED9" w:rsidP="00784C8B">
            <w:pPr>
              <w:spacing w:before="20"/>
              <w:rPr>
                <w:rFonts w:cstheme="minorHAnsi"/>
              </w:rPr>
            </w:pPr>
          </w:p>
        </w:tc>
      </w:tr>
      <w:tr w:rsidR="00AA3ED9" w:rsidRPr="00FE6782" w14:paraId="01FA695F" w14:textId="77777777" w:rsidTr="00784C8B">
        <w:tc>
          <w:tcPr>
            <w:tcW w:w="2977" w:type="dxa"/>
          </w:tcPr>
          <w:p w14:paraId="65753D56" w14:textId="77777777" w:rsidR="00AA3ED9" w:rsidRPr="00FE6782" w:rsidRDefault="00AA3ED9" w:rsidP="00784C8B">
            <w:pPr>
              <w:spacing w:before="20"/>
              <w:ind w:firstLine="306"/>
              <w:rPr>
                <w:rFonts w:cstheme="minorHAnsi"/>
              </w:rPr>
            </w:pPr>
            <w:r w:rsidRPr="00FE6782">
              <w:rPr>
                <w:rFonts w:cstheme="minorHAnsi"/>
                <w:b/>
                <w:color w:val="FF0000"/>
              </w:rPr>
              <w:t>District Plan</w:t>
            </w:r>
            <w:r w:rsidRPr="00FE6782">
              <w:rPr>
                <w:rFonts w:cstheme="minorHAnsi"/>
                <w:color w:val="FF0000"/>
              </w:rPr>
              <w:t>:</w:t>
            </w:r>
          </w:p>
        </w:tc>
        <w:tc>
          <w:tcPr>
            <w:tcW w:w="7229" w:type="dxa"/>
          </w:tcPr>
          <w:p w14:paraId="5DBEF644" w14:textId="77777777" w:rsidR="00AA3ED9" w:rsidRPr="00FE6782" w:rsidRDefault="00AA3ED9" w:rsidP="00784C8B">
            <w:pPr>
              <w:spacing w:before="20"/>
              <w:rPr>
                <w:rFonts w:cstheme="minorHAnsi"/>
              </w:rPr>
            </w:pPr>
            <w:r w:rsidRPr="00FE6782">
              <w:rPr>
                <w:rFonts w:cstheme="minorHAnsi"/>
              </w:rPr>
              <w:t>+</w:t>
            </w:r>
          </w:p>
        </w:tc>
      </w:tr>
      <w:tr w:rsidR="00AA3ED9" w:rsidRPr="00FE6782" w14:paraId="5496679F" w14:textId="77777777" w:rsidTr="00784C8B">
        <w:tc>
          <w:tcPr>
            <w:tcW w:w="2977" w:type="dxa"/>
          </w:tcPr>
          <w:p w14:paraId="7EA90CBE" w14:textId="77777777" w:rsidR="00AA3ED9" w:rsidRPr="00FE6782" w:rsidRDefault="00AA3ED9" w:rsidP="00784C8B">
            <w:pPr>
              <w:spacing w:before="20"/>
              <w:ind w:firstLine="306"/>
              <w:rPr>
                <w:rFonts w:cstheme="minorHAnsi"/>
              </w:rPr>
            </w:pPr>
            <w:r w:rsidRPr="00FE6782">
              <w:rPr>
                <w:rFonts w:cstheme="minorHAnsi"/>
                <w:b/>
                <w:color w:val="FF0000"/>
              </w:rPr>
              <w:t>Proposed Plan Change 14</w:t>
            </w:r>
            <w:r w:rsidRPr="00FE6782">
              <w:rPr>
                <w:rFonts w:cstheme="minorHAnsi"/>
                <w:color w:val="FF0000"/>
              </w:rPr>
              <w:t xml:space="preserve">: </w:t>
            </w:r>
          </w:p>
        </w:tc>
        <w:tc>
          <w:tcPr>
            <w:tcW w:w="7229" w:type="dxa"/>
          </w:tcPr>
          <w:p w14:paraId="365ACDD0" w14:textId="5739BF06" w:rsidR="00AA3ED9" w:rsidRPr="00FE6782" w:rsidRDefault="00AA3ED9" w:rsidP="00784C8B">
            <w:pPr>
              <w:spacing w:before="20"/>
              <w:rPr>
                <w:rFonts w:cstheme="minorHAnsi"/>
              </w:rPr>
            </w:pPr>
            <w:r w:rsidRPr="00FE6782">
              <w:rPr>
                <w:rFonts w:cstheme="minorHAnsi"/>
                <w:iCs/>
                <w:color w:val="FF0000"/>
              </w:rPr>
              <w:t>+</w:t>
            </w:r>
            <w:r w:rsidRPr="00FE6782">
              <w:rPr>
                <w:rFonts w:cstheme="minorHAnsi"/>
                <w:i/>
                <w:color w:val="FF0000"/>
              </w:rPr>
              <w:t xml:space="preserve"> delete </w:t>
            </w:r>
            <w:r w:rsidR="00504635">
              <w:rPr>
                <w:rFonts w:cstheme="minorHAnsi"/>
                <w:i/>
                <w:color w:val="FF0000"/>
              </w:rPr>
              <w:t xml:space="preserve">red </w:t>
            </w:r>
            <w:r w:rsidR="00E90647">
              <w:rPr>
                <w:rFonts w:cstheme="minorHAnsi"/>
                <w:i/>
                <w:color w:val="FF0000"/>
              </w:rPr>
              <w:t>row</w:t>
            </w:r>
            <w:r w:rsidR="00504635">
              <w:rPr>
                <w:rFonts w:cstheme="minorHAnsi"/>
                <w:i/>
                <w:color w:val="FF0000"/>
              </w:rPr>
              <w:t>s</w:t>
            </w:r>
            <w:r w:rsidR="00E90647">
              <w:rPr>
                <w:rFonts w:cstheme="minorHAnsi"/>
                <w:i/>
                <w:color w:val="FF0000"/>
              </w:rPr>
              <w:t xml:space="preserve"> </w:t>
            </w:r>
            <w:r w:rsidRPr="00FE6782">
              <w:rPr>
                <w:rFonts w:cstheme="minorHAnsi"/>
                <w:i/>
                <w:color w:val="FF0000"/>
              </w:rPr>
              <w:t>if no relevant PC14 provisions</w:t>
            </w:r>
          </w:p>
        </w:tc>
      </w:tr>
      <w:tr w:rsidR="00AA3ED9" w:rsidRPr="00FE6782" w14:paraId="2823EDF9" w14:textId="77777777" w:rsidTr="00784C8B">
        <w:tc>
          <w:tcPr>
            <w:tcW w:w="2977" w:type="dxa"/>
          </w:tcPr>
          <w:p w14:paraId="29122E68" w14:textId="77777777" w:rsidR="00AA3ED9" w:rsidRPr="00FE6782" w:rsidRDefault="00AA3ED9" w:rsidP="00784C8B">
            <w:pPr>
              <w:spacing w:before="20"/>
              <w:ind w:firstLine="306"/>
              <w:rPr>
                <w:rFonts w:cstheme="minorHAnsi"/>
              </w:rPr>
            </w:pPr>
            <w:r w:rsidRPr="00FE6782">
              <w:rPr>
                <w:rFonts w:cstheme="minorHAnsi"/>
                <w:b/>
                <w:color w:val="000000"/>
              </w:rPr>
              <w:t>Road classification:</w:t>
            </w:r>
          </w:p>
        </w:tc>
        <w:tc>
          <w:tcPr>
            <w:tcW w:w="7229" w:type="dxa"/>
          </w:tcPr>
          <w:p w14:paraId="398B17FC" w14:textId="77777777" w:rsidR="00AA3ED9" w:rsidRPr="00FE6782" w:rsidRDefault="00AA3ED9" w:rsidP="00784C8B">
            <w:pPr>
              <w:spacing w:before="20"/>
              <w:rPr>
                <w:rFonts w:cstheme="minorHAnsi"/>
              </w:rPr>
            </w:pPr>
            <w:r w:rsidRPr="00FE6782">
              <w:rPr>
                <w:rFonts w:cstheme="minorHAnsi"/>
              </w:rPr>
              <w:t>+</w:t>
            </w:r>
          </w:p>
        </w:tc>
      </w:tr>
      <w:tr w:rsidR="00AA3ED9" w:rsidRPr="00FE6782" w14:paraId="4C17E159" w14:textId="77777777" w:rsidTr="00784C8B">
        <w:trPr>
          <w:trHeight w:val="115"/>
        </w:trPr>
        <w:tc>
          <w:tcPr>
            <w:tcW w:w="2977" w:type="dxa"/>
          </w:tcPr>
          <w:p w14:paraId="056D319E" w14:textId="77777777" w:rsidR="00AA3ED9" w:rsidRPr="00FE6782" w:rsidRDefault="00AA3ED9" w:rsidP="00784C8B">
            <w:pPr>
              <w:spacing w:before="20"/>
              <w:rPr>
                <w:rFonts w:cstheme="minorHAnsi"/>
                <w:b/>
                <w:color w:val="000000"/>
              </w:rPr>
            </w:pPr>
          </w:p>
        </w:tc>
        <w:tc>
          <w:tcPr>
            <w:tcW w:w="7229" w:type="dxa"/>
          </w:tcPr>
          <w:p w14:paraId="49152ACD" w14:textId="77777777" w:rsidR="00AA3ED9" w:rsidRPr="00FE6782" w:rsidRDefault="00AA3ED9" w:rsidP="00784C8B">
            <w:pPr>
              <w:spacing w:before="20"/>
              <w:rPr>
                <w:rFonts w:cstheme="minorHAnsi"/>
              </w:rPr>
            </w:pPr>
          </w:p>
        </w:tc>
      </w:tr>
      <w:tr w:rsidR="00AA3ED9" w:rsidRPr="00FE6782" w14:paraId="6C516471" w14:textId="77777777" w:rsidTr="00784C8B">
        <w:tc>
          <w:tcPr>
            <w:tcW w:w="2977" w:type="dxa"/>
          </w:tcPr>
          <w:p w14:paraId="4B2CFC3B" w14:textId="77777777" w:rsidR="00AA3ED9" w:rsidRPr="00FE6782" w:rsidRDefault="00AA3ED9" w:rsidP="00784C8B">
            <w:pPr>
              <w:spacing w:before="20"/>
              <w:rPr>
                <w:rFonts w:cstheme="minorHAnsi"/>
              </w:rPr>
            </w:pPr>
            <w:r w:rsidRPr="00FE6782">
              <w:rPr>
                <w:rFonts w:cstheme="minorHAnsi"/>
                <w:b/>
                <w:color w:val="000000"/>
              </w:rPr>
              <w:t xml:space="preserve">Activity status: </w:t>
            </w:r>
          </w:p>
        </w:tc>
        <w:tc>
          <w:tcPr>
            <w:tcW w:w="7229" w:type="dxa"/>
          </w:tcPr>
          <w:p w14:paraId="17D548AA" w14:textId="77777777" w:rsidR="00AA3ED9" w:rsidRPr="00FE6782" w:rsidRDefault="00AA3ED9" w:rsidP="00784C8B">
            <w:pPr>
              <w:spacing w:before="20"/>
              <w:rPr>
                <w:rFonts w:cstheme="minorHAnsi"/>
              </w:rPr>
            </w:pPr>
            <w:r w:rsidRPr="00FE6782">
              <w:rPr>
                <w:rFonts w:cstheme="minorHAnsi"/>
              </w:rPr>
              <w:t>+</w:t>
            </w:r>
          </w:p>
        </w:tc>
      </w:tr>
      <w:tr w:rsidR="00AA3ED9" w:rsidRPr="00FE6782" w14:paraId="2C553ECE" w14:textId="77777777" w:rsidTr="00784C8B">
        <w:tc>
          <w:tcPr>
            <w:tcW w:w="2977" w:type="dxa"/>
          </w:tcPr>
          <w:p w14:paraId="09873638" w14:textId="77777777" w:rsidR="00AA3ED9" w:rsidRPr="00FE6782" w:rsidRDefault="00AA3ED9" w:rsidP="00784C8B">
            <w:pPr>
              <w:spacing w:before="20"/>
              <w:rPr>
                <w:rFonts w:cstheme="minorHAnsi"/>
              </w:rPr>
            </w:pPr>
          </w:p>
        </w:tc>
        <w:tc>
          <w:tcPr>
            <w:tcW w:w="7229" w:type="dxa"/>
          </w:tcPr>
          <w:p w14:paraId="2337BCDD" w14:textId="77777777" w:rsidR="00AA3ED9" w:rsidRPr="00FE6782" w:rsidRDefault="00AA3ED9" w:rsidP="00784C8B">
            <w:pPr>
              <w:spacing w:before="20"/>
              <w:rPr>
                <w:rFonts w:cstheme="minorHAnsi"/>
              </w:rPr>
            </w:pPr>
          </w:p>
        </w:tc>
      </w:tr>
      <w:tr w:rsidR="00AA3ED9" w:rsidRPr="00FE6782" w14:paraId="0D4651D5" w14:textId="77777777" w:rsidTr="00784C8B">
        <w:tc>
          <w:tcPr>
            <w:tcW w:w="2977" w:type="dxa"/>
          </w:tcPr>
          <w:p w14:paraId="5D573A7A" w14:textId="77777777" w:rsidR="00AA3ED9" w:rsidRPr="00FE6782" w:rsidRDefault="00AA3ED9" w:rsidP="00784C8B">
            <w:pPr>
              <w:spacing w:before="20"/>
              <w:rPr>
                <w:rFonts w:cstheme="minorHAnsi"/>
              </w:rPr>
            </w:pPr>
            <w:r w:rsidRPr="00FE6782">
              <w:rPr>
                <w:rFonts w:cstheme="minorHAnsi"/>
                <w:b/>
              </w:rPr>
              <w:t xml:space="preserve">Description of application: </w:t>
            </w:r>
          </w:p>
        </w:tc>
        <w:tc>
          <w:tcPr>
            <w:tcW w:w="7229" w:type="dxa"/>
          </w:tcPr>
          <w:p w14:paraId="766B4BC2" w14:textId="77777777" w:rsidR="00AA3ED9" w:rsidRPr="00FE6782" w:rsidRDefault="00AA3ED9" w:rsidP="00784C8B">
            <w:pPr>
              <w:spacing w:before="20"/>
              <w:rPr>
                <w:rFonts w:cstheme="minorHAnsi"/>
              </w:rPr>
            </w:pPr>
            <w:r w:rsidRPr="00FE6782">
              <w:rPr>
                <w:rFonts w:cstheme="minorHAnsi"/>
              </w:rPr>
              <w:t>+</w:t>
            </w:r>
          </w:p>
        </w:tc>
      </w:tr>
    </w:tbl>
    <w:p w14:paraId="437C1620" w14:textId="77777777" w:rsidR="00AA3ED9" w:rsidRPr="00FE6782" w:rsidRDefault="00AA3ED9" w:rsidP="00931AA5">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AC4FBAF" w14:textId="77777777" w:rsidTr="00FE6782">
        <w:tc>
          <w:tcPr>
            <w:tcW w:w="10201" w:type="dxa"/>
            <w:shd w:val="clear" w:color="auto" w:fill="F3F3F3"/>
          </w:tcPr>
          <w:p w14:paraId="6C581906" w14:textId="77777777" w:rsidR="00931AA5" w:rsidRPr="00FE6782" w:rsidRDefault="00931AA5" w:rsidP="00BD6610">
            <w:pPr>
              <w:spacing w:before="40" w:after="40"/>
              <w:rPr>
                <w:rFonts w:cstheme="minorHAnsi"/>
                <w:b/>
                <w:lang w:val="en-NZ"/>
              </w:rPr>
            </w:pPr>
            <w:r w:rsidRPr="00FE6782">
              <w:rPr>
                <w:rFonts w:cstheme="minorHAnsi"/>
                <w:b/>
                <w:lang w:val="en-NZ"/>
              </w:rPr>
              <w:t>Proposed activity</w:t>
            </w:r>
          </w:p>
        </w:tc>
      </w:tr>
    </w:tbl>
    <w:p w14:paraId="41F82FD5" w14:textId="77777777" w:rsidR="00931AA5" w:rsidRPr="00FE6782" w:rsidRDefault="00931AA5" w:rsidP="00931AA5">
      <w:pPr>
        <w:jc w:val="both"/>
        <w:rPr>
          <w:rFonts w:cstheme="minorHAnsi"/>
          <w:lang w:val="en-NZ"/>
        </w:rPr>
      </w:pPr>
    </w:p>
    <w:p w14:paraId="694FCE40" w14:textId="77777777" w:rsidR="00931AA5" w:rsidRPr="00FE6782" w:rsidRDefault="00931AA5" w:rsidP="00931AA5">
      <w:pPr>
        <w:jc w:val="both"/>
        <w:rPr>
          <w:rFonts w:cstheme="minorHAnsi"/>
          <w:i/>
          <w:color w:val="FF0000"/>
          <w:lang w:val="en-NZ"/>
        </w:rPr>
      </w:pPr>
      <w:r w:rsidRPr="00FE6782">
        <w:rPr>
          <w:rFonts w:cstheme="minorHAnsi"/>
          <w:i/>
          <w:color w:val="FF0000"/>
          <w:lang w:val="en-NZ"/>
        </w:rPr>
        <w:t xml:space="preserve">Describe the application - include snipped plans only if they assist with understanding the proposal. </w:t>
      </w:r>
    </w:p>
    <w:p w14:paraId="35A85F38" w14:textId="77777777" w:rsidR="00931AA5" w:rsidRPr="00FE6782" w:rsidRDefault="00931AA5" w:rsidP="00931AA5">
      <w:pPr>
        <w:jc w:val="both"/>
        <w:rPr>
          <w:rFonts w:cstheme="minorHAnsi"/>
          <w:i/>
          <w:color w:val="FF0000"/>
          <w:lang w:val="en-NZ"/>
        </w:rPr>
      </w:pPr>
    </w:p>
    <w:p w14:paraId="1759A563" w14:textId="77777777" w:rsidR="00931AA5" w:rsidRPr="00FE6782" w:rsidRDefault="00931AA5" w:rsidP="00931AA5">
      <w:pPr>
        <w:jc w:val="both"/>
        <w:rPr>
          <w:rFonts w:cstheme="minorHAnsi"/>
          <w:i/>
          <w:color w:val="FF0000"/>
          <w:lang w:val="en-NZ"/>
        </w:rPr>
      </w:pPr>
      <w:r w:rsidRPr="00FE6782">
        <w:rPr>
          <w:rFonts w:cstheme="minorHAnsi"/>
          <w:i/>
          <w:color w:val="FF0000"/>
          <w:lang w:val="en-NZ"/>
        </w:rPr>
        <w:t xml:space="preserve">The scope of the activity should be defined, but you can cross-reference the applicant’s description where appropriate, e.g. </w:t>
      </w:r>
    </w:p>
    <w:p w14:paraId="652A89B9" w14:textId="77777777" w:rsidR="00931AA5" w:rsidRPr="00FE6782" w:rsidRDefault="00931AA5" w:rsidP="00931AA5">
      <w:pPr>
        <w:jc w:val="both"/>
        <w:rPr>
          <w:rFonts w:cstheme="minorHAnsi"/>
          <w:i/>
          <w:color w:val="FF0000"/>
          <w:lang w:val="en-NZ"/>
        </w:rPr>
      </w:pPr>
    </w:p>
    <w:p w14:paraId="2BF27857" w14:textId="77777777" w:rsidR="00931AA5" w:rsidRPr="00FE6782" w:rsidRDefault="00931AA5" w:rsidP="00931AA5">
      <w:pPr>
        <w:jc w:val="both"/>
        <w:rPr>
          <w:rFonts w:cstheme="minorHAnsi"/>
          <w:i/>
          <w:color w:val="FF0000"/>
          <w:lang w:val="en-NZ"/>
        </w:rPr>
      </w:pPr>
      <w:r w:rsidRPr="00FE6782">
        <w:rPr>
          <w:rFonts w:cstheme="minorHAnsi"/>
          <w:i/>
          <w:color w:val="FF0000"/>
          <w:lang w:val="en-NZ"/>
        </w:rPr>
        <w:t>The proposal is described in detail on page +/in paragraph + of the application. The key aspects are:</w:t>
      </w:r>
    </w:p>
    <w:p w14:paraId="0FFF7E4C" w14:textId="77777777" w:rsidR="00931AA5" w:rsidRPr="00FE6782" w:rsidRDefault="00931AA5" w:rsidP="00931AA5">
      <w:pPr>
        <w:pStyle w:val="ListParagraph"/>
        <w:numPr>
          <w:ilvl w:val="0"/>
          <w:numId w:val="2"/>
        </w:numPr>
        <w:jc w:val="both"/>
        <w:rPr>
          <w:rFonts w:asciiTheme="minorHAnsi" w:hAnsiTheme="minorHAnsi" w:cstheme="minorHAnsi"/>
          <w:color w:val="FF0000"/>
          <w:sz w:val="20"/>
          <w:szCs w:val="20"/>
        </w:rPr>
      </w:pPr>
    </w:p>
    <w:p w14:paraId="579CD12C" w14:textId="77777777" w:rsidR="00931AA5" w:rsidRPr="00FE6782" w:rsidRDefault="00931AA5" w:rsidP="00931AA5">
      <w:pPr>
        <w:jc w:val="both"/>
        <w:rPr>
          <w:rFonts w:cstheme="minorHAnsi"/>
          <w:i/>
          <w:color w:val="FF0000"/>
          <w:lang w:val="en-NZ"/>
        </w:rPr>
      </w:pPr>
    </w:p>
    <w:p w14:paraId="36115B3A" w14:textId="77777777" w:rsidR="00931AA5" w:rsidRPr="00FE6782" w:rsidRDefault="00931AA5" w:rsidP="00931AA5">
      <w:pPr>
        <w:jc w:val="both"/>
        <w:rPr>
          <w:rFonts w:cstheme="minorHAnsi"/>
          <w:i/>
          <w:color w:val="FF0000"/>
          <w:lang w:val="en-NZ"/>
        </w:rPr>
      </w:pPr>
      <w:r w:rsidRPr="00FE6782">
        <w:rPr>
          <w:rFonts w:cstheme="minorHAnsi"/>
          <w:lang w:val="en-NZ"/>
        </w:rPr>
        <w:t xml:space="preserve">This is a </w:t>
      </w:r>
      <w:r w:rsidRPr="00FE6782">
        <w:rPr>
          <w:rFonts w:cstheme="minorHAnsi"/>
          <w:b/>
          <w:lang w:val="en-NZ"/>
        </w:rPr>
        <w:t>fast-track application</w:t>
      </w:r>
      <w:r w:rsidRPr="00FE6782">
        <w:rPr>
          <w:rFonts w:cstheme="minorHAnsi"/>
          <w:lang w:val="en-NZ"/>
        </w:rPr>
        <w:t xml:space="preserve"> under section 87AAC as it requires land use consent for a controlled activity under the District Plan, and includes an electronic address for service. </w:t>
      </w:r>
      <w:r w:rsidRPr="00FE6782">
        <w:rPr>
          <w:rFonts w:cstheme="minorHAnsi"/>
          <w:i/>
          <w:color w:val="FF0000"/>
          <w:lang w:val="en-NZ"/>
        </w:rPr>
        <w:t>Delete if not a fast-track application</w:t>
      </w:r>
    </w:p>
    <w:p w14:paraId="52E59C88" w14:textId="77777777" w:rsidR="00931AA5" w:rsidRPr="00FE6782" w:rsidRDefault="00931AA5" w:rsidP="00931AA5">
      <w:pPr>
        <w:jc w:val="both"/>
        <w:rPr>
          <w:rFonts w:cstheme="minorHAnsi"/>
          <w:i/>
          <w:color w:val="FF0000"/>
          <w:lang w:val="en-NZ"/>
        </w:rPr>
      </w:pPr>
    </w:p>
    <w:p w14:paraId="4DB2ECCA" w14:textId="77777777" w:rsidR="00931AA5" w:rsidRPr="00FE6782" w:rsidRDefault="00931AA5" w:rsidP="00931AA5">
      <w:pPr>
        <w:jc w:val="both"/>
        <w:rPr>
          <w:rFonts w:cstheme="minorHAnsi"/>
          <w:bCs/>
          <w:i/>
          <w:color w:val="FF0000"/>
          <w:lang w:val="en-NZ"/>
        </w:rPr>
      </w:pPr>
      <w:r w:rsidRPr="00FE6782">
        <w:rPr>
          <w:rFonts w:cstheme="minorHAnsi"/>
          <w:bCs/>
          <w:lang w:val="en-NZ"/>
        </w:rPr>
        <w:t xml:space="preserve">The proposal is classified as a </w:t>
      </w:r>
      <w:r w:rsidRPr="00FE6782">
        <w:rPr>
          <w:rFonts w:cstheme="minorHAnsi"/>
          <w:b/>
          <w:bCs/>
          <w:lang w:val="en-NZ"/>
        </w:rPr>
        <w:t>boundary activity</w:t>
      </w:r>
      <w:r w:rsidRPr="00FE6782">
        <w:rPr>
          <w:rFonts w:cstheme="minorHAnsi"/>
          <w:bCs/>
          <w:lang w:val="en-NZ"/>
        </w:rPr>
        <w:t xml:space="preserve"> under section 87AAB(1) because it only infringes </w:t>
      </w:r>
      <w:r w:rsidRPr="00FE6782">
        <w:rPr>
          <w:rFonts w:cstheme="minorHAnsi"/>
          <w:bCs/>
          <w:color w:val="FF0000"/>
          <w:lang w:val="en-NZ"/>
        </w:rPr>
        <w:t xml:space="preserve">boundary rules/a boundary rule </w:t>
      </w:r>
      <w:r w:rsidRPr="00FE6782">
        <w:rPr>
          <w:rFonts w:cstheme="minorHAnsi"/>
          <w:bCs/>
          <w:lang w:val="en-NZ"/>
        </w:rPr>
        <w:t xml:space="preserve">adjoining private property. </w:t>
      </w:r>
      <w:r w:rsidRPr="00FE6782">
        <w:rPr>
          <w:rFonts w:cstheme="minorHAnsi"/>
          <w:bCs/>
          <w:i/>
          <w:color w:val="FF0000"/>
          <w:lang w:val="en-NZ"/>
        </w:rPr>
        <w:t xml:space="preserve">Delete if not applicable – it will only be relevant to notification reports and limited notified s104 reports as will otherwise be a PBA. </w:t>
      </w:r>
    </w:p>
    <w:p w14:paraId="6432E3FD" w14:textId="77777777" w:rsidR="00931AA5" w:rsidRPr="00FE6782" w:rsidRDefault="00931AA5" w:rsidP="00931AA5">
      <w:pPr>
        <w:jc w:val="both"/>
        <w:rPr>
          <w:rFonts w:cstheme="minorHAnsi"/>
          <w:bCs/>
          <w:i/>
          <w:color w:val="FF0000"/>
          <w:lang w:val="en-NZ"/>
        </w:rPr>
      </w:pPr>
    </w:p>
    <w:p w14:paraId="0F613C40" w14:textId="77777777" w:rsidR="00931AA5" w:rsidRPr="00FE6782" w:rsidRDefault="00931AA5" w:rsidP="00931AA5">
      <w:pPr>
        <w:jc w:val="both"/>
        <w:rPr>
          <w:rFonts w:cstheme="minorHAnsi"/>
          <w:bCs/>
          <w:lang w:val="en-NZ"/>
        </w:rPr>
      </w:pPr>
      <w:r w:rsidRPr="00FE6782">
        <w:rPr>
          <w:rFonts w:cstheme="minorHAnsi"/>
          <w:bCs/>
          <w:lang w:val="en-NZ"/>
        </w:rPr>
        <w:t xml:space="preserve">The purpose of this report is to determine whether the application </w:t>
      </w:r>
      <w:r w:rsidR="000E0F79" w:rsidRPr="00FE6782">
        <w:rPr>
          <w:rFonts w:cstheme="minorHAnsi"/>
          <w:bCs/>
          <w:lang w:val="en-NZ"/>
        </w:rPr>
        <w:t>is</w:t>
      </w:r>
      <w:r w:rsidRPr="00FE6782">
        <w:rPr>
          <w:rFonts w:cstheme="minorHAnsi"/>
          <w:bCs/>
          <w:lang w:val="en-NZ"/>
        </w:rPr>
        <w:t xml:space="preserve"> processed on a non-notified, limited notified, or publicly notified basis, pursuant to Sections 95A and 95B of the Resource Management Act. </w:t>
      </w:r>
    </w:p>
    <w:p w14:paraId="205126D6" w14:textId="77777777" w:rsidR="00931AA5" w:rsidRPr="00FE6782" w:rsidRDefault="00931AA5" w:rsidP="00931AA5">
      <w:pPr>
        <w:jc w:val="both"/>
        <w:rPr>
          <w:rFonts w:cstheme="minorHAnsi"/>
          <w:i/>
          <w:iCs/>
          <w:color w:val="FF0000"/>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931AA5" w:rsidRPr="00FE6782" w14:paraId="472FA568" w14:textId="77777777" w:rsidTr="00FE6782">
        <w:tc>
          <w:tcPr>
            <w:tcW w:w="10201" w:type="dxa"/>
            <w:shd w:val="clear" w:color="auto" w:fill="F3F3F3"/>
          </w:tcPr>
          <w:p w14:paraId="644BB36F" w14:textId="77777777" w:rsidR="00931AA5" w:rsidRPr="00FE6782" w:rsidRDefault="00931AA5" w:rsidP="00BD6610">
            <w:pPr>
              <w:spacing w:before="40" w:after="40"/>
              <w:rPr>
                <w:rFonts w:cstheme="minorHAnsi"/>
                <w:b/>
                <w:lang w:val="en-NZ"/>
              </w:rPr>
            </w:pPr>
            <w:r w:rsidRPr="00FE6782">
              <w:rPr>
                <w:rFonts w:cstheme="minorHAnsi"/>
                <w:b/>
                <w:lang w:val="en-NZ"/>
              </w:rPr>
              <w:t>Description of site and existing environment</w:t>
            </w:r>
          </w:p>
        </w:tc>
      </w:tr>
    </w:tbl>
    <w:p w14:paraId="09E958D5" w14:textId="77777777" w:rsidR="00931AA5" w:rsidRPr="00FE6782" w:rsidRDefault="00931AA5" w:rsidP="00931AA5">
      <w:pPr>
        <w:jc w:val="both"/>
        <w:rPr>
          <w:rFonts w:cstheme="minorHAnsi"/>
          <w:i/>
          <w:iCs/>
          <w:color w:val="FF0000"/>
          <w:lang w:val="en-NZ"/>
        </w:rPr>
      </w:pPr>
    </w:p>
    <w:p w14:paraId="580192E2" w14:textId="77777777" w:rsidR="00931AA5" w:rsidRPr="00FE6782" w:rsidRDefault="00931AA5" w:rsidP="00931AA5">
      <w:pPr>
        <w:ind w:left="-20" w:right="23"/>
        <w:jc w:val="both"/>
        <w:rPr>
          <w:rFonts w:cstheme="minorHAnsi"/>
          <w:bCs/>
          <w:i/>
          <w:iCs/>
          <w:color w:val="FF0000"/>
          <w:lang w:val="en-NZ"/>
        </w:rPr>
      </w:pPr>
      <w:r w:rsidRPr="00FE6782">
        <w:rPr>
          <w:rFonts w:cstheme="minorHAnsi"/>
          <w:bCs/>
          <w:i/>
          <w:iCs/>
          <w:color w:val="FF0000"/>
          <w:lang w:val="en-NZ"/>
        </w:rPr>
        <w:t xml:space="preserve">Adopt the description in the application where possible, e.g. </w:t>
      </w:r>
    </w:p>
    <w:p w14:paraId="4F6CC816" w14:textId="77777777" w:rsidR="00931AA5" w:rsidRPr="00FE6782" w:rsidRDefault="00931AA5" w:rsidP="00931AA5">
      <w:pPr>
        <w:ind w:left="-20" w:right="23"/>
        <w:jc w:val="both"/>
        <w:rPr>
          <w:rFonts w:cstheme="minorHAnsi"/>
          <w:bCs/>
          <w:iCs/>
          <w:lang w:val="en-NZ"/>
        </w:rPr>
      </w:pPr>
      <w:r w:rsidRPr="00FE6782">
        <w:rPr>
          <w:rFonts w:cstheme="minorHAnsi"/>
          <w:bCs/>
          <w:iCs/>
          <w:lang w:val="en-NZ"/>
        </w:rPr>
        <w:t xml:space="preserve">The application site and surrounding environment are described in section + of the AEE submitted with the application. </w:t>
      </w:r>
      <w:r w:rsidRPr="00FE6782">
        <w:rPr>
          <w:rFonts w:cstheme="minorHAnsi"/>
          <w:bCs/>
          <w:iCs/>
          <w:color w:val="FF0000"/>
          <w:lang w:val="en-NZ"/>
        </w:rPr>
        <w:t>I adopt the applicant’s description / I adopt the applicant’s description and note the following additional points:</w:t>
      </w:r>
    </w:p>
    <w:p w14:paraId="1B44C19F" w14:textId="77777777" w:rsidR="00931AA5" w:rsidRPr="00FE6782" w:rsidRDefault="00931AA5" w:rsidP="00931AA5">
      <w:pPr>
        <w:ind w:left="-20" w:right="23"/>
        <w:jc w:val="both"/>
        <w:rPr>
          <w:rFonts w:cstheme="minorHAnsi"/>
          <w:b/>
          <w:color w:val="000000"/>
          <w:lang w:val="en-NZ"/>
        </w:rPr>
      </w:pPr>
    </w:p>
    <w:p w14:paraId="37C4AB22" w14:textId="77777777" w:rsidR="00931AA5" w:rsidRPr="00FE6782" w:rsidRDefault="00931AA5" w:rsidP="00931AA5">
      <w:pPr>
        <w:ind w:right="23"/>
        <w:jc w:val="both"/>
        <w:rPr>
          <w:rFonts w:cstheme="minorHAnsi"/>
          <w:bCs/>
          <w:i/>
          <w:iCs/>
          <w:color w:val="FF0000"/>
          <w:lang w:val="en-NZ"/>
        </w:rPr>
      </w:pPr>
      <w:r w:rsidRPr="00FE6782">
        <w:rPr>
          <w:rFonts w:cstheme="minorHAnsi"/>
          <w:bCs/>
          <w:i/>
          <w:iCs/>
          <w:color w:val="FF0000"/>
          <w:lang w:val="en-NZ"/>
        </w:rPr>
        <w:t xml:space="preserve">If not adopting description from AEE, describe the environment, particularly in the context of the issues you are assessing.  Mention any other </w:t>
      </w:r>
      <w:r w:rsidRPr="00FE6782">
        <w:rPr>
          <w:rFonts w:cstheme="minorHAnsi"/>
          <w:b/>
          <w:i/>
          <w:iCs/>
          <w:color w:val="FF0000"/>
          <w:lang w:val="en-NZ"/>
        </w:rPr>
        <w:t>relevant</w:t>
      </w:r>
      <w:r w:rsidRPr="00FE6782">
        <w:rPr>
          <w:rFonts w:cstheme="minorHAnsi"/>
          <w:bCs/>
          <w:i/>
          <w:iCs/>
          <w:color w:val="FF0000"/>
          <w:lang w:val="en-NZ"/>
        </w:rPr>
        <w:t xml:space="preserve"> aspects of the planning framework, e.g. lawfully established existing activities, unimplemented resource consents.</w:t>
      </w:r>
    </w:p>
    <w:p w14:paraId="0EE5FDF0" w14:textId="77777777" w:rsidR="00931AA5" w:rsidRPr="00FE6782" w:rsidRDefault="00931AA5" w:rsidP="00931AA5">
      <w:pPr>
        <w:ind w:right="23"/>
        <w:jc w:val="both"/>
        <w:rPr>
          <w:rFonts w:cstheme="minorHAnsi"/>
          <w:bCs/>
          <w:i/>
          <w:iCs/>
          <w:color w:val="FF0000"/>
          <w:lang w:val="en-NZ"/>
        </w:rPr>
      </w:pPr>
    </w:p>
    <w:p w14:paraId="284B97B6" w14:textId="77777777" w:rsidR="00931AA5" w:rsidRPr="00FE6782" w:rsidRDefault="00931AA5" w:rsidP="00931AA5">
      <w:pPr>
        <w:ind w:right="23"/>
        <w:jc w:val="both"/>
        <w:rPr>
          <w:rFonts w:cstheme="minorHAnsi"/>
          <w:bCs/>
          <w:i/>
          <w:iCs/>
          <w:color w:val="FF0000"/>
          <w:lang w:val="en-NZ"/>
        </w:rPr>
      </w:pPr>
      <w:r w:rsidRPr="00FE6782">
        <w:rPr>
          <w:rFonts w:cstheme="minorHAnsi"/>
          <w:bCs/>
          <w:i/>
          <w:iCs/>
          <w:color w:val="FF0000"/>
          <w:lang w:val="en-NZ"/>
        </w:rPr>
        <w:lastRenderedPageBreak/>
        <w:t>Include photos where appropriate.</w:t>
      </w:r>
    </w:p>
    <w:p w14:paraId="7707EB71" w14:textId="77777777" w:rsidR="00931AA5" w:rsidRPr="00FE6782" w:rsidRDefault="00931AA5" w:rsidP="00931AA5">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A3AD8F3" w14:textId="77777777" w:rsidTr="00FE6782">
        <w:tc>
          <w:tcPr>
            <w:tcW w:w="10201" w:type="dxa"/>
            <w:shd w:val="clear" w:color="auto" w:fill="F3F3F3"/>
          </w:tcPr>
          <w:p w14:paraId="05E05573" w14:textId="77777777" w:rsidR="00931AA5" w:rsidRPr="00FE6782" w:rsidRDefault="00931AA5" w:rsidP="00BD6610">
            <w:pPr>
              <w:spacing w:before="40" w:after="40"/>
              <w:rPr>
                <w:rFonts w:cstheme="minorHAnsi"/>
                <w:b/>
              </w:rPr>
            </w:pPr>
            <w:r w:rsidRPr="00FE6782">
              <w:rPr>
                <w:rFonts w:cstheme="minorHAnsi"/>
                <w:b/>
              </w:rPr>
              <w:t>Activity status</w:t>
            </w:r>
          </w:p>
        </w:tc>
      </w:tr>
    </w:tbl>
    <w:p w14:paraId="0EA19049" w14:textId="77777777" w:rsidR="00931AA5" w:rsidRPr="00FE6782" w:rsidRDefault="00931AA5" w:rsidP="00931AA5">
      <w:pPr>
        <w:rPr>
          <w:rFonts w:cstheme="minorHAnsi"/>
        </w:rPr>
      </w:pPr>
    </w:p>
    <w:p w14:paraId="67290839" w14:textId="77777777" w:rsidR="00931AA5" w:rsidRPr="00FE6782" w:rsidRDefault="00931AA5" w:rsidP="00931AA5">
      <w:pPr>
        <w:jc w:val="both"/>
        <w:rPr>
          <w:rFonts w:cstheme="minorHAnsi"/>
          <w:b/>
          <w:lang w:val="en-NZ"/>
        </w:rPr>
      </w:pPr>
      <w:r w:rsidRPr="00FE6782">
        <w:rPr>
          <w:rFonts w:cstheme="minorHAnsi"/>
          <w:b/>
          <w:lang w:val="en-NZ"/>
        </w:rPr>
        <w:t>Christchurch District Plan</w:t>
      </w:r>
    </w:p>
    <w:p w14:paraId="2C2D6C64" w14:textId="77777777" w:rsidR="00931AA5" w:rsidRPr="00FE6782" w:rsidRDefault="00931AA5" w:rsidP="00931AA5">
      <w:pPr>
        <w:jc w:val="both"/>
        <w:rPr>
          <w:rFonts w:cstheme="minorHAnsi"/>
          <w:i/>
          <w:highlight w:val="yellow"/>
          <w:lang w:val="en-NZ"/>
        </w:rPr>
      </w:pPr>
    </w:p>
    <w:p w14:paraId="65A41191" w14:textId="77777777" w:rsidR="00931AA5" w:rsidRPr="00FE6782" w:rsidRDefault="00931AA5" w:rsidP="00931AA5">
      <w:pPr>
        <w:jc w:val="both"/>
        <w:rPr>
          <w:rFonts w:cstheme="minorHAnsi"/>
          <w:i/>
          <w:color w:val="FF0000"/>
          <w:lang w:val="en-NZ"/>
        </w:rPr>
      </w:pPr>
      <w:r w:rsidRPr="00FE6782">
        <w:rPr>
          <w:rFonts w:cstheme="minorHAnsi"/>
          <w:i/>
          <w:color w:val="FF0000"/>
          <w:highlight w:val="yellow"/>
          <w:lang w:val="en-NZ"/>
        </w:rPr>
        <w:t>Amend this section if the application involves Coastal Hazards as the City Plan rules are still applicable.</w:t>
      </w:r>
    </w:p>
    <w:p w14:paraId="6242CE53" w14:textId="77777777" w:rsidR="00931AA5" w:rsidRPr="00FE6782" w:rsidRDefault="00931AA5" w:rsidP="00931AA5">
      <w:pPr>
        <w:jc w:val="both"/>
        <w:rPr>
          <w:rFonts w:cstheme="minorHAnsi"/>
          <w:lang w:val="en-NZ"/>
        </w:rPr>
      </w:pPr>
    </w:p>
    <w:p w14:paraId="37F24083" w14:textId="77777777" w:rsidR="00931AA5" w:rsidRPr="00FE6782" w:rsidRDefault="00931AA5" w:rsidP="00931AA5">
      <w:pPr>
        <w:jc w:val="both"/>
        <w:rPr>
          <w:rFonts w:cstheme="minorHAnsi"/>
          <w:bCs/>
          <w:i/>
          <w:color w:val="FF0000"/>
          <w:lang w:val="en-NZ"/>
        </w:rPr>
      </w:pPr>
      <w:r w:rsidRPr="00FE6782">
        <w:rPr>
          <w:rFonts w:cstheme="minorHAnsi"/>
          <w:bCs/>
          <w:lang w:val="en-NZ"/>
        </w:rPr>
        <w:t xml:space="preserve">The site is zoned +. This zone + </w:t>
      </w:r>
      <w:r w:rsidRPr="00FE6782">
        <w:rPr>
          <w:rFonts w:cstheme="minorHAnsi"/>
          <w:bCs/>
          <w:i/>
          <w:color w:val="FF0000"/>
          <w:lang w:val="en-NZ"/>
        </w:rPr>
        <w:t>explain briefly what the zone provides for, in the context of the application</w:t>
      </w:r>
      <w:r w:rsidRPr="00FE6782">
        <w:rPr>
          <w:rFonts w:cstheme="minorHAnsi"/>
          <w:bCs/>
          <w:lang w:val="en-NZ"/>
        </w:rPr>
        <w:t xml:space="preserve">. </w:t>
      </w:r>
    </w:p>
    <w:p w14:paraId="63A1ACD1" w14:textId="77777777" w:rsidR="00931AA5" w:rsidRPr="00FE6782" w:rsidRDefault="00931AA5" w:rsidP="00931AA5">
      <w:pPr>
        <w:jc w:val="both"/>
        <w:rPr>
          <w:rFonts w:cstheme="minorHAnsi"/>
          <w:iCs/>
          <w:color w:val="000000"/>
          <w:lang w:val="en-NZ"/>
        </w:rPr>
      </w:pPr>
    </w:p>
    <w:p w14:paraId="4C6FB5DA" w14:textId="77777777" w:rsidR="00931AA5" w:rsidRPr="00FE6782" w:rsidRDefault="00931AA5" w:rsidP="00931AA5">
      <w:pPr>
        <w:jc w:val="both"/>
        <w:rPr>
          <w:rFonts w:cstheme="minorHAnsi"/>
          <w:iCs/>
          <w:lang w:val="en-NZ"/>
        </w:rPr>
      </w:pPr>
      <w:r w:rsidRPr="00FE6782">
        <w:rPr>
          <w:rFonts w:cstheme="minorHAnsi"/>
          <w:iCs/>
          <w:lang w:val="en-NZ"/>
        </w:rPr>
        <w:t xml:space="preserve">The proposal requires resource consent for a </w:t>
      </w:r>
      <w:r w:rsidRPr="00FE6782">
        <w:rPr>
          <w:rFonts w:cstheme="minorHAnsi"/>
          <w:iCs/>
          <w:u w:val="single"/>
          <w:lang w:val="en-NZ"/>
        </w:rPr>
        <w:t>+ activity</w:t>
      </w:r>
      <w:r w:rsidRPr="00FE6782">
        <w:rPr>
          <w:rFonts w:cstheme="minorHAnsi"/>
          <w:iCs/>
          <w:lang w:val="en-NZ"/>
        </w:rPr>
        <w:t xml:space="preserve"> under the following rules:</w:t>
      </w:r>
    </w:p>
    <w:p w14:paraId="74A0438F" w14:textId="77777777" w:rsidR="00FF32BA" w:rsidRPr="00FE6782" w:rsidRDefault="00FF32BA" w:rsidP="00FF32BA">
      <w:pPr>
        <w:jc w:val="both"/>
        <w:rPr>
          <w:rFonts w:cstheme="minorHAnsi"/>
          <w:b/>
          <w:bCs/>
          <w:i/>
          <w:color w:val="FF0000"/>
          <w:lang w:val="en-NZ"/>
        </w:rPr>
      </w:pPr>
      <w:hyperlink r:id="rId8" w:history="1">
        <w:r w:rsidRPr="00FE6782">
          <w:rPr>
            <w:rFonts w:cstheme="minorHAnsi"/>
            <w:b/>
            <w:bCs/>
            <w:i/>
            <w:color w:val="0563C1" w:themeColor="hyperlink"/>
            <w:u w:val="single"/>
            <w:lang w:val="en-NZ"/>
          </w:rPr>
          <w:t>Table of commonly breached rules</w:t>
        </w:r>
      </w:hyperlink>
      <w:r w:rsidRPr="00FE6782">
        <w:rPr>
          <w:rFonts w:cstheme="minorHAnsi"/>
          <w:b/>
          <w:bCs/>
          <w:i/>
          <w:color w:val="FF0000"/>
          <w:lang w:val="en-NZ"/>
        </w:rPr>
        <w:t xml:space="preserve"> </w:t>
      </w:r>
      <w:r w:rsidRPr="00FE6782">
        <w:rPr>
          <w:rFonts w:cstheme="minorHAnsi"/>
          <w:bCs/>
          <w:i/>
          <w:color w:val="FF0000"/>
          <w:lang w:val="en-NZ"/>
        </w:rPr>
        <w:t>(delete)</w:t>
      </w:r>
    </w:p>
    <w:p w14:paraId="434CBD36" w14:textId="77777777" w:rsidR="00931AA5" w:rsidRPr="00FE6782" w:rsidRDefault="00931AA5" w:rsidP="00931AA5">
      <w:pPr>
        <w:jc w:val="both"/>
        <w:rPr>
          <w:rFonts w:cstheme="minorHAnsi"/>
          <w:iCs/>
          <w:lang w:val="en-N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1AA5" w:rsidRPr="00FE6782" w14:paraId="7193AB96" w14:textId="77777777" w:rsidTr="00FE6782">
        <w:trPr>
          <w:tblHeader/>
        </w:trPr>
        <w:tc>
          <w:tcPr>
            <w:tcW w:w="1560" w:type="dxa"/>
            <w:shd w:val="clear" w:color="auto" w:fill="F2F2F2"/>
            <w:vAlign w:val="center"/>
          </w:tcPr>
          <w:p w14:paraId="7203889F" w14:textId="77777777" w:rsidR="00931AA5" w:rsidRPr="00FE6782" w:rsidRDefault="00931AA5" w:rsidP="00BD6610">
            <w:pPr>
              <w:rPr>
                <w:rFonts w:cstheme="minorHAnsi"/>
                <w:b/>
                <w:iCs/>
                <w:lang w:val="en-NZ"/>
              </w:rPr>
            </w:pPr>
            <w:r w:rsidRPr="00FE6782">
              <w:rPr>
                <w:rFonts w:cstheme="minorHAnsi"/>
                <w:b/>
                <w:iCs/>
                <w:lang w:val="en-NZ"/>
              </w:rPr>
              <w:t>Activity status rule</w:t>
            </w:r>
          </w:p>
        </w:tc>
        <w:tc>
          <w:tcPr>
            <w:tcW w:w="1984" w:type="dxa"/>
            <w:shd w:val="clear" w:color="auto" w:fill="F2F2F2"/>
            <w:vAlign w:val="center"/>
          </w:tcPr>
          <w:p w14:paraId="0C9D2AF5" w14:textId="77777777" w:rsidR="00931AA5" w:rsidRPr="00FE6782" w:rsidRDefault="00931AA5" w:rsidP="00BD6610">
            <w:pPr>
              <w:rPr>
                <w:rFonts w:cstheme="minorHAnsi"/>
                <w:b/>
                <w:iCs/>
                <w:lang w:val="en-NZ"/>
              </w:rPr>
            </w:pPr>
            <w:r w:rsidRPr="00FE6782">
              <w:rPr>
                <w:rFonts w:cstheme="minorHAnsi"/>
                <w:b/>
                <w:iCs/>
                <w:lang w:val="en-NZ"/>
              </w:rPr>
              <w:t>Standard not met</w:t>
            </w:r>
          </w:p>
        </w:tc>
        <w:tc>
          <w:tcPr>
            <w:tcW w:w="2693" w:type="dxa"/>
            <w:shd w:val="clear" w:color="auto" w:fill="F2F2F2"/>
            <w:vAlign w:val="center"/>
          </w:tcPr>
          <w:p w14:paraId="0485C1C3" w14:textId="77777777" w:rsidR="00931AA5" w:rsidRPr="00FE6782" w:rsidRDefault="00931AA5" w:rsidP="00BD6610">
            <w:pPr>
              <w:rPr>
                <w:rFonts w:cstheme="minorHAnsi"/>
                <w:b/>
                <w:iCs/>
                <w:lang w:val="en-NZ"/>
              </w:rPr>
            </w:pPr>
            <w:r w:rsidRPr="00FE6782">
              <w:rPr>
                <w:rFonts w:cstheme="minorHAnsi"/>
                <w:b/>
                <w:iCs/>
                <w:lang w:val="en-NZ"/>
              </w:rPr>
              <w:t>Reason</w:t>
            </w:r>
          </w:p>
        </w:tc>
        <w:tc>
          <w:tcPr>
            <w:tcW w:w="2268" w:type="dxa"/>
            <w:shd w:val="clear" w:color="auto" w:fill="F2F2F2"/>
            <w:vAlign w:val="center"/>
          </w:tcPr>
          <w:p w14:paraId="1A6717A1" w14:textId="77777777" w:rsidR="00931AA5" w:rsidRPr="00FE6782" w:rsidRDefault="00931AA5" w:rsidP="00BD6610">
            <w:pPr>
              <w:rPr>
                <w:rFonts w:cstheme="minorHAnsi"/>
                <w:i/>
                <w:iCs/>
                <w:lang w:val="en-NZ"/>
              </w:rPr>
            </w:pPr>
            <w:r w:rsidRPr="00FE6782">
              <w:rPr>
                <w:rFonts w:cstheme="minorHAnsi"/>
                <w:b/>
                <w:iCs/>
                <w:lang w:val="en-NZ"/>
              </w:rPr>
              <w:t xml:space="preserve">Matters of control or discretion </w:t>
            </w:r>
            <w:r w:rsidRPr="00FE6782">
              <w:rPr>
                <w:rFonts w:cstheme="minorHAnsi"/>
                <w:i/>
                <w:iCs/>
                <w:lang w:val="en-NZ"/>
              </w:rPr>
              <w:t>(if relevant)</w:t>
            </w:r>
          </w:p>
        </w:tc>
        <w:tc>
          <w:tcPr>
            <w:tcW w:w="1701" w:type="dxa"/>
            <w:shd w:val="clear" w:color="auto" w:fill="F2F2F2"/>
          </w:tcPr>
          <w:p w14:paraId="00024167" w14:textId="77777777" w:rsidR="00931AA5" w:rsidRPr="00FE6782" w:rsidRDefault="00931AA5" w:rsidP="00BD6610">
            <w:pPr>
              <w:rPr>
                <w:rFonts w:cstheme="minorHAnsi"/>
                <w:b/>
                <w:iCs/>
                <w:lang w:val="en-NZ"/>
              </w:rPr>
            </w:pPr>
            <w:r w:rsidRPr="00FE6782">
              <w:rPr>
                <w:rFonts w:cstheme="minorHAnsi"/>
                <w:b/>
                <w:iCs/>
                <w:lang w:val="en-NZ"/>
              </w:rPr>
              <w:t>Notification clause</w:t>
            </w:r>
          </w:p>
        </w:tc>
      </w:tr>
      <w:tr w:rsidR="00931AA5" w:rsidRPr="00FE6782" w14:paraId="01B88745" w14:textId="77777777" w:rsidTr="00FE6782">
        <w:tc>
          <w:tcPr>
            <w:tcW w:w="1560" w:type="dxa"/>
            <w:shd w:val="clear" w:color="auto" w:fill="auto"/>
          </w:tcPr>
          <w:p w14:paraId="492A88E9"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Activity status rule, e.g. </w:t>
            </w:r>
          </w:p>
          <w:p w14:paraId="7FD33E2A"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14.4.1.2 RD24</w:t>
            </w:r>
          </w:p>
        </w:tc>
        <w:tc>
          <w:tcPr>
            <w:tcW w:w="1984" w:type="dxa"/>
            <w:shd w:val="clear" w:color="auto" w:fill="auto"/>
          </w:tcPr>
          <w:p w14:paraId="6604C432"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Rule infringed (if relevant), e.g.</w:t>
            </w:r>
          </w:p>
          <w:p w14:paraId="5FE7A494"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14.4.2.5 Outdoor living space</w:t>
            </w:r>
          </w:p>
        </w:tc>
        <w:tc>
          <w:tcPr>
            <w:tcW w:w="2693" w:type="dxa"/>
            <w:shd w:val="clear" w:color="auto" w:fill="auto"/>
          </w:tcPr>
          <w:p w14:paraId="54A1A99E"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Extent of infringement – permitted vs proposed, or reason RC required, e.g.</w:t>
            </w:r>
          </w:p>
          <w:p w14:paraId="58F4E2CC"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Minimum 6m dimension not achieved (5.56m)</w:t>
            </w:r>
          </w:p>
        </w:tc>
        <w:tc>
          <w:tcPr>
            <w:tcW w:w="2268" w:type="dxa"/>
            <w:shd w:val="clear" w:color="auto" w:fill="auto"/>
          </w:tcPr>
          <w:p w14:paraId="45AD8221"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Rule # and matters of control or discretion, e.g. </w:t>
            </w:r>
          </w:p>
          <w:p w14:paraId="2C65F38C"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14.15.20 – Outdoor living space </w:t>
            </w:r>
          </w:p>
        </w:tc>
        <w:tc>
          <w:tcPr>
            <w:tcW w:w="1701" w:type="dxa"/>
            <w:shd w:val="clear" w:color="auto" w:fill="auto"/>
          </w:tcPr>
          <w:p w14:paraId="5E3D073E"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No or specify the details, e.g.</w:t>
            </w:r>
          </w:p>
          <w:p w14:paraId="664BB701"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May not be publicly or limited notified</w:t>
            </w:r>
          </w:p>
        </w:tc>
      </w:tr>
      <w:tr w:rsidR="00931AA5" w:rsidRPr="00FE6782" w14:paraId="09865772" w14:textId="77777777" w:rsidTr="00FE6782">
        <w:tc>
          <w:tcPr>
            <w:tcW w:w="1560" w:type="dxa"/>
            <w:tcBorders>
              <w:bottom w:val="single" w:sz="4" w:space="0" w:color="auto"/>
            </w:tcBorders>
            <w:shd w:val="clear" w:color="auto" w:fill="auto"/>
          </w:tcPr>
          <w:p w14:paraId="1F2A16BE" w14:textId="77777777" w:rsidR="00931AA5" w:rsidRPr="00FE6782" w:rsidRDefault="00931AA5" w:rsidP="00BD6610">
            <w:pPr>
              <w:spacing w:before="60" w:after="60"/>
              <w:rPr>
                <w:rFonts w:cstheme="minorHAnsi"/>
                <w:iCs/>
                <w:sz w:val="18"/>
                <w:szCs w:val="18"/>
                <w:lang w:val="en-NZ"/>
              </w:rPr>
            </w:pPr>
          </w:p>
        </w:tc>
        <w:tc>
          <w:tcPr>
            <w:tcW w:w="1984" w:type="dxa"/>
            <w:tcBorders>
              <w:bottom w:val="single" w:sz="4" w:space="0" w:color="auto"/>
            </w:tcBorders>
            <w:shd w:val="clear" w:color="auto" w:fill="auto"/>
          </w:tcPr>
          <w:p w14:paraId="2CB7451A" w14:textId="77777777" w:rsidR="00931AA5" w:rsidRPr="00FE6782" w:rsidRDefault="00931AA5" w:rsidP="00BD6610">
            <w:pPr>
              <w:spacing w:before="60" w:after="60"/>
              <w:rPr>
                <w:rFonts w:cstheme="minorHAnsi"/>
                <w:iCs/>
                <w:sz w:val="18"/>
                <w:szCs w:val="18"/>
                <w:lang w:val="en-NZ"/>
              </w:rPr>
            </w:pPr>
          </w:p>
        </w:tc>
        <w:tc>
          <w:tcPr>
            <w:tcW w:w="2693" w:type="dxa"/>
            <w:tcBorders>
              <w:bottom w:val="single" w:sz="4" w:space="0" w:color="auto"/>
            </w:tcBorders>
            <w:shd w:val="clear" w:color="auto" w:fill="auto"/>
          </w:tcPr>
          <w:p w14:paraId="0DE2CB44" w14:textId="77777777" w:rsidR="00931AA5" w:rsidRPr="00FE6782" w:rsidRDefault="00931AA5" w:rsidP="00BD6610">
            <w:pPr>
              <w:spacing w:before="60" w:after="60"/>
              <w:rPr>
                <w:rFonts w:cstheme="minorHAnsi"/>
                <w:iCs/>
                <w:sz w:val="18"/>
                <w:szCs w:val="18"/>
                <w:lang w:val="en-NZ"/>
              </w:rPr>
            </w:pPr>
          </w:p>
        </w:tc>
        <w:tc>
          <w:tcPr>
            <w:tcW w:w="2268" w:type="dxa"/>
            <w:tcBorders>
              <w:bottom w:val="single" w:sz="4" w:space="0" w:color="auto"/>
            </w:tcBorders>
            <w:shd w:val="clear" w:color="auto" w:fill="auto"/>
          </w:tcPr>
          <w:p w14:paraId="509CBADB" w14:textId="77777777" w:rsidR="00931AA5" w:rsidRPr="00FE6782" w:rsidRDefault="00931AA5" w:rsidP="00BD6610">
            <w:pPr>
              <w:spacing w:before="60" w:after="60"/>
              <w:rPr>
                <w:rFonts w:cstheme="minorHAnsi"/>
                <w:iCs/>
                <w:sz w:val="18"/>
                <w:szCs w:val="18"/>
                <w:lang w:val="en-NZ"/>
              </w:rPr>
            </w:pPr>
          </w:p>
        </w:tc>
        <w:tc>
          <w:tcPr>
            <w:tcW w:w="1701" w:type="dxa"/>
            <w:tcBorders>
              <w:bottom w:val="single" w:sz="4" w:space="0" w:color="auto"/>
            </w:tcBorders>
            <w:shd w:val="clear" w:color="auto" w:fill="auto"/>
          </w:tcPr>
          <w:p w14:paraId="27B94485" w14:textId="77777777" w:rsidR="00931AA5" w:rsidRPr="00FE6782" w:rsidRDefault="00931AA5" w:rsidP="00BD6610">
            <w:pPr>
              <w:spacing w:before="60" w:after="60"/>
              <w:rPr>
                <w:rFonts w:cstheme="minorHAnsi"/>
                <w:iCs/>
                <w:sz w:val="18"/>
                <w:szCs w:val="18"/>
                <w:lang w:val="en-NZ"/>
              </w:rPr>
            </w:pPr>
          </w:p>
        </w:tc>
      </w:tr>
      <w:tr w:rsidR="00931AA5" w:rsidRPr="00FE6782" w14:paraId="56A022A9" w14:textId="77777777" w:rsidTr="00FE6782">
        <w:tc>
          <w:tcPr>
            <w:tcW w:w="1560" w:type="dxa"/>
            <w:tcBorders>
              <w:bottom w:val="single" w:sz="4" w:space="0" w:color="auto"/>
            </w:tcBorders>
            <w:shd w:val="clear" w:color="auto" w:fill="auto"/>
          </w:tcPr>
          <w:p w14:paraId="01D55B94" w14:textId="77777777" w:rsidR="00931AA5" w:rsidRPr="00FE6782" w:rsidRDefault="00931AA5" w:rsidP="00BD6610">
            <w:pPr>
              <w:spacing w:before="60" w:after="60"/>
              <w:rPr>
                <w:rFonts w:cstheme="minorHAnsi"/>
                <w:iCs/>
                <w:sz w:val="18"/>
                <w:szCs w:val="18"/>
                <w:lang w:val="en-NZ"/>
              </w:rPr>
            </w:pPr>
          </w:p>
        </w:tc>
        <w:tc>
          <w:tcPr>
            <w:tcW w:w="1984" w:type="dxa"/>
            <w:tcBorders>
              <w:bottom w:val="single" w:sz="4" w:space="0" w:color="auto"/>
            </w:tcBorders>
            <w:shd w:val="clear" w:color="auto" w:fill="auto"/>
          </w:tcPr>
          <w:p w14:paraId="7126E1DA" w14:textId="77777777" w:rsidR="00931AA5" w:rsidRPr="00FE6782" w:rsidRDefault="00931AA5" w:rsidP="00BD6610">
            <w:pPr>
              <w:spacing w:before="60" w:after="60"/>
              <w:rPr>
                <w:rFonts w:cstheme="minorHAnsi"/>
                <w:iCs/>
                <w:sz w:val="18"/>
                <w:szCs w:val="18"/>
                <w:lang w:val="en-NZ"/>
              </w:rPr>
            </w:pPr>
          </w:p>
        </w:tc>
        <w:tc>
          <w:tcPr>
            <w:tcW w:w="2693" w:type="dxa"/>
            <w:tcBorders>
              <w:bottom w:val="single" w:sz="4" w:space="0" w:color="auto"/>
            </w:tcBorders>
            <w:shd w:val="clear" w:color="auto" w:fill="auto"/>
          </w:tcPr>
          <w:p w14:paraId="7BB36506" w14:textId="77777777" w:rsidR="00931AA5" w:rsidRPr="00FE6782" w:rsidRDefault="00931AA5" w:rsidP="00BD6610">
            <w:pPr>
              <w:spacing w:before="60" w:after="60"/>
              <w:rPr>
                <w:rFonts w:cstheme="minorHAnsi"/>
                <w:iCs/>
                <w:sz w:val="18"/>
                <w:szCs w:val="18"/>
                <w:lang w:val="en-NZ"/>
              </w:rPr>
            </w:pPr>
          </w:p>
        </w:tc>
        <w:tc>
          <w:tcPr>
            <w:tcW w:w="2268" w:type="dxa"/>
            <w:tcBorders>
              <w:bottom w:val="single" w:sz="4" w:space="0" w:color="auto"/>
            </w:tcBorders>
            <w:shd w:val="clear" w:color="auto" w:fill="auto"/>
          </w:tcPr>
          <w:p w14:paraId="2C379FA0" w14:textId="77777777" w:rsidR="00931AA5" w:rsidRPr="00FE6782" w:rsidRDefault="00931AA5" w:rsidP="00BD6610">
            <w:pPr>
              <w:spacing w:before="60" w:after="60"/>
              <w:rPr>
                <w:rFonts w:cstheme="minorHAnsi"/>
                <w:iCs/>
                <w:sz w:val="18"/>
                <w:szCs w:val="18"/>
                <w:lang w:val="en-NZ"/>
              </w:rPr>
            </w:pPr>
          </w:p>
        </w:tc>
        <w:tc>
          <w:tcPr>
            <w:tcW w:w="1701" w:type="dxa"/>
            <w:tcBorders>
              <w:bottom w:val="single" w:sz="4" w:space="0" w:color="auto"/>
            </w:tcBorders>
            <w:shd w:val="clear" w:color="auto" w:fill="auto"/>
          </w:tcPr>
          <w:p w14:paraId="6CF38E1F" w14:textId="77777777" w:rsidR="00931AA5" w:rsidRPr="00FE6782" w:rsidRDefault="00931AA5" w:rsidP="00BD6610">
            <w:pPr>
              <w:spacing w:before="60" w:after="60"/>
              <w:rPr>
                <w:rFonts w:cstheme="minorHAnsi"/>
                <w:iCs/>
                <w:sz w:val="18"/>
                <w:szCs w:val="18"/>
                <w:lang w:val="en-NZ"/>
              </w:rPr>
            </w:pPr>
          </w:p>
        </w:tc>
      </w:tr>
    </w:tbl>
    <w:p w14:paraId="585EA0B5" w14:textId="77777777" w:rsidR="00931AA5" w:rsidRDefault="00931AA5" w:rsidP="00931AA5">
      <w:pPr>
        <w:jc w:val="both"/>
        <w:rPr>
          <w:rFonts w:cstheme="minorHAnsi"/>
          <w:bCs/>
          <w:lang w:val="en-NZ"/>
        </w:rPr>
      </w:pPr>
    </w:p>
    <w:p w14:paraId="5BE0BC9E" w14:textId="77777777" w:rsidR="0044762E" w:rsidRPr="0044762E" w:rsidRDefault="0044762E" w:rsidP="0044762E">
      <w:pPr>
        <w:jc w:val="both"/>
        <w:rPr>
          <w:rFonts w:ascii="Calibri" w:hAnsi="Calibri" w:cs="Calibri"/>
          <w:iCs/>
          <w:lang w:val="en-NZ"/>
        </w:rPr>
      </w:pPr>
      <w:r w:rsidRPr="0044762E">
        <w:rPr>
          <w:rFonts w:ascii="Calibri" w:hAnsi="Calibri" w:cs="Calibri"/>
          <w:iCs/>
          <w:lang w:val="en-NZ"/>
        </w:rPr>
        <w:t xml:space="preserve">For completeness I note that: </w:t>
      </w:r>
      <w:r w:rsidRPr="0044762E">
        <w:rPr>
          <w:rFonts w:ascii="Calibri" w:hAnsi="Calibri" w:cs="Calibri"/>
          <w:i/>
          <w:color w:val="FF0000"/>
          <w:lang w:val="en-NZ"/>
        </w:rPr>
        <w:t>add/delete/edit as relevant</w:t>
      </w:r>
    </w:p>
    <w:p w14:paraId="57B0D410"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
          <w:color w:val="000000" w:themeColor="text1"/>
          <w:lang w:val="en-NZ"/>
        </w:rPr>
        <w:t xml:space="preserve">Earthworks: </w:t>
      </w:r>
      <w:r w:rsidRPr="0044762E">
        <w:rPr>
          <w:rFonts w:ascii="Calibri" w:eastAsia="Calibri" w:hAnsi="Calibri" w:cs="Calibri"/>
          <w:bCs/>
          <w:color w:val="000000" w:themeColor="text1"/>
          <w:lang w:val="en-NZ"/>
        </w:rPr>
        <w:t xml:space="preserve">Earthworks are exempt under Rule 8.9.3.iv no earthworks will commence within the building footprint (as defined in the District Plan) until building consent has been issued. </w:t>
      </w:r>
    </w:p>
    <w:p w14:paraId="35C43B69" w14:textId="77777777" w:rsidR="0044762E" w:rsidRPr="0044762E" w:rsidRDefault="0044762E" w:rsidP="0044762E">
      <w:pPr>
        <w:numPr>
          <w:ilvl w:val="0"/>
          <w:numId w:val="2"/>
        </w:numPr>
        <w:contextualSpacing/>
        <w:jc w:val="both"/>
        <w:rPr>
          <w:rFonts w:ascii="Calibri" w:eastAsia="Calibri" w:hAnsi="Calibri" w:cs="Calibri"/>
          <w:bCs/>
          <w:color w:val="000000" w:themeColor="text1"/>
          <w:lang w:val="en-NZ"/>
        </w:rPr>
      </w:pPr>
      <w:r w:rsidRPr="0044762E">
        <w:rPr>
          <w:rFonts w:ascii="Calibri" w:eastAsia="Calibri" w:hAnsi="Calibri" w:cs="Calibri"/>
          <w:b/>
          <w:color w:val="000000" w:themeColor="text1"/>
          <w:lang w:val="en-NZ"/>
        </w:rPr>
        <w:t xml:space="preserve">Acoustic insulation: </w:t>
      </w:r>
      <w:r w:rsidRPr="0044762E">
        <w:rPr>
          <w:rFonts w:ascii="Calibri" w:eastAsia="Calibri" w:hAnsi="Calibri" w:cs="Calibri"/>
          <w:bCs/>
          <w:color w:val="000000" w:themeColor="text1"/>
          <w:lang w:val="en-NZ"/>
        </w:rPr>
        <w:t xml:space="preserve">The building is within </w:t>
      </w:r>
      <w:r w:rsidRPr="0044762E">
        <w:rPr>
          <w:rFonts w:ascii="Calibri" w:eastAsia="Calibri" w:hAnsi="Calibri" w:cs="Calibri"/>
          <w:bCs/>
          <w:color w:val="FF0000"/>
          <w:lang w:val="en-NZ"/>
        </w:rPr>
        <w:t>+m of +</w:t>
      </w:r>
      <w:r w:rsidRPr="0044762E">
        <w:rPr>
          <w:rFonts w:ascii="Calibri" w:eastAsia="Calibri" w:hAnsi="Calibri" w:cs="Calibri"/>
          <w:bCs/>
          <w:color w:val="000000" w:themeColor="text1"/>
          <w:lang w:val="en-NZ"/>
        </w:rPr>
        <w:t xml:space="preserve">, however acoustic insulation is not required as the exemption in Rule 6.1.7.2.1.a.i. </w:t>
      </w:r>
      <w:r w:rsidRPr="0044762E">
        <w:rPr>
          <w:rFonts w:ascii="Calibri" w:eastAsia="Calibri" w:hAnsi="Calibri" w:cs="Calibri"/>
          <w:bCs/>
          <w:color w:val="FF0000"/>
          <w:lang w:val="en-NZ"/>
        </w:rPr>
        <w:t xml:space="preserve">A / B </w:t>
      </w:r>
      <w:r w:rsidRPr="0044762E">
        <w:rPr>
          <w:rFonts w:ascii="Calibri" w:eastAsia="Calibri" w:hAnsi="Calibri" w:cs="Calibri"/>
          <w:bCs/>
          <w:color w:val="000000" w:themeColor="text1"/>
          <w:lang w:val="en-NZ"/>
        </w:rPr>
        <w:t xml:space="preserve">applies. </w:t>
      </w:r>
      <w:r w:rsidRPr="0044762E">
        <w:rPr>
          <w:rFonts w:ascii="Calibri" w:eastAsia="Calibri" w:hAnsi="Calibri" w:cs="Calibri"/>
          <w:bCs/>
          <w:color w:val="FF0000"/>
          <w:lang w:val="en-NZ"/>
        </w:rPr>
        <w:t xml:space="preserve">OR </w:t>
      </w:r>
      <w:r w:rsidRPr="0044762E">
        <w:rPr>
          <w:rFonts w:ascii="Calibri" w:eastAsia="Calibri" w:hAnsi="Calibri" w:cs="Calibri"/>
          <w:bCs/>
          <w:color w:val="000000" w:themeColor="text1"/>
          <w:lang w:val="en-NZ"/>
        </w:rPr>
        <w:t xml:space="preserve">Rule 6.1.7.2.1 Sensitive activities near roads and railways applies as the building is within </w:t>
      </w:r>
      <w:r w:rsidRPr="0044762E">
        <w:rPr>
          <w:rFonts w:ascii="Calibri" w:eastAsia="Calibri" w:hAnsi="Calibri" w:cs="Calibri"/>
          <w:bCs/>
          <w:color w:val="FF0000"/>
          <w:lang w:val="en-NZ"/>
        </w:rPr>
        <w:t>+m of +</w:t>
      </w:r>
      <w:r w:rsidRPr="0044762E">
        <w:rPr>
          <w:rFonts w:ascii="Calibri" w:eastAsia="Calibri" w:hAnsi="Calibri" w:cs="Calibri"/>
          <w:bCs/>
          <w:color w:val="000000" w:themeColor="text1"/>
          <w:lang w:val="en-NZ"/>
        </w:rPr>
        <w:t xml:space="preserve">, and the necessary acoustic information will be provided with the building consent. </w:t>
      </w:r>
    </w:p>
    <w:p w14:paraId="4427FD91" w14:textId="77777777" w:rsidR="0044762E" w:rsidRPr="0044762E" w:rsidRDefault="0044762E" w:rsidP="0044762E">
      <w:pPr>
        <w:numPr>
          <w:ilvl w:val="0"/>
          <w:numId w:val="2"/>
        </w:numPr>
        <w:contextualSpacing/>
        <w:jc w:val="both"/>
        <w:rPr>
          <w:rFonts w:ascii="Calibri" w:eastAsia="Calibri" w:hAnsi="Calibri" w:cs="Calibri"/>
          <w:bCs/>
          <w:color w:val="000000" w:themeColor="text1"/>
          <w:lang w:val="en-NZ"/>
        </w:rPr>
      </w:pPr>
      <w:r w:rsidRPr="0044762E">
        <w:rPr>
          <w:rFonts w:ascii="Calibri" w:eastAsia="Calibri" w:hAnsi="Calibri" w:cs="Calibri"/>
          <w:b/>
          <w:color w:val="000000" w:themeColor="text1"/>
          <w:lang w:val="en-NZ"/>
        </w:rPr>
        <w:t xml:space="preserve">Landscaping: </w:t>
      </w:r>
      <w:r w:rsidRPr="0044762E">
        <w:rPr>
          <w:rFonts w:ascii="Calibri" w:eastAsia="Calibri" w:hAnsi="Calibri" w:cs="Calibri"/>
          <w:bCs/>
          <w:color w:val="000000" w:themeColor="text1"/>
          <w:lang w:val="en-NZ"/>
        </w:rPr>
        <w:t xml:space="preserve">Compliance with Rule 14.12.2.7 Landscaping will be achieved by the provision of 2m wide landscaping along the road boundary. </w:t>
      </w:r>
    </w:p>
    <w:p w14:paraId="4D377606" w14:textId="77777777" w:rsidR="0044762E" w:rsidRPr="0044762E" w:rsidRDefault="0044762E" w:rsidP="0044762E">
      <w:pPr>
        <w:numPr>
          <w:ilvl w:val="0"/>
          <w:numId w:val="2"/>
        </w:numPr>
        <w:contextualSpacing/>
        <w:jc w:val="both"/>
        <w:rPr>
          <w:rFonts w:ascii="Calibri" w:hAnsi="Calibri" w:cs="Calibri"/>
          <w:bCs/>
          <w:color w:val="FF0000"/>
          <w:lang w:val="en-NZ"/>
        </w:rPr>
      </w:pPr>
      <w:r w:rsidRPr="0044762E">
        <w:rPr>
          <w:rFonts w:ascii="Calibri" w:eastAsia="Calibri" w:hAnsi="Calibri" w:cs="Calibri"/>
          <w:b/>
          <w:color w:val="000000" w:themeColor="text1"/>
          <w:lang w:val="en-NZ"/>
        </w:rPr>
        <w:t xml:space="preserve">Street tree: </w:t>
      </w:r>
      <w:r w:rsidRPr="0044762E">
        <w:rPr>
          <w:rFonts w:ascii="Calibri" w:eastAsia="Calibri" w:hAnsi="Calibri" w:cs="Calibri"/>
          <w:bCs/>
          <w:color w:val="000000" w:themeColor="text1"/>
          <w:lang w:val="en-NZ"/>
        </w:rPr>
        <w:t xml:space="preserve">Earthworks within 5m of the base of the adjacent street tree will be carried out by or under the supervision of a works arborist employed or contracted by the Council and comply with Rule 9.4.4.1.1 P12. </w:t>
      </w:r>
      <w:r w:rsidRPr="0044762E">
        <w:rPr>
          <w:rFonts w:ascii="Calibri" w:eastAsia="Calibri" w:hAnsi="Calibri" w:cs="Calibri"/>
          <w:bCs/>
          <w:i/>
          <w:iCs/>
          <w:color w:val="FF0000"/>
          <w:lang w:val="en-NZ"/>
        </w:rPr>
        <w:t>Or mention any global consent.</w:t>
      </w:r>
    </w:p>
    <w:p w14:paraId="63B78F8E"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
          <w:color w:val="000000" w:themeColor="text1"/>
          <w:lang w:val="en-NZ"/>
        </w:rPr>
        <w:t>Cultural values:</w:t>
      </w:r>
      <w:r w:rsidRPr="0044762E">
        <w:rPr>
          <w:rFonts w:ascii="Calibri" w:eastAsia="Calibri" w:hAnsi="Calibri" w:cs="Calibri"/>
          <w:bCs/>
          <w:color w:val="000000" w:themeColor="text1"/>
          <w:lang w:val="en-NZ"/>
        </w:rPr>
        <w:t xml:space="preserve"> The site is located within a Mahaanui Iwi Management Plan Silent File area however the relevant matters of discretion do not require consultation or assessment of effects on cultural values. </w:t>
      </w:r>
    </w:p>
    <w:p w14:paraId="140B3073"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Cs/>
          <w:color w:val="000000" w:themeColor="text1"/>
          <w:lang w:val="en-NZ"/>
        </w:rPr>
        <w:t>+</w:t>
      </w:r>
    </w:p>
    <w:p w14:paraId="41482E80" w14:textId="77777777" w:rsidR="000A5351" w:rsidRPr="00FE6782" w:rsidRDefault="000A5351" w:rsidP="00931AA5">
      <w:pPr>
        <w:jc w:val="both"/>
        <w:rPr>
          <w:rFonts w:cstheme="minorHAnsi"/>
          <w:bCs/>
          <w:lang w:val="en-NZ"/>
        </w:rPr>
      </w:pPr>
    </w:p>
    <w:p w14:paraId="092CA9D0" w14:textId="77777777" w:rsidR="006119A3" w:rsidRPr="00FE6782" w:rsidRDefault="006119A3" w:rsidP="006119A3">
      <w:pPr>
        <w:rPr>
          <w:rFonts w:eastAsiaTheme="minorHAnsi" w:cstheme="minorHAnsi"/>
          <w:b/>
          <w:lang w:val="en-NZ"/>
        </w:rPr>
      </w:pPr>
      <w:r w:rsidRPr="00FE6782">
        <w:rPr>
          <w:rFonts w:eastAsiaTheme="minorHAnsi" w:cstheme="minorHAnsi"/>
          <w:b/>
          <w:lang w:val="en-NZ"/>
        </w:rPr>
        <w:t xml:space="preserve">Proposed Plan Change 14 Housing and Business Choice </w:t>
      </w:r>
      <w:r w:rsidRPr="00FE6782">
        <w:rPr>
          <w:rFonts w:eastAsiaTheme="minorHAnsi" w:cstheme="minorHAnsi"/>
          <w:i/>
          <w:color w:val="FF0000"/>
          <w:lang w:val="en-NZ"/>
        </w:rPr>
        <w:t>delete if no relevant provisions</w:t>
      </w:r>
    </w:p>
    <w:p w14:paraId="117B44B7" w14:textId="77777777" w:rsidR="006119A3" w:rsidRPr="00FE6782" w:rsidRDefault="006119A3" w:rsidP="006119A3">
      <w:pPr>
        <w:rPr>
          <w:rFonts w:eastAsiaTheme="minorHAnsi" w:cstheme="minorHAnsi"/>
          <w:b/>
          <w:lang w:val="en-NZ"/>
        </w:rPr>
      </w:pPr>
    </w:p>
    <w:p w14:paraId="7E7DDE98" w14:textId="77777777" w:rsidR="00504635" w:rsidRPr="00504635" w:rsidRDefault="00504635" w:rsidP="00504635">
      <w:pPr>
        <w:jc w:val="both"/>
        <w:rPr>
          <w:rFonts w:cstheme="minorHAnsi"/>
          <w:iCs/>
          <w:lang w:val="en-NZ"/>
        </w:rPr>
      </w:pPr>
      <w:bookmarkStart w:id="0" w:name="_Hlk185276028"/>
      <w:r w:rsidRPr="00504635">
        <w:rPr>
          <w:rFonts w:eastAsiaTheme="minorHAnsi" w:cstheme="minorHAnsi"/>
          <w:iCs/>
          <w:lang w:val="en-NZ"/>
        </w:rPr>
        <w:t xml:space="preserve">Proposed Plan Change 14 (PC14) </w:t>
      </w:r>
      <w:r w:rsidRPr="00504635">
        <w:rPr>
          <w:rFonts w:cstheme="minorHAnsi"/>
          <w:iCs/>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9" w:history="1">
        <w:r w:rsidRPr="00504635">
          <w:rPr>
            <w:rFonts w:cstheme="minorHAnsi"/>
            <w:iCs/>
            <w:color w:val="0563C1" w:themeColor="hyperlink"/>
            <w:u w:val="single"/>
            <w:lang w:val="en-NZ"/>
          </w:rPr>
          <w:t>Schedule 3A</w:t>
        </w:r>
      </w:hyperlink>
      <w:r w:rsidRPr="00504635">
        <w:rPr>
          <w:rFonts w:cstheme="minorHAnsi"/>
          <w:iCs/>
          <w:lang w:val="en-NZ"/>
        </w:rPr>
        <w:t xml:space="preserve"> of the RMA (as modified by the proposed sunlight access qualifying matter). </w:t>
      </w:r>
      <w:bookmarkStart w:id="1" w:name="_Hlk141976457"/>
      <w:r w:rsidRPr="00504635">
        <w:rPr>
          <w:rFonts w:eastAsiaTheme="minorHAnsi" w:cstheme="minorHAnsi"/>
          <w:iCs/>
          <w:lang w:val="en-NZ"/>
        </w:rPr>
        <w:t xml:space="preserve">The MDRS (including objectives and policies) does not apply to this proposal as the Residential </w:t>
      </w:r>
      <w:r w:rsidRPr="00504635">
        <w:rPr>
          <w:rFonts w:eastAsiaTheme="minorHAnsi" w:cstheme="minorHAnsi"/>
          <w:iCs/>
          <w:color w:val="FF0000"/>
          <w:lang w:val="en-NZ"/>
        </w:rPr>
        <w:t>Large Lot zone / Small Settlement zone / Banks Peninsula zone outside Lyttelton / proposed Future Urban zone</w:t>
      </w:r>
      <w:r w:rsidRPr="00504635">
        <w:rPr>
          <w:rFonts w:eastAsiaTheme="minorHAnsi" w:cstheme="minorHAnsi"/>
          <w:iCs/>
          <w:lang w:val="en-NZ"/>
        </w:rPr>
        <w:t xml:space="preserve"> is not a ‘relevant residential zone’ (Policy 2, Schedule 3A). </w:t>
      </w:r>
    </w:p>
    <w:p w14:paraId="3DD16AB9" w14:textId="77777777" w:rsidR="00504635" w:rsidRPr="00504635" w:rsidRDefault="00504635" w:rsidP="00504635">
      <w:pPr>
        <w:jc w:val="both"/>
        <w:rPr>
          <w:rFonts w:cstheme="minorHAnsi"/>
          <w:iCs/>
          <w:lang w:val="en-NZ"/>
        </w:rPr>
      </w:pPr>
    </w:p>
    <w:p w14:paraId="25F81EA4" w14:textId="77777777" w:rsidR="00504635" w:rsidRPr="00504635" w:rsidRDefault="00504635" w:rsidP="00504635">
      <w:pPr>
        <w:jc w:val="both"/>
        <w:rPr>
          <w:rFonts w:cstheme="minorHAnsi"/>
          <w:iCs/>
          <w:lang w:val="en-NZ"/>
        </w:rPr>
      </w:pPr>
      <w:r w:rsidRPr="00504635">
        <w:rPr>
          <w:rFonts w:eastAsiaTheme="minorHAnsi" w:cstheme="minorHAnsi"/>
          <w:iCs/>
          <w:lang w:val="en-NZ"/>
        </w:rPr>
        <w:t>The Independent Hearings Panel’s recommendations on PC14 were released on 30 July 2024, and the Council made decisions on recommendations relating to NPS-UD Policy 3 areas (i.e. in and around commercial centres) on 18 September and 2 December 2024. Decisions to date are not relevant to this application.</w:t>
      </w:r>
    </w:p>
    <w:bookmarkEnd w:id="0"/>
    <w:bookmarkEnd w:id="1"/>
    <w:p w14:paraId="15BFBCF2" w14:textId="77777777" w:rsidR="00504635" w:rsidRDefault="00504635" w:rsidP="00931AA5">
      <w:pPr>
        <w:jc w:val="both"/>
        <w:rPr>
          <w:rFonts w:cstheme="minorHAnsi"/>
          <w:b/>
          <w:iCs/>
          <w:color w:val="000000"/>
          <w:lang w:val="en-NZ"/>
        </w:rPr>
      </w:pPr>
    </w:p>
    <w:p w14:paraId="26B712E5" w14:textId="56730626" w:rsidR="00931AA5" w:rsidRPr="00FE6782" w:rsidRDefault="00931AA5" w:rsidP="00931AA5">
      <w:pPr>
        <w:jc w:val="both"/>
        <w:rPr>
          <w:rFonts w:cstheme="minorHAnsi"/>
          <w:i/>
          <w:iCs/>
          <w:color w:val="FF0000"/>
        </w:rPr>
      </w:pPr>
      <w:r w:rsidRPr="00FE6782">
        <w:rPr>
          <w:rFonts w:cstheme="minorHAnsi"/>
          <w:b/>
          <w:iCs/>
          <w:color w:val="000000"/>
        </w:rPr>
        <w:t xml:space="preserve">National Environmental Standard for Assessing and Managing Contaminants in Soil to Protect Human Health (NES) </w:t>
      </w:r>
      <w:r w:rsidRPr="00FE6782">
        <w:rPr>
          <w:rFonts w:cstheme="minorHAnsi"/>
          <w:i/>
          <w:iCs/>
          <w:color w:val="FF0000"/>
          <w:highlight w:val="yellow"/>
        </w:rPr>
        <w:t>Delete this whole section if NES not applicable</w:t>
      </w:r>
    </w:p>
    <w:p w14:paraId="585CADD6" w14:textId="77777777" w:rsidR="00931AA5" w:rsidRPr="00FE6782" w:rsidRDefault="00931AA5" w:rsidP="00931AA5">
      <w:pPr>
        <w:jc w:val="both"/>
        <w:rPr>
          <w:rFonts w:cstheme="minorHAnsi"/>
          <w:b/>
          <w:iCs/>
          <w:color w:val="000000"/>
        </w:rPr>
      </w:pPr>
    </w:p>
    <w:p w14:paraId="7685D1FE" w14:textId="77777777" w:rsidR="00911219" w:rsidRPr="00FE6782" w:rsidRDefault="00911219" w:rsidP="00911219">
      <w:pPr>
        <w:jc w:val="both"/>
        <w:rPr>
          <w:rFonts w:cstheme="minorHAnsi"/>
          <w:iCs/>
          <w:color w:val="000000"/>
        </w:rPr>
      </w:pPr>
      <w:r w:rsidRPr="00FE6782">
        <w:rPr>
          <w:rFonts w:cstheme="minorHAnsi"/>
          <w:iCs/>
          <w:color w:val="000000"/>
        </w:rPr>
        <w:t xml:space="preserve">The </w:t>
      </w:r>
      <w:hyperlink r:id="rId10" w:history="1">
        <w:r w:rsidRPr="00FE6782">
          <w:rPr>
            <w:rFonts w:cstheme="minorHAnsi"/>
            <w:iCs/>
            <w:color w:val="0563C1" w:themeColor="hyperlink"/>
            <w:u w:val="single"/>
          </w:rPr>
          <w:t>NES</w:t>
        </w:r>
      </w:hyperlink>
      <w:r w:rsidRPr="00FE6782">
        <w:rPr>
          <w:rFonts w:cstheme="minorHAnsi"/>
          <w:iCs/>
          <w:color w:val="000000"/>
        </w:rPr>
        <w:t xml:space="preserve"> controls soil disturbance on land where an activity on the Hazardous Activities and Industries List (HAIL) is being carried out, has been carried out, or is more likely than not to have been carried out. </w:t>
      </w:r>
    </w:p>
    <w:p w14:paraId="06D5E2A8" w14:textId="77777777" w:rsidR="00911219" w:rsidRPr="00FE6782" w:rsidRDefault="00911219" w:rsidP="00911219">
      <w:pPr>
        <w:jc w:val="both"/>
        <w:rPr>
          <w:rFonts w:cstheme="minorHAnsi"/>
          <w:iCs/>
          <w:color w:val="000000"/>
        </w:rPr>
      </w:pPr>
    </w:p>
    <w:p w14:paraId="5664F15D" w14:textId="77777777" w:rsidR="00911219" w:rsidRPr="00FE6782" w:rsidRDefault="00911219" w:rsidP="00911219">
      <w:pPr>
        <w:jc w:val="both"/>
        <w:rPr>
          <w:rFonts w:cstheme="minorHAnsi"/>
          <w:bCs/>
          <w:color w:val="000000"/>
        </w:rPr>
      </w:pPr>
      <w:r w:rsidRPr="00FE6782">
        <w:rPr>
          <w:rFonts w:cstheme="minorHAnsi"/>
          <w:bCs/>
          <w:color w:val="000000"/>
        </w:rPr>
        <w:t xml:space="preserve">The application site has been identified as HAIL land but the NES is not applicable as the proposed soil </w:t>
      </w:r>
      <w:r w:rsidRPr="00FE6782">
        <w:rPr>
          <w:rFonts w:cstheme="minorHAnsi"/>
          <w:bCs/>
          <w:color w:val="FF0000"/>
        </w:rPr>
        <w:t>disturbance and removal</w:t>
      </w:r>
      <w:r w:rsidRPr="00FE6782">
        <w:rPr>
          <w:rFonts w:cstheme="minorHAnsi"/>
          <w:bCs/>
          <w:color w:val="000000"/>
        </w:rPr>
        <w:t xml:space="preserve"> does not exceed the permitted volumes.</w:t>
      </w:r>
    </w:p>
    <w:p w14:paraId="798C6EAC" w14:textId="77777777" w:rsidR="00911219" w:rsidRPr="00FE6782" w:rsidRDefault="00911219" w:rsidP="00911219">
      <w:pPr>
        <w:jc w:val="both"/>
        <w:rPr>
          <w:rFonts w:cstheme="minorHAnsi"/>
          <w:bCs/>
          <w:color w:val="FF0000"/>
        </w:rPr>
      </w:pPr>
      <w:r w:rsidRPr="00FE6782">
        <w:rPr>
          <w:rFonts w:cstheme="minorHAnsi"/>
          <w:bCs/>
          <w:color w:val="FF0000"/>
        </w:rPr>
        <w:t>OR</w:t>
      </w:r>
    </w:p>
    <w:p w14:paraId="1B7EC049" w14:textId="77777777" w:rsidR="00911219" w:rsidRPr="00FE6782" w:rsidRDefault="00911219" w:rsidP="00911219">
      <w:pPr>
        <w:jc w:val="both"/>
        <w:rPr>
          <w:rFonts w:cstheme="minorHAnsi"/>
          <w:bCs/>
          <w:color w:val="000000"/>
        </w:rPr>
      </w:pPr>
      <w:r w:rsidRPr="00FE6782">
        <w:rPr>
          <w:rFonts w:cstheme="minorHAnsi"/>
          <w:bCs/>
          <w:color w:val="000000"/>
        </w:rPr>
        <w:lastRenderedPageBreak/>
        <w:t xml:space="preserve">The application site has been identified as HAIL land therefore the NES applies. The proposal requires consent as a </w:t>
      </w:r>
      <w:r w:rsidRPr="00FE6782">
        <w:rPr>
          <w:rFonts w:cstheme="minorHAnsi"/>
          <w:bCs/>
          <w:color w:val="000000"/>
          <w:u w:val="single"/>
        </w:rPr>
        <w:t>+ activity</w:t>
      </w:r>
      <w:r w:rsidRPr="00FE6782">
        <w:rPr>
          <w:rFonts w:cstheme="minorHAnsi"/>
          <w:bCs/>
          <w:color w:val="000000"/>
        </w:rPr>
        <w:t xml:space="preserve"> under the following regulations: </w:t>
      </w:r>
    </w:p>
    <w:p w14:paraId="68A37779" w14:textId="77777777" w:rsidR="00911219" w:rsidRPr="00FE6782" w:rsidRDefault="00911219" w:rsidP="00911219">
      <w:pPr>
        <w:jc w:val="both"/>
        <w:rPr>
          <w:rFonts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911219" w:rsidRPr="00FE6782" w14:paraId="4D952475" w14:textId="77777777" w:rsidTr="00FE6782">
        <w:trPr>
          <w:tblHeader/>
        </w:trPr>
        <w:tc>
          <w:tcPr>
            <w:tcW w:w="1985" w:type="dxa"/>
            <w:shd w:val="clear" w:color="auto" w:fill="F2F2F2"/>
            <w:vAlign w:val="center"/>
          </w:tcPr>
          <w:p w14:paraId="622B5DAF" w14:textId="77777777" w:rsidR="00911219" w:rsidRPr="00FE6782" w:rsidRDefault="00911219" w:rsidP="00911219">
            <w:pPr>
              <w:spacing w:before="40" w:after="40"/>
              <w:rPr>
                <w:rFonts w:cstheme="minorHAnsi"/>
                <w:b/>
                <w:iCs/>
                <w:lang w:val="en-NZ"/>
              </w:rPr>
            </w:pPr>
            <w:r w:rsidRPr="00FE6782">
              <w:rPr>
                <w:rFonts w:cstheme="minorHAnsi"/>
                <w:b/>
                <w:iCs/>
                <w:lang w:val="en-NZ"/>
              </w:rPr>
              <w:t>Activity status regulation</w:t>
            </w:r>
          </w:p>
        </w:tc>
        <w:tc>
          <w:tcPr>
            <w:tcW w:w="1984" w:type="dxa"/>
            <w:shd w:val="clear" w:color="auto" w:fill="F2F2F2"/>
            <w:vAlign w:val="center"/>
          </w:tcPr>
          <w:p w14:paraId="34B5DEA9" w14:textId="77777777" w:rsidR="00911219" w:rsidRPr="00FE6782" w:rsidRDefault="00911219" w:rsidP="00911219">
            <w:pPr>
              <w:spacing w:before="40" w:after="40"/>
              <w:rPr>
                <w:rFonts w:cstheme="minorHAnsi"/>
                <w:b/>
                <w:iCs/>
                <w:lang w:val="en-NZ"/>
              </w:rPr>
            </w:pPr>
            <w:r w:rsidRPr="00FE6782">
              <w:rPr>
                <w:rFonts w:cstheme="minorHAnsi"/>
                <w:b/>
                <w:iCs/>
                <w:lang w:val="en-NZ"/>
              </w:rPr>
              <w:t>Regulation not met</w:t>
            </w:r>
          </w:p>
        </w:tc>
        <w:tc>
          <w:tcPr>
            <w:tcW w:w="2552" w:type="dxa"/>
            <w:shd w:val="clear" w:color="auto" w:fill="F2F2F2"/>
            <w:vAlign w:val="center"/>
          </w:tcPr>
          <w:p w14:paraId="402BDC4D" w14:textId="77777777" w:rsidR="00911219" w:rsidRPr="00FE6782" w:rsidRDefault="00911219" w:rsidP="00911219">
            <w:pPr>
              <w:spacing w:before="40" w:after="40"/>
              <w:rPr>
                <w:rFonts w:cstheme="minorHAnsi"/>
                <w:b/>
                <w:iCs/>
                <w:lang w:val="en-NZ"/>
              </w:rPr>
            </w:pPr>
            <w:r w:rsidRPr="00FE6782">
              <w:rPr>
                <w:rFonts w:cstheme="minorHAnsi"/>
                <w:b/>
                <w:iCs/>
                <w:lang w:val="en-NZ"/>
              </w:rPr>
              <w:t>Reason</w:t>
            </w:r>
          </w:p>
        </w:tc>
        <w:tc>
          <w:tcPr>
            <w:tcW w:w="2126" w:type="dxa"/>
            <w:shd w:val="clear" w:color="auto" w:fill="F2F2F2"/>
            <w:vAlign w:val="center"/>
          </w:tcPr>
          <w:p w14:paraId="6DAF46D1" w14:textId="77777777" w:rsidR="00911219" w:rsidRPr="00FE6782" w:rsidRDefault="00911219" w:rsidP="00911219">
            <w:pPr>
              <w:spacing w:before="40" w:after="40"/>
              <w:rPr>
                <w:rFonts w:cstheme="minorHAnsi"/>
                <w:i/>
                <w:iCs/>
                <w:lang w:val="en-NZ"/>
              </w:rPr>
            </w:pPr>
            <w:r w:rsidRPr="00FE6782">
              <w:rPr>
                <w:rFonts w:cstheme="minorHAnsi"/>
                <w:b/>
                <w:iCs/>
                <w:lang w:val="en-NZ"/>
              </w:rPr>
              <w:t>Matters of control or discretion</w:t>
            </w:r>
          </w:p>
        </w:tc>
        <w:tc>
          <w:tcPr>
            <w:tcW w:w="1559" w:type="dxa"/>
            <w:tcBorders>
              <w:bottom w:val="single" w:sz="4" w:space="0" w:color="auto"/>
            </w:tcBorders>
            <w:shd w:val="clear" w:color="auto" w:fill="F2F2F2"/>
          </w:tcPr>
          <w:p w14:paraId="783CBFC0" w14:textId="77777777" w:rsidR="00911219" w:rsidRPr="00FE6782" w:rsidRDefault="00911219" w:rsidP="00911219">
            <w:pPr>
              <w:spacing w:before="40" w:after="40"/>
              <w:rPr>
                <w:rFonts w:cstheme="minorHAnsi"/>
                <w:b/>
                <w:iCs/>
                <w:lang w:val="en-NZ"/>
              </w:rPr>
            </w:pPr>
            <w:r w:rsidRPr="00FE6782">
              <w:rPr>
                <w:rFonts w:cstheme="minorHAnsi"/>
                <w:b/>
                <w:iCs/>
                <w:lang w:val="en-NZ"/>
              </w:rPr>
              <w:t>Notification clause</w:t>
            </w:r>
          </w:p>
        </w:tc>
      </w:tr>
      <w:tr w:rsidR="00911219" w:rsidRPr="00FE6782" w14:paraId="3D79BCEE" w14:textId="77777777" w:rsidTr="00FE6782">
        <w:tc>
          <w:tcPr>
            <w:tcW w:w="1985" w:type="dxa"/>
            <w:tcBorders>
              <w:top w:val="single" w:sz="4" w:space="0" w:color="auto"/>
              <w:left w:val="single" w:sz="4" w:space="0" w:color="auto"/>
              <w:bottom w:val="single" w:sz="4" w:space="0" w:color="auto"/>
              <w:right w:val="single" w:sz="4" w:space="0" w:color="auto"/>
            </w:tcBorders>
            <w:shd w:val="clear" w:color="auto" w:fill="auto"/>
          </w:tcPr>
          <w:p w14:paraId="6DA47225" w14:textId="77777777" w:rsidR="00911219" w:rsidRPr="00FE6782" w:rsidRDefault="00911219" w:rsidP="00911219">
            <w:pPr>
              <w:spacing w:before="60" w:after="60"/>
              <w:rPr>
                <w:rFonts w:cstheme="minorHAnsi"/>
                <w:i/>
                <w:iCs/>
                <w:color w:val="000000" w:themeColor="text1"/>
                <w:sz w:val="18"/>
                <w:szCs w:val="18"/>
                <w:lang w:val="en-NZ"/>
              </w:rPr>
            </w:pPr>
            <w:r w:rsidRPr="00FE6782">
              <w:rPr>
                <w:rFonts w:cstheme="minorHAnsi"/>
                <w:i/>
                <w:iCs/>
                <w:color w:val="FF0000"/>
                <w:sz w:val="18"/>
                <w:szCs w:val="18"/>
                <w:lang w:val="en-NZ"/>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BE6E2"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95463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The volume of soil disturbed will exceed 25m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per 500m</w:t>
            </w:r>
            <w:r w:rsidRPr="00FE6782">
              <w:rPr>
                <w:rFonts w:cstheme="minorHAnsi"/>
                <w:iCs/>
                <w:color w:val="000000" w:themeColor="text1"/>
                <w:sz w:val="18"/>
                <w:szCs w:val="18"/>
                <w:vertAlign w:val="superscript"/>
                <w:lang w:val="en-NZ"/>
              </w:rPr>
              <w:t>2</w:t>
            </w:r>
            <w:r w:rsidRPr="00FE6782">
              <w:rPr>
                <w:rFonts w:cstheme="minorHAnsi"/>
                <w:iCs/>
                <w:color w:val="000000" w:themeColor="text1"/>
                <w:sz w:val="18"/>
                <w:szCs w:val="18"/>
                <w:lang w:val="en-NZ"/>
              </w:rPr>
              <w:t>. Approx. +m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disturbance is proposed.</w:t>
            </w:r>
          </w:p>
          <w:p w14:paraId="68B47FB4"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The volume of soil to be removed from the site will exceed 5m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per 500m</w:t>
            </w:r>
            <w:r w:rsidRPr="00FE6782">
              <w:rPr>
                <w:rFonts w:cstheme="minorHAnsi"/>
                <w:iCs/>
                <w:color w:val="000000" w:themeColor="text1"/>
                <w:sz w:val="18"/>
                <w:szCs w:val="18"/>
                <w:vertAlign w:val="superscript"/>
                <w:lang w:val="en-NZ"/>
              </w:rPr>
              <w:t>2</w:t>
            </w:r>
            <w:r w:rsidRPr="00FE6782">
              <w:rPr>
                <w:rFonts w:cstheme="minorHAnsi"/>
                <w:iCs/>
                <w:color w:val="000000" w:themeColor="text1"/>
                <w:sz w:val="18"/>
                <w:szCs w:val="18"/>
                <w:lang w:val="en-NZ"/>
              </w:rPr>
              <w:t>. Approx. +m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40BA8"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1D90221F"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below</w:t>
            </w:r>
          </w:p>
        </w:tc>
      </w:tr>
      <w:tr w:rsidR="00911219" w:rsidRPr="00FE6782" w14:paraId="27971E25" w14:textId="77777777" w:rsidTr="00FE6782">
        <w:tc>
          <w:tcPr>
            <w:tcW w:w="1985" w:type="dxa"/>
            <w:shd w:val="clear" w:color="auto" w:fill="auto"/>
          </w:tcPr>
          <w:p w14:paraId="0251BCBF"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9(1) Controlled activities</w:t>
            </w:r>
          </w:p>
        </w:tc>
        <w:tc>
          <w:tcPr>
            <w:tcW w:w="1984" w:type="dxa"/>
            <w:shd w:val="clear" w:color="auto" w:fill="auto"/>
          </w:tcPr>
          <w:p w14:paraId="14C2AD67"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0B82FCE0"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 xml:space="preserve">A Detailed Site Investigation exists and the report states that soil contamination does not exceed the applicable standard in Regulation 7. </w:t>
            </w:r>
          </w:p>
        </w:tc>
        <w:tc>
          <w:tcPr>
            <w:tcW w:w="2126" w:type="dxa"/>
            <w:shd w:val="clear" w:color="auto" w:fill="auto"/>
          </w:tcPr>
          <w:p w14:paraId="3B2BC730"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Specified in Regulation 9(2)</w:t>
            </w:r>
          </w:p>
        </w:tc>
        <w:tc>
          <w:tcPr>
            <w:tcW w:w="1559" w:type="dxa"/>
            <w:shd w:val="clear" w:color="auto" w:fill="auto"/>
          </w:tcPr>
          <w:p w14:paraId="19853D8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Must not be publicly notified</w:t>
            </w:r>
          </w:p>
        </w:tc>
      </w:tr>
      <w:tr w:rsidR="00911219" w:rsidRPr="00FE6782" w14:paraId="5E63E203" w14:textId="77777777" w:rsidTr="00FE6782">
        <w:tc>
          <w:tcPr>
            <w:tcW w:w="1985" w:type="dxa"/>
            <w:shd w:val="clear" w:color="auto" w:fill="auto"/>
          </w:tcPr>
          <w:p w14:paraId="6B6C35B3"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10(2) Restricted discretionary activities</w:t>
            </w:r>
          </w:p>
        </w:tc>
        <w:tc>
          <w:tcPr>
            <w:tcW w:w="1984" w:type="dxa"/>
            <w:shd w:val="clear" w:color="auto" w:fill="auto"/>
          </w:tcPr>
          <w:p w14:paraId="31550013"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24F0B00C"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A Detailed Site Investigation exists and the report states that soil contamination exceeds the applicable standard in Regulation 7.</w:t>
            </w:r>
          </w:p>
        </w:tc>
        <w:tc>
          <w:tcPr>
            <w:tcW w:w="2126" w:type="dxa"/>
            <w:shd w:val="clear" w:color="auto" w:fill="auto"/>
          </w:tcPr>
          <w:p w14:paraId="409E795A"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Specified in Regulation 10(3)</w:t>
            </w:r>
          </w:p>
        </w:tc>
        <w:tc>
          <w:tcPr>
            <w:tcW w:w="1559" w:type="dxa"/>
            <w:shd w:val="clear" w:color="auto" w:fill="auto"/>
          </w:tcPr>
          <w:p w14:paraId="1AA245F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No clause</w:t>
            </w:r>
          </w:p>
        </w:tc>
      </w:tr>
      <w:tr w:rsidR="00911219" w:rsidRPr="00FE6782" w14:paraId="2187AA56" w14:textId="77777777" w:rsidTr="00FE6782">
        <w:tc>
          <w:tcPr>
            <w:tcW w:w="1985" w:type="dxa"/>
            <w:shd w:val="clear" w:color="auto" w:fill="auto"/>
          </w:tcPr>
          <w:p w14:paraId="38E26488"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11 Discretionary activities</w:t>
            </w:r>
          </w:p>
        </w:tc>
        <w:tc>
          <w:tcPr>
            <w:tcW w:w="1984" w:type="dxa"/>
            <w:shd w:val="clear" w:color="auto" w:fill="auto"/>
          </w:tcPr>
          <w:p w14:paraId="60378E45"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4E59D73D"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A Detailed Site Investigation has not been carried out / has not been provided to the Council.</w:t>
            </w:r>
          </w:p>
        </w:tc>
        <w:tc>
          <w:tcPr>
            <w:tcW w:w="2126" w:type="dxa"/>
            <w:shd w:val="clear" w:color="auto" w:fill="auto"/>
          </w:tcPr>
          <w:p w14:paraId="67A327C2"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N/A</w:t>
            </w:r>
          </w:p>
        </w:tc>
        <w:tc>
          <w:tcPr>
            <w:tcW w:w="1559" w:type="dxa"/>
            <w:shd w:val="clear" w:color="auto" w:fill="auto"/>
          </w:tcPr>
          <w:p w14:paraId="79392D31"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No clause</w:t>
            </w:r>
          </w:p>
        </w:tc>
      </w:tr>
    </w:tbl>
    <w:p w14:paraId="6C9E70B1" w14:textId="77777777" w:rsidR="00931AA5" w:rsidRPr="00FE6782" w:rsidRDefault="00931AA5" w:rsidP="00931AA5">
      <w:pPr>
        <w:jc w:val="both"/>
        <w:rPr>
          <w:rFonts w:cstheme="minorHAnsi"/>
          <w:bCs/>
          <w:lang w:val="en-NZ"/>
        </w:rPr>
      </w:pPr>
    </w:p>
    <w:p w14:paraId="15563322" w14:textId="77777777" w:rsidR="00931AA5" w:rsidRPr="00FE6782" w:rsidRDefault="00931AA5" w:rsidP="00931AA5">
      <w:pPr>
        <w:jc w:val="both"/>
        <w:rPr>
          <w:rFonts w:cstheme="minorHAnsi"/>
          <w:bCs/>
          <w:i/>
          <w:color w:val="FF0000"/>
          <w:lang w:val="en-NZ"/>
        </w:rPr>
      </w:pPr>
      <w:r w:rsidRPr="00FE6782">
        <w:rPr>
          <w:rFonts w:cstheme="minorHAnsi"/>
          <w:b/>
          <w:bCs/>
          <w:color w:val="FF0000"/>
          <w:lang w:val="en-NZ"/>
        </w:rPr>
        <w:t>Overall activity status</w:t>
      </w:r>
      <w:r w:rsidRPr="00FE6782">
        <w:rPr>
          <w:rFonts w:cstheme="minorHAnsi"/>
          <w:bCs/>
          <w:color w:val="FF0000"/>
          <w:lang w:val="en-NZ"/>
        </w:rPr>
        <w:t xml:space="preserve"> </w:t>
      </w:r>
    </w:p>
    <w:p w14:paraId="26F46A82" w14:textId="77777777" w:rsidR="00931AA5" w:rsidRPr="00FE6782" w:rsidRDefault="00931AA5" w:rsidP="00931AA5">
      <w:pPr>
        <w:jc w:val="both"/>
        <w:rPr>
          <w:rFonts w:cstheme="minorHAnsi"/>
          <w:bCs/>
          <w:color w:val="FF0000"/>
          <w:lang w:val="en-NZ"/>
        </w:rPr>
      </w:pPr>
    </w:p>
    <w:p w14:paraId="09A6B7D3" w14:textId="77777777" w:rsidR="00931AA5" w:rsidRPr="00FE6782" w:rsidRDefault="00931AA5" w:rsidP="00931AA5">
      <w:pPr>
        <w:jc w:val="both"/>
        <w:rPr>
          <w:rFonts w:cstheme="minorHAnsi"/>
          <w:bCs/>
          <w:i/>
          <w:color w:val="FF0000"/>
          <w:lang w:val="en-NZ"/>
        </w:rPr>
      </w:pPr>
      <w:r w:rsidRPr="00FE6782">
        <w:rPr>
          <w:rFonts w:cstheme="minorHAnsi"/>
          <w:bCs/>
          <w:color w:val="FF0000"/>
          <w:lang w:val="en-NZ"/>
        </w:rPr>
        <w:t xml:space="preserve">Overall, the application must be assessed as a </w:t>
      </w:r>
      <w:r w:rsidRPr="00FE6782">
        <w:rPr>
          <w:rFonts w:cstheme="minorHAnsi"/>
          <w:bCs/>
          <w:color w:val="FF0000"/>
          <w:u w:val="single"/>
          <w:lang w:val="en-NZ"/>
        </w:rPr>
        <w:t>+ activity</w:t>
      </w:r>
      <w:r w:rsidRPr="00FE6782">
        <w:rPr>
          <w:rFonts w:cstheme="minorHAnsi"/>
          <w:bCs/>
          <w:color w:val="FF0000"/>
          <w:lang w:val="en-NZ"/>
        </w:rPr>
        <w:t xml:space="preserve"> (being the most restrictive activity status). </w:t>
      </w:r>
      <w:r w:rsidRPr="00FE6782">
        <w:rPr>
          <w:rFonts w:cstheme="minorHAnsi"/>
          <w:bCs/>
          <w:i/>
          <w:color w:val="FF0000"/>
          <w:lang w:val="en-NZ"/>
        </w:rPr>
        <w:t>Only include this section if consent required under both District Plan and NES.</w:t>
      </w:r>
    </w:p>
    <w:p w14:paraId="5BE6CEC6" w14:textId="77777777" w:rsidR="00931AA5" w:rsidRPr="00FE6782" w:rsidRDefault="00931AA5" w:rsidP="00931AA5">
      <w:pPr>
        <w:jc w:val="both"/>
        <w:rPr>
          <w:rFonts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E291262" w14:textId="77777777" w:rsidTr="00FE6782">
        <w:tc>
          <w:tcPr>
            <w:tcW w:w="10201" w:type="dxa"/>
            <w:shd w:val="clear" w:color="auto" w:fill="F3F3F3"/>
          </w:tcPr>
          <w:p w14:paraId="409779D1" w14:textId="77777777" w:rsidR="00931AA5" w:rsidRPr="00FE6782" w:rsidRDefault="00931AA5" w:rsidP="00BD6610">
            <w:pPr>
              <w:spacing w:before="40" w:after="40"/>
              <w:rPr>
                <w:rFonts w:cstheme="minorHAnsi"/>
                <w:b/>
                <w:lang w:val="en-NZ"/>
              </w:rPr>
            </w:pPr>
            <w:r w:rsidRPr="00FE6782">
              <w:rPr>
                <w:rFonts w:cstheme="minorHAnsi"/>
                <w:b/>
                <w:lang w:val="en-NZ"/>
              </w:rPr>
              <w:t>Written approvals [</w:t>
            </w:r>
            <w:r w:rsidRPr="00FE6782">
              <w:rPr>
                <w:rFonts w:cstheme="minorHAnsi"/>
                <w:b/>
                <w:bCs/>
                <w:lang w:val="en-NZ"/>
              </w:rPr>
              <w:t>Sections 95D, 95E(3)(a)]</w:t>
            </w:r>
          </w:p>
        </w:tc>
      </w:tr>
    </w:tbl>
    <w:p w14:paraId="58B2E9B4" w14:textId="77777777" w:rsidR="00931AA5" w:rsidRPr="00FE6782" w:rsidRDefault="00931AA5" w:rsidP="00931AA5">
      <w:pPr>
        <w:tabs>
          <w:tab w:val="left" w:leader="dot" w:pos="2977"/>
          <w:tab w:val="left" w:leader="underscore" w:pos="6946"/>
        </w:tabs>
        <w:jc w:val="both"/>
        <w:rPr>
          <w:rFonts w:cstheme="minorHAnsi"/>
          <w:lang w:val="en-NZ"/>
        </w:rPr>
      </w:pPr>
    </w:p>
    <w:p w14:paraId="62BC8FC1" w14:textId="77777777" w:rsidR="00931AA5" w:rsidRPr="00FE6782" w:rsidRDefault="00931AA5" w:rsidP="00931AA5">
      <w:pPr>
        <w:jc w:val="both"/>
        <w:rPr>
          <w:rFonts w:cstheme="minorHAnsi"/>
          <w:lang w:val="en-NZ"/>
        </w:rPr>
      </w:pPr>
      <w:r w:rsidRPr="00FE6782">
        <w:rPr>
          <w:rFonts w:cstheme="minorHAnsi"/>
          <w:lang w:val="en-NZ"/>
        </w:rPr>
        <w:t>No written approvals have been provided with the application.</w:t>
      </w:r>
    </w:p>
    <w:p w14:paraId="76E3D87E" w14:textId="77777777" w:rsidR="00931AA5" w:rsidRPr="00FE6782" w:rsidRDefault="00931AA5" w:rsidP="00931AA5">
      <w:pPr>
        <w:jc w:val="both"/>
        <w:rPr>
          <w:rFonts w:cstheme="minorHAnsi"/>
          <w:color w:val="FF0000"/>
          <w:lang w:val="en-NZ"/>
        </w:rPr>
      </w:pPr>
      <w:r w:rsidRPr="00FE6782">
        <w:rPr>
          <w:rFonts w:cstheme="minorHAnsi"/>
          <w:color w:val="FF0000"/>
          <w:lang w:val="en-NZ"/>
        </w:rPr>
        <w:t>OR</w:t>
      </w:r>
    </w:p>
    <w:p w14:paraId="1DF563DE" w14:textId="77777777" w:rsidR="00931AA5" w:rsidRPr="00FE6782" w:rsidRDefault="00931AA5" w:rsidP="00931AA5">
      <w:pPr>
        <w:jc w:val="both"/>
        <w:rPr>
          <w:rFonts w:cstheme="minorHAnsi"/>
          <w:lang w:val="en-NZ"/>
        </w:rPr>
      </w:pPr>
      <w:r w:rsidRPr="00FE6782">
        <w:rPr>
          <w:rFonts w:cstheme="minorHAnsi"/>
          <w:lang w:val="en-NZ"/>
        </w:rPr>
        <w:t xml:space="preserve">The applicant has obtained written approval from the </w:t>
      </w:r>
      <w:r w:rsidRPr="00FE6782">
        <w:rPr>
          <w:rFonts w:cstheme="minorHAnsi"/>
          <w:color w:val="FF0000"/>
          <w:lang w:val="en-NZ"/>
        </w:rPr>
        <w:t>owners and occupiers</w:t>
      </w:r>
      <w:r w:rsidRPr="00FE6782">
        <w:rPr>
          <w:rFonts w:cstheme="minorHAnsi"/>
          <w:lang w:val="en-NZ"/>
        </w:rPr>
        <w:t xml:space="preserve"> of the following properties:</w:t>
      </w:r>
    </w:p>
    <w:p w14:paraId="6A050C7E" w14:textId="77777777" w:rsidR="00931AA5" w:rsidRPr="00FE6782" w:rsidRDefault="00931AA5" w:rsidP="00931AA5">
      <w:pPr>
        <w:jc w:val="both"/>
        <w:rPr>
          <w:rFonts w:cstheme="minorHAnsi"/>
          <w:lang w:val="en-NZ"/>
        </w:rPr>
      </w:pPr>
    </w:p>
    <w:p w14:paraId="5EBD3D99" w14:textId="77777777" w:rsidR="00931AA5" w:rsidRPr="00FE6782" w:rsidRDefault="00931AA5" w:rsidP="00931AA5">
      <w:pPr>
        <w:numPr>
          <w:ilvl w:val="0"/>
          <w:numId w:val="3"/>
        </w:numPr>
        <w:jc w:val="both"/>
        <w:rPr>
          <w:rFonts w:cstheme="minorHAnsi"/>
          <w:lang w:val="en-NZ"/>
        </w:rPr>
      </w:pPr>
    </w:p>
    <w:p w14:paraId="1CF11224" w14:textId="77777777" w:rsidR="00931AA5" w:rsidRPr="00FE6782" w:rsidRDefault="00931AA5" w:rsidP="00931AA5">
      <w:pPr>
        <w:jc w:val="both"/>
        <w:rPr>
          <w:rFonts w:cstheme="minorHAnsi"/>
          <w:b/>
          <w:iCs/>
          <w:color w:val="000000"/>
          <w:highlight w:val="yellow"/>
        </w:rPr>
      </w:pPr>
    </w:p>
    <w:p w14:paraId="6751B6B5" w14:textId="77777777" w:rsidR="00931AA5" w:rsidRPr="00FE6782" w:rsidRDefault="00931AA5" w:rsidP="00931AA5">
      <w:pPr>
        <w:jc w:val="both"/>
        <w:rPr>
          <w:rFonts w:cstheme="minorHAnsi"/>
          <w:iCs/>
          <w:color w:val="000000"/>
        </w:rPr>
      </w:pPr>
      <w:r w:rsidRPr="00FE6782">
        <w:rPr>
          <w:rFonts w:cstheme="minorHAnsi"/>
          <w:iCs/>
          <w:color w:val="000000"/>
        </w:rPr>
        <w:t>Pursuant to section 95D(e) any adverse effects on these persons must be disregarded.</w:t>
      </w:r>
    </w:p>
    <w:p w14:paraId="44DB3078" w14:textId="77777777" w:rsidR="00931AA5" w:rsidRPr="00FE6782" w:rsidRDefault="00931AA5" w:rsidP="00931AA5">
      <w:pPr>
        <w:jc w:val="both"/>
        <w:rPr>
          <w:rFonts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3BFE9EEB" w14:textId="77777777" w:rsidTr="00FE6782">
        <w:tc>
          <w:tcPr>
            <w:tcW w:w="10201" w:type="dxa"/>
            <w:shd w:val="clear" w:color="auto" w:fill="F3F3F3"/>
          </w:tcPr>
          <w:p w14:paraId="27DF48F5" w14:textId="77777777" w:rsidR="00931AA5" w:rsidRPr="00FE6782" w:rsidRDefault="00931AA5" w:rsidP="00BD6610">
            <w:pPr>
              <w:spacing w:before="40" w:after="40"/>
              <w:ind w:right="-1"/>
              <w:jc w:val="both"/>
              <w:rPr>
                <w:rFonts w:cstheme="minorHAnsi"/>
                <w:b/>
                <w:lang w:val="en-NZ"/>
              </w:rPr>
            </w:pPr>
            <w:r w:rsidRPr="00FE6782">
              <w:rPr>
                <w:rFonts w:cstheme="minorHAnsi"/>
                <w:b/>
                <w:lang w:val="en-NZ"/>
              </w:rPr>
              <w:t>PUBLIC NOTIFICATION TESTS [Section 95A]</w:t>
            </w:r>
          </w:p>
        </w:tc>
      </w:tr>
    </w:tbl>
    <w:p w14:paraId="322374E3" w14:textId="77777777" w:rsidR="00931AA5" w:rsidRPr="00FE6782" w:rsidRDefault="00931AA5" w:rsidP="00931AA5">
      <w:pPr>
        <w:jc w:val="both"/>
        <w:rPr>
          <w:rFonts w:cstheme="minorHAnsi"/>
          <w:iCs/>
          <w:lang w:val="en-NZ"/>
        </w:rPr>
      </w:pPr>
    </w:p>
    <w:p w14:paraId="1548084D" w14:textId="77777777" w:rsidR="00931AA5" w:rsidRPr="00FE6782" w:rsidRDefault="00931AA5" w:rsidP="00931AA5">
      <w:pPr>
        <w:jc w:val="both"/>
        <w:rPr>
          <w:rFonts w:cstheme="minorHAnsi"/>
          <w:iCs/>
          <w:lang w:val="en-NZ"/>
        </w:rPr>
      </w:pPr>
      <w:r w:rsidRPr="00FE6782">
        <w:rPr>
          <w:rFonts w:cstheme="minorHAnsi"/>
          <w:iCs/>
          <w:lang w:val="en-NZ"/>
        </w:rPr>
        <w:t xml:space="preserve">Section 95A sets out the steps that must be followed to determine whether public notification is required: </w:t>
      </w:r>
    </w:p>
    <w:p w14:paraId="077331AA"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18854759" w14:textId="77777777" w:rsidTr="00FE6782">
        <w:tc>
          <w:tcPr>
            <w:tcW w:w="10201" w:type="dxa"/>
            <w:gridSpan w:val="2"/>
            <w:shd w:val="clear" w:color="auto" w:fill="F2F2F2"/>
          </w:tcPr>
          <w:p w14:paraId="6945095E" w14:textId="77777777" w:rsidR="00931AA5" w:rsidRPr="00FE6782" w:rsidRDefault="00931AA5" w:rsidP="00BD6610">
            <w:pPr>
              <w:spacing w:before="40" w:after="40"/>
              <w:jc w:val="both"/>
              <w:rPr>
                <w:rFonts w:cstheme="minorHAnsi"/>
                <w:b/>
                <w:lang w:val="en-NZ"/>
              </w:rPr>
            </w:pPr>
            <w:r w:rsidRPr="00FE6782">
              <w:rPr>
                <w:rFonts w:cstheme="minorHAnsi"/>
                <w:b/>
                <w:lang w:val="en-NZ"/>
              </w:rPr>
              <w:t>Step 1: Mandatory notification – section 95A(3)</w:t>
            </w:r>
          </w:p>
        </w:tc>
      </w:tr>
      <w:tr w:rsidR="00931AA5" w:rsidRPr="00FE6782" w14:paraId="12BCAE39" w14:textId="77777777" w:rsidTr="00FE6782">
        <w:tc>
          <w:tcPr>
            <w:tcW w:w="8926" w:type="dxa"/>
            <w:shd w:val="clear" w:color="auto" w:fill="auto"/>
          </w:tcPr>
          <w:p w14:paraId="4C0EDFE6"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Has the applicant requested that the application be publicly notified?</w:t>
            </w:r>
          </w:p>
        </w:tc>
        <w:tc>
          <w:tcPr>
            <w:tcW w:w="1275" w:type="dxa"/>
            <w:shd w:val="clear" w:color="auto" w:fill="auto"/>
          </w:tcPr>
          <w:p w14:paraId="71B047BA"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287614B0" w14:textId="77777777" w:rsidTr="00FE6782">
        <w:tc>
          <w:tcPr>
            <w:tcW w:w="8926" w:type="dxa"/>
            <w:shd w:val="clear" w:color="auto" w:fill="auto"/>
          </w:tcPr>
          <w:p w14:paraId="6B7479BA"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public notification required under s95C (following a request for further information or commissioning of report)?</w:t>
            </w:r>
          </w:p>
        </w:tc>
        <w:tc>
          <w:tcPr>
            <w:tcW w:w="1275" w:type="dxa"/>
            <w:shd w:val="clear" w:color="auto" w:fill="auto"/>
          </w:tcPr>
          <w:p w14:paraId="6E6EB72C"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2045C97C" w14:textId="77777777" w:rsidTr="00FE6782">
        <w:tc>
          <w:tcPr>
            <w:tcW w:w="8926" w:type="dxa"/>
            <w:shd w:val="clear" w:color="auto" w:fill="auto"/>
          </w:tcPr>
          <w:p w14:paraId="55046799"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the application made jointly with an application to exchange reserve land?</w:t>
            </w:r>
          </w:p>
        </w:tc>
        <w:tc>
          <w:tcPr>
            <w:tcW w:w="1275" w:type="dxa"/>
            <w:shd w:val="clear" w:color="auto" w:fill="auto"/>
          </w:tcPr>
          <w:p w14:paraId="2507333F"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bl>
    <w:p w14:paraId="304F6C78" w14:textId="77777777" w:rsidR="00931AA5" w:rsidRPr="00FE6782" w:rsidRDefault="00931AA5" w:rsidP="00931AA5">
      <w:pPr>
        <w:rPr>
          <w:rFonts w:cstheme="minorHAnsi"/>
        </w:rPr>
      </w:pPr>
    </w:p>
    <w:p w14:paraId="720109F0" w14:textId="77777777" w:rsidR="00931AA5" w:rsidRPr="00FE6782" w:rsidRDefault="00931AA5" w:rsidP="00931AA5">
      <w:pPr>
        <w:rPr>
          <w:rFonts w:cstheme="minorHAnsi"/>
        </w:rPr>
      </w:pPr>
      <w:r w:rsidRPr="00FE6782">
        <w:rPr>
          <w:rFonts w:cstheme="minorHAnsi"/>
        </w:rPr>
        <w:t xml:space="preserve">Public notification is not mandatory under this section. </w:t>
      </w:r>
      <w:r w:rsidRPr="00FE6782">
        <w:rPr>
          <w:rFonts w:cstheme="minorHAnsi"/>
          <w:i/>
          <w:color w:val="FF0000"/>
        </w:rPr>
        <w:t>Or discuss as relevant</w:t>
      </w:r>
    </w:p>
    <w:p w14:paraId="2CE72DEE"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2E84B63C" w14:textId="77777777" w:rsidTr="00FE6782">
        <w:tc>
          <w:tcPr>
            <w:tcW w:w="10201" w:type="dxa"/>
            <w:gridSpan w:val="2"/>
            <w:shd w:val="clear" w:color="auto" w:fill="F2F2F2"/>
          </w:tcPr>
          <w:p w14:paraId="3BD9D31C" w14:textId="77777777" w:rsidR="00931AA5" w:rsidRPr="00FE6782" w:rsidRDefault="00931AA5" w:rsidP="00BD6610">
            <w:pPr>
              <w:spacing w:before="40" w:after="40"/>
              <w:jc w:val="both"/>
              <w:rPr>
                <w:rFonts w:cstheme="minorHAnsi"/>
                <w:b/>
                <w:color w:val="FF0000"/>
                <w:lang w:val="en-NZ"/>
              </w:rPr>
            </w:pPr>
            <w:r w:rsidRPr="00FE6782">
              <w:rPr>
                <w:rFonts w:cstheme="minorHAnsi"/>
                <w:b/>
                <w:lang w:val="en-NZ"/>
              </w:rPr>
              <w:t>Step 2: If not required by Step 1, notification is precluded if any of the following apply – section 95A(5)</w:t>
            </w:r>
          </w:p>
        </w:tc>
      </w:tr>
      <w:tr w:rsidR="00931AA5" w:rsidRPr="00FE6782" w14:paraId="27E98B61" w14:textId="77777777" w:rsidTr="00FE6782">
        <w:tc>
          <w:tcPr>
            <w:tcW w:w="8926" w:type="dxa"/>
            <w:shd w:val="clear" w:color="auto" w:fill="auto"/>
          </w:tcPr>
          <w:p w14:paraId="344FE634"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A rule or NES precludes public notification for all aspects of the application</w:t>
            </w:r>
          </w:p>
        </w:tc>
        <w:tc>
          <w:tcPr>
            <w:tcW w:w="1275" w:type="dxa"/>
            <w:shd w:val="clear" w:color="auto" w:fill="auto"/>
          </w:tcPr>
          <w:p w14:paraId="783F1A86"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078CA413" w14:textId="77777777" w:rsidTr="00FE6782">
        <w:tc>
          <w:tcPr>
            <w:tcW w:w="8926" w:type="dxa"/>
            <w:shd w:val="clear" w:color="auto" w:fill="auto"/>
          </w:tcPr>
          <w:p w14:paraId="4594D617"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The application is a controlled activity</w:t>
            </w:r>
          </w:p>
        </w:tc>
        <w:tc>
          <w:tcPr>
            <w:tcW w:w="1275" w:type="dxa"/>
            <w:shd w:val="clear" w:color="auto" w:fill="auto"/>
          </w:tcPr>
          <w:p w14:paraId="79E5FFA0"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0A2C8A62" w14:textId="77777777" w:rsidTr="00FE6782">
        <w:tc>
          <w:tcPr>
            <w:tcW w:w="8926" w:type="dxa"/>
            <w:shd w:val="clear" w:color="auto" w:fill="auto"/>
          </w:tcPr>
          <w:p w14:paraId="397F25A0" w14:textId="77777777" w:rsidR="00931AA5" w:rsidRPr="00FE6782" w:rsidRDefault="00931AA5" w:rsidP="00C26D49">
            <w:pPr>
              <w:spacing w:before="40" w:after="40"/>
              <w:jc w:val="both"/>
              <w:rPr>
                <w:rFonts w:cstheme="minorHAnsi"/>
                <w:sz w:val="18"/>
                <w:szCs w:val="18"/>
                <w:lang w:val="en-NZ"/>
              </w:rPr>
            </w:pPr>
            <w:r w:rsidRPr="00FE6782">
              <w:rPr>
                <w:rFonts w:cstheme="minorHAnsi"/>
                <w:sz w:val="18"/>
                <w:szCs w:val="18"/>
                <w:lang w:val="en-NZ"/>
              </w:rPr>
              <w:lastRenderedPageBreak/>
              <w:t>The app</w:t>
            </w:r>
            <w:r w:rsidR="00C26D49" w:rsidRPr="00FE6782">
              <w:rPr>
                <w:rFonts w:cstheme="minorHAnsi"/>
                <w:sz w:val="18"/>
                <w:szCs w:val="18"/>
                <w:lang w:val="en-NZ"/>
              </w:rPr>
              <w:t>lication is a boundary activity</w:t>
            </w:r>
          </w:p>
        </w:tc>
        <w:tc>
          <w:tcPr>
            <w:tcW w:w="1275" w:type="dxa"/>
            <w:shd w:val="clear" w:color="auto" w:fill="auto"/>
          </w:tcPr>
          <w:p w14:paraId="5DD331DB"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bl>
    <w:p w14:paraId="69C593B0" w14:textId="77777777" w:rsidR="00931AA5" w:rsidRPr="00FE6782" w:rsidRDefault="00931AA5" w:rsidP="00931AA5">
      <w:pPr>
        <w:rPr>
          <w:rFonts w:cstheme="minorHAnsi"/>
        </w:rPr>
      </w:pPr>
    </w:p>
    <w:p w14:paraId="5BBFA8B8" w14:textId="77777777" w:rsidR="00931AA5" w:rsidRPr="00FE6782" w:rsidRDefault="00931AA5" w:rsidP="00931AA5">
      <w:pPr>
        <w:jc w:val="both"/>
        <w:rPr>
          <w:rFonts w:cstheme="minorHAnsi"/>
          <w:iCs/>
          <w:lang w:val="en-NZ"/>
        </w:rPr>
      </w:pPr>
      <w:r w:rsidRPr="00FE6782">
        <w:rPr>
          <w:rFonts w:cstheme="minorHAnsi"/>
          <w:iCs/>
          <w:lang w:val="en-NZ"/>
        </w:rPr>
        <w:t>Public notification is precluded under this section.</w:t>
      </w:r>
    </w:p>
    <w:p w14:paraId="62B87641" w14:textId="77777777" w:rsidR="00931AA5" w:rsidRPr="00FE6782" w:rsidRDefault="00931AA5" w:rsidP="00931AA5">
      <w:pPr>
        <w:jc w:val="both"/>
        <w:rPr>
          <w:rFonts w:cstheme="minorHAnsi"/>
          <w:iCs/>
          <w:lang w:val="en-NZ"/>
        </w:rPr>
      </w:pPr>
      <w:r w:rsidRPr="00FE6782">
        <w:rPr>
          <w:rFonts w:cstheme="minorHAnsi"/>
          <w:i/>
          <w:iCs/>
          <w:color w:val="FF0000"/>
          <w:lang w:val="en-NZ"/>
        </w:rPr>
        <w:t>OR</w:t>
      </w:r>
      <w:r w:rsidRPr="00FE6782">
        <w:rPr>
          <w:rFonts w:cstheme="minorHAnsi"/>
          <w:iCs/>
          <w:lang w:val="en-NZ"/>
        </w:rPr>
        <w:t xml:space="preserve"> Public notification is not precluded under this section as the application is a +</w:t>
      </w:r>
    </w:p>
    <w:p w14:paraId="599D8C87"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046FCF48" w14:textId="77777777" w:rsidTr="00FE6782">
        <w:tc>
          <w:tcPr>
            <w:tcW w:w="10201" w:type="dxa"/>
            <w:gridSpan w:val="2"/>
            <w:shd w:val="clear" w:color="auto" w:fill="F2F2F2"/>
          </w:tcPr>
          <w:p w14:paraId="0C250CFC" w14:textId="77777777" w:rsidR="00931AA5" w:rsidRPr="00FE6782" w:rsidRDefault="00931AA5" w:rsidP="00BD6610">
            <w:pPr>
              <w:spacing w:before="40" w:after="40"/>
              <w:jc w:val="both"/>
              <w:rPr>
                <w:rFonts w:cstheme="minorHAnsi"/>
                <w:lang w:val="en-NZ"/>
              </w:rPr>
            </w:pPr>
            <w:r w:rsidRPr="00FE6782">
              <w:rPr>
                <w:rFonts w:cstheme="minorHAnsi"/>
                <w:b/>
                <w:lang w:val="en-NZ"/>
              </w:rPr>
              <w:t>Step 3: Notification required in certain circumstances if not precluded by Step 2 – section 95A(8)</w:t>
            </w:r>
            <w:r w:rsidRPr="00FE6782">
              <w:rPr>
                <w:rFonts w:cstheme="minorHAnsi"/>
                <w:b/>
                <w:color w:val="FF0000"/>
                <w:lang w:val="en-NZ"/>
              </w:rPr>
              <w:t xml:space="preserve"> </w:t>
            </w:r>
            <w:r w:rsidRPr="00FE6782">
              <w:rPr>
                <w:rFonts w:cstheme="minorHAnsi"/>
                <w:color w:val="FF0000"/>
                <w:lang w:val="en-NZ"/>
              </w:rPr>
              <w:t>If the answer to anything in Step 2 is Yes, answer N/A to the next two questions as they are no longer applicable.</w:t>
            </w:r>
          </w:p>
        </w:tc>
      </w:tr>
      <w:tr w:rsidR="00931AA5" w:rsidRPr="00FE6782" w14:paraId="5A436094" w14:textId="77777777" w:rsidTr="00FE6782">
        <w:tc>
          <w:tcPr>
            <w:tcW w:w="8926" w:type="dxa"/>
            <w:shd w:val="clear" w:color="auto" w:fill="auto"/>
          </w:tcPr>
          <w:p w14:paraId="506FA551"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Does a rule or NES require public notification?</w:t>
            </w:r>
          </w:p>
        </w:tc>
        <w:tc>
          <w:tcPr>
            <w:tcW w:w="1275" w:type="dxa"/>
            <w:shd w:val="clear" w:color="auto" w:fill="auto"/>
          </w:tcPr>
          <w:p w14:paraId="6625FC0D"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r w:rsidR="00931AA5" w:rsidRPr="00FE6782" w14:paraId="5643FC1C" w14:textId="77777777" w:rsidTr="00FE6782">
        <w:tc>
          <w:tcPr>
            <w:tcW w:w="8926" w:type="dxa"/>
            <w:shd w:val="clear" w:color="auto" w:fill="auto"/>
          </w:tcPr>
          <w:p w14:paraId="65DCF025"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Will the activity have, or is it likely to have, adverse effects on the environment that are more than minor? (discussed below)</w:t>
            </w:r>
          </w:p>
        </w:tc>
        <w:tc>
          <w:tcPr>
            <w:tcW w:w="1275" w:type="dxa"/>
            <w:shd w:val="clear" w:color="auto" w:fill="auto"/>
          </w:tcPr>
          <w:p w14:paraId="67F5A83C"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bl>
    <w:p w14:paraId="092B90BF" w14:textId="77777777" w:rsidR="00931AA5" w:rsidRPr="00FE6782" w:rsidRDefault="00931AA5" w:rsidP="00931AA5">
      <w:pPr>
        <w:rPr>
          <w:rFonts w:cstheme="minorHAnsi"/>
        </w:rPr>
      </w:pPr>
    </w:p>
    <w:p w14:paraId="675CA94E" w14:textId="77777777" w:rsidR="00931AA5" w:rsidRPr="00FE6782" w:rsidRDefault="00931AA5" w:rsidP="00931AA5">
      <w:pPr>
        <w:ind w:left="-20"/>
        <w:jc w:val="both"/>
        <w:rPr>
          <w:rFonts w:cstheme="minorHAnsi"/>
        </w:rPr>
      </w:pPr>
      <w:r w:rsidRPr="00FE6782">
        <w:rPr>
          <w:rFonts w:cstheme="minorHAnsi"/>
          <w:i/>
          <w:iCs/>
          <w:color w:val="FF0000"/>
          <w:highlight w:val="yellow"/>
          <w:lang w:val="en-NZ"/>
        </w:rPr>
        <w:t>If notification is either precluded under Step 2, or required by a rule or NES, and there are no special circumstances, delete the following effects assessment section as it is not required.</w:t>
      </w:r>
      <w:r w:rsidRPr="00FE6782">
        <w:rPr>
          <w:rFonts w:cstheme="minorHAnsi"/>
          <w:i/>
          <w:iCs/>
          <w:color w:val="FF0000"/>
          <w:lang w:val="en-NZ"/>
        </w:rPr>
        <w:t xml:space="preserve"> </w:t>
      </w:r>
    </w:p>
    <w:p w14:paraId="68D7FED5" w14:textId="77777777" w:rsidR="00931AA5" w:rsidRPr="00FE6782" w:rsidRDefault="00931AA5" w:rsidP="00931AA5">
      <w:pPr>
        <w:jc w:val="both"/>
        <w:rPr>
          <w:rFonts w:cstheme="minorHAnsi"/>
        </w:rPr>
      </w:pPr>
    </w:p>
    <w:p w14:paraId="415827FE" w14:textId="77777777" w:rsidR="00931AA5" w:rsidRPr="00FE6782" w:rsidRDefault="00931AA5" w:rsidP="00931AA5">
      <w:pPr>
        <w:jc w:val="both"/>
        <w:rPr>
          <w:rFonts w:cstheme="minorHAnsi"/>
          <w:b/>
        </w:rPr>
      </w:pPr>
      <w:r w:rsidRPr="00FE6782">
        <w:rPr>
          <w:rFonts w:cstheme="minorHAnsi"/>
          <w:b/>
        </w:rPr>
        <w:t>Assessment of effects on the environment</w:t>
      </w:r>
    </w:p>
    <w:p w14:paraId="6E03035A" w14:textId="77777777" w:rsidR="00931AA5" w:rsidRPr="00FE6782" w:rsidRDefault="00931AA5" w:rsidP="00931AA5">
      <w:pPr>
        <w:jc w:val="both"/>
        <w:rPr>
          <w:rFonts w:cstheme="minorHAnsi"/>
        </w:rPr>
      </w:pPr>
    </w:p>
    <w:p w14:paraId="04A489DC" w14:textId="77777777" w:rsidR="00931AA5" w:rsidRPr="00FE6782" w:rsidRDefault="00931AA5" w:rsidP="00931AA5">
      <w:pPr>
        <w:tabs>
          <w:tab w:val="left" w:leader="dot" w:pos="10140"/>
        </w:tabs>
        <w:jc w:val="both"/>
        <w:rPr>
          <w:rFonts w:cstheme="minorHAnsi"/>
          <w:iCs/>
          <w:lang w:val="en-NZ"/>
        </w:rPr>
      </w:pPr>
      <w:r w:rsidRPr="00FE6782">
        <w:rPr>
          <w:rFonts w:cstheme="minorHAnsi"/>
          <w:iCs/>
          <w:lang w:val="en-NZ"/>
        </w:rPr>
        <w:t>When assessing whether the adverse effects on the environment will be, or are likely to be, more than minor, any effects on the owners and occupiers of the application site and adjacent properties must be disregarded pursuant to section 95D(a). Accordingly, this part of my assessment focuses on the wider environment beyond the application site and adjacent properties.</w:t>
      </w:r>
    </w:p>
    <w:p w14:paraId="374981A2" w14:textId="77777777" w:rsidR="00931AA5" w:rsidRPr="00FE6782" w:rsidRDefault="00931AA5" w:rsidP="00931AA5">
      <w:pPr>
        <w:tabs>
          <w:tab w:val="left" w:leader="dot" w:pos="10140"/>
        </w:tabs>
        <w:ind w:left="-20"/>
        <w:jc w:val="both"/>
        <w:rPr>
          <w:rFonts w:cstheme="minorHAnsi"/>
          <w:iCs/>
          <w:lang w:val="en-NZ"/>
        </w:rPr>
      </w:pPr>
    </w:p>
    <w:p w14:paraId="19FEECFC" w14:textId="77777777" w:rsidR="00931AA5" w:rsidRPr="00FE6782" w:rsidRDefault="00931AA5" w:rsidP="00931AA5">
      <w:pPr>
        <w:tabs>
          <w:tab w:val="left" w:leader="dot" w:pos="10140"/>
        </w:tabs>
        <w:ind w:left="-20"/>
        <w:jc w:val="both"/>
        <w:rPr>
          <w:rFonts w:cstheme="minorHAnsi"/>
          <w:iCs/>
          <w:color w:val="FF0000"/>
          <w:lang w:val="en-NZ"/>
        </w:rPr>
      </w:pPr>
      <w:r w:rsidRPr="00FE6782">
        <w:rPr>
          <w:rFonts w:cstheme="minorHAnsi"/>
          <w:iCs/>
          <w:lang w:val="en-NZ"/>
        </w:rPr>
        <w:t xml:space="preserve">As a </w:t>
      </w:r>
      <w:r w:rsidRPr="00FE6782">
        <w:rPr>
          <w:rFonts w:cstheme="minorHAnsi"/>
          <w:iCs/>
          <w:color w:val="FF0000"/>
          <w:lang w:val="en-NZ"/>
        </w:rPr>
        <w:t>controlled/restricted discretionary</w:t>
      </w:r>
      <w:r w:rsidRPr="00FE6782">
        <w:rPr>
          <w:rFonts w:cstheme="minorHAnsi"/>
          <w:iCs/>
          <w:lang w:val="en-NZ"/>
        </w:rPr>
        <w:t xml:space="preserve"> activity the Council’s assessment of the effects of this proposal is limited to matters relating to </w:t>
      </w:r>
      <w:r w:rsidRPr="00FE6782">
        <w:rPr>
          <w:rFonts w:cstheme="minorHAnsi"/>
          <w:iCs/>
          <w:highlight w:val="yellow"/>
          <w:lang w:val="en-NZ"/>
        </w:rPr>
        <w:t>…</w:t>
      </w:r>
      <w:r w:rsidRPr="00FE6782">
        <w:rPr>
          <w:rFonts w:cstheme="minorHAnsi"/>
          <w:iCs/>
          <w:lang w:val="en-NZ"/>
        </w:rPr>
        <w:t xml:space="preserve"> </w:t>
      </w:r>
      <w:r w:rsidRPr="00FE6782">
        <w:rPr>
          <w:rFonts w:cstheme="minorHAnsi"/>
          <w:iCs/>
          <w:color w:val="FF0000"/>
          <w:lang w:val="en-NZ"/>
        </w:rPr>
        <w:t>(</w:t>
      </w:r>
      <w:r w:rsidRPr="00FE6782">
        <w:rPr>
          <w:rFonts w:cstheme="minorHAnsi"/>
          <w:i/>
          <w:iCs/>
          <w:color w:val="FF0000"/>
          <w:lang w:val="en-NZ"/>
        </w:rPr>
        <w:t>matters relating to the rules breached, e.g. the impact of the building on the streetscape</w:t>
      </w:r>
      <w:r w:rsidRPr="00FE6782">
        <w:rPr>
          <w:rFonts w:cstheme="minorHAnsi"/>
          <w:iCs/>
          <w:color w:val="FF0000"/>
          <w:lang w:val="en-NZ"/>
        </w:rPr>
        <w:t xml:space="preserve">). </w:t>
      </w:r>
    </w:p>
    <w:p w14:paraId="63D63DCF" w14:textId="77777777" w:rsidR="00931AA5" w:rsidRPr="00FE6782" w:rsidRDefault="00931AA5" w:rsidP="00931AA5">
      <w:pPr>
        <w:tabs>
          <w:tab w:val="left" w:leader="dot" w:pos="10140"/>
        </w:tabs>
        <w:ind w:left="-20"/>
        <w:jc w:val="both"/>
        <w:rPr>
          <w:rFonts w:cstheme="minorHAnsi"/>
          <w:iCs/>
          <w:color w:val="FF0000"/>
          <w:lang w:val="en-NZ"/>
        </w:rPr>
      </w:pPr>
      <w:r w:rsidRPr="00FE6782">
        <w:rPr>
          <w:rFonts w:cstheme="minorHAnsi"/>
          <w:iCs/>
          <w:color w:val="FF0000"/>
          <w:lang w:val="en-NZ"/>
        </w:rPr>
        <w:t>OR</w:t>
      </w:r>
    </w:p>
    <w:p w14:paraId="2D0E2C3B" w14:textId="77777777" w:rsidR="00931AA5" w:rsidRPr="00FE6782" w:rsidRDefault="00931AA5" w:rsidP="00931AA5">
      <w:pPr>
        <w:jc w:val="both"/>
        <w:rPr>
          <w:rFonts w:cstheme="minorHAnsi"/>
          <w:iCs/>
          <w:lang w:val="en-NZ" w:eastAsia="en-NZ"/>
        </w:rPr>
      </w:pPr>
      <w:r w:rsidRPr="00FE6782">
        <w:rPr>
          <w:rFonts w:cstheme="minorHAnsi"/>
          <w:iCs/>
          <w:lang w:val="en-GB" w:eastAsia="en-GB"/>
        </w:rPr>
        <w:t xml:space="preserve">As a </w:t>
      </w:r>
      <w:r w:rsidRPr="00FE6782">
        <w:rPr>
          <w:rFonts w:cstheme="minorHAnsi"/>
          <w:iCs/>
          <w:color w:val="FF0000"/>
          <w:lang w:val="en-GB" w:eastAsia="en-GB"/>
        </w:rPr>
        <w:t xml:space="preserve">non-complying/discretionary activity </w:t>
      </w:r>
      <w:r w:rsidRPr="00FE6782">
        <w:rPr>
          <w:rFonts w:cstheme="minorHAnsi"/>
          <w:iCs/>
          <w:lang w:val="en-GB" w:eastAsia="en-GB"/>
        </w:rPr>
        <w:t>the Council’s assessment of this proposal is</w:t>
      </w:r>
      <w:r w:rsidRPr="00FE6782">
        <w:rPr>
          <w:rFonts w:cstheme="minorHAnsi"/>
          <w:iCs/>
          <w:lang w:val="en-GB"/>
        </w:rPr>
        <w:t xml:space="preserve"> </w:t>
      </w:r>
      <w:r w:rsidRPr="00FE6782">
        <w:rPr>
          <w:rFonts w:cstheme="minorHAnsi"/>
          <w:iCs/>
          <w:lang w:val="en-GB" w:eastAsia="en-GB"/>
        </w:rPr>
        <w:t>unrestricted and all actual and potential effects must be considered.  Guidance as to the effects that require consideration is contained in the relevant objectives and policies, and any associated matters of discretion or control.</w:t>
      </w:r>
      <w:r w:rsidRPr="00FE6782">
        <w:rPr>
          <w:rFonts w:cstheme="minorHAnsi"/>
          <w:iCs/>
          <w:lang w:val="en-GB" w:eastAsia="en-NZ"/>
        </w:rPr>
        <w:t xml:space="preserve"> </w:t>
      </w:r>
    </w:p>
    <w:p w14:paraId="13C39AD8" w14:textId="77777777" w:rsidR="00931AA5" w:rsidRPr="00FE6782" w:rsidRDefault="00931AA5" w:rsidP="00931AA5">
      <w:pPr>
        <w:ind w:left="-20"/>
        <w:jc w:val="both"/>
        <w:rPr>
          <w:rFonts w:cstheme="minorHAnsi"/>
          <w:lang w:val="en-NZ"/>
        </w:rPr>
      </w:pPr>
    </w:p>
    <w:p w14:paraId="521807EA" w14:textId="77777777" w:rsidR="00931AA5" w:rsidRPr="00FE6782" w:rsidRDefault="00931AA5" w:rsidP="00931AA5">
      <w:pPr>
        <w:numPr>
          <w:ilvl w:val="12"/>
          <w:numId w:val="0"/>
        </w:numPr>
        <w:jc w:val="both"/>
        <w:rPr>
          <w:rFonts w:cstheme="minorHAnsi"/>
          <w:i/>
          <w:color w:val="FF0000"/>
          <w:lang w:val="en-NZ"/>
        </w:rPr>
      </w:pPr>
      <w:r w:rsidRPr="00FE6782">
        <w:rPr>
          <w:rFonts w:cstheme="minorHAnsi"/>
          <w:i/>
          <w:color w:val="FF0000"/>
          <w:lang w:val="en-NZ"/>
        </w:rPr>
        <w:t xml:space="preserve">Regard must be had to the objectives and policies in the plan to get a full understanding of the context for assessing effects on the environment and effects on persons, so brief reference to these may be appropriate. e.g. </w:t>
      </w:r>
      <w:r w:rsidRPr="00FE6782">
        <w:rPr>
          <w:rFonts w:cstheme="minorHAnsi"/>
          <w:lang w:val="en-NZ"/>
        </w:rPr>
        <w:t xml:space="preserve">The objectives and policies in the District Plan set the context for assessing the effects of the application. </w:t>
      </w:r>
      <w:r w:rsidRPr="00FE6782">
        <w:rPr>
          <w:rFonts w:cstheme="minorHAnsi"/>
          <w:i/>
          <w:color w:val="FF0000"/>
          <w:lang w:val="en-NZ"/>
        </w:rPr>
        <w:t>Then outline relevant provisions.</w:t>
      </w:r>
      <w:r w:rsidR="000A5351" w:rsidRPr="00FE6782">
        <w:rPr>
          <w:rFonts w:cstheme="minorHAnsi"/>
          <w:i/>
          <w:color w:val="FF0000"/>
          <w:lang w:val="en-NZ"/>
        </w:rPr>
        <w:t xml:space="preserve"> </w:t>
      </w:r>
      <w:r w:rsidR="000A5351" w:rsidRPr="00FE6782">
        <w:rPr>
          <w:rFonts w:cstheme="minorHAnsi"/>
          <w:color w:val="FF0000"/>
        </w:rPr>
        <w:t>(As noted above, the MDRS objectives and policies introduced in PC14 do not apply in the Residential Large Lot / Small Settlement / Banks Peninsula zone outside Lyttelton / proposed Future Urban zone.)</w:t>
      </w:r>
    </w:p>
    <w:p w14:paraId="7EF485BA" w14:textId="77777777" w:rsidR="00931AA5" w:rsidRPr="00FE6782" w:rsidRDefault="00931AA5" w:rsidP="00931AA5">
      <w:pPr>
        <w:numPr>
          <w:ilvl w:val="12"/>
          <w:numId w:val="0"/>
        </w:numPr>
        <w:jc w:val="both"/>
        <w:rPr>
          <w:rFonts w:cstheme="minorHAnsi"/>
          <w:i/>
          <w:lang w:val="en-NZ"/>
        </w:rPr>
      </w:pPr>
    </w:p>
    <w:p w14:paraId="05BB3C17" w14:textId="77777777" w:rsidR="00931AA5" w:rsidRPr="00FE6782" w:rsidRDefault="00931AA5" w:rsidP="00931AA5">
      <w:pPr>
        <w:jc w:val="both"/>
        <w:rPr>
          <w:rFonts w:cstheme="minorHAnsi"/>
          <w:b/>
          <w:iCs/>
          <w:color w:val="000000"/>
          <w:highlight w:val="yellow"/>
        </w:rPr>
      </w:pPr>
      <w:r w:rsidRPr="00FE6782">
        <w:rPr>
          <w:rFonts w:cstheme="minorHAnsi"/>
          <w:lang w:val="en-NZ"/>
        </w:rPr>
        <w:t xml:space="preserve">The applicant has obtained written approval from the owners and/or occupiers of the properties listed above, so pursuant to section 95D(e) any effects on them must be disregarded. </w:t>
      </w:r>
      <w:r w:rsidRPr="00FE6782">
        <w:rPr>
          <w:rFonts w:cstheme="minorHAnsi"/>
          <w:i/>
          <w:color w:val="FF0000"/>
          <w:lang w:val="en-NZ"/>
        </w:rPr>
        <w:t xml:space="preserve">(or delete if no written approvals). </w:t>
      </w:r>
      <w:r w:rsidRPr="00FE6782">
        <w:rPr>
          <w:rFonts w:cstheme="minorHAnsi"/>
          <w:color w:val="FF0000"/>
          <w:lang w:val="en-NZ"/>
        </w:rPr>
        <w:t>Trade competition and its effects must also be disregarded (section 95D(d)).</w:t>
      </w:r>
      <w:r w:rsidRPr="00FE6782">
        <w:rPr>
          <w:rFonts w:cstheme="minorHAnsi"/>
          <w:i/>
          <w:color w:val="FF0000"/>
          <w:lang w:val="en-NZ"/>
        </w:rPr>
        <w:t xml:space="preserve"> (delete if not relevant to the application)</w:t>
      </w:r>
    </w:p>
    <w:p w14:paraId="7AFCFA38" w14:textId="77777777" w:rsidR="00931AA5" w:rsidRPr="00FE6782" w:rsidRDefault="00931AA5" w:rsidP="00931AA5">
      <w:pPr>
        <w:jc w:val="both"/>
        <w:rPr>
          <w:rFonts w:cstheme="minorHAnsi"/>
          <w:iCs/>
          <w:color w:val="000000"/>
        </w:rPr>
      </w:pPr>
    </w:p>
    <w:p w14:paraId="56183B91" w14:textId="77777777" w:rsidR="00931AA5" w:rsidRPr="00FE6782" w:rsidRDefault="00931AA5" w:rsidP="00931AA5">
      <w:pPr>
        <w:ind w:right="-36"/>
        <w:jc w:val="both"/>
        <w:rPr>
          <w:rFonts w:cstheme="minorHAnsi"/>
        </w:rPr>
      </w:pPr>
      <w:r w:rsidRPr="00FE6782">
        <w:rPr>
          <w:rFonts w:cstheme="minorHAnsi"/>
        </w:rPr>
        <w:t xml:space="preserve">Section 95D(b) allows the effects of activities permitted by the District Plan or an NES to be disregarded (the “permitted baseline”). </w:t>
      </w:r>
    </w:p>
    <w:p w14:paraId="7AB20203" w14:textId="77777777" w:rsidR="00931AA5" w:rsidRPr="00FE6782" w:rsidRDefault="00931AA5" w:rsidP="00931AA5">
      <w:pPr>
        <w:ind w:right="-36"/>
        <w:jc w:val="both"/>
        <w:rPr>
          <w:rFonts w:cstheme="minorHAnsi"/>
          <w:i/>
          <w:color w:val="FF0000"/>
          <w:lang w:val="en-NZ"/>
        </w:rPr>
      </w:pPr>
      <w:r w:rsidRPr="00FE6782">
        <w:rPr>
          <w:rFonts w:cstheme="minorHAnsi"/>
          <w:i/>
          <w:color w:val="FF0000"/>
          <w:lang w:val="en-NZ"/>
        </w:rPr>
        <w:t xml:space="preserve">Discuss what could be established on the site as a permitted activity under the Plan or a NES.  Only mention non-fanciful activities which provide a useful and appropriate comparison – for example, if the proposal is for a residential unit in a residential zone, the permitted baseline should also relate to residential activities; if the proposal is for a café in a residential zone the effects should not be compared with permitted community facilities because the Plan includes special exemptions for these in recognition of their benefits to the local community. Rules that have legal effect but are not yet treated as operative cannot be used for permitted baseline purposes. </w:t>
      </w:r>
    </w:p>
    <w:p w14:paraId="1A043337" w14:textId="77777777" w:rsidR="00931AA5" w:rsidRPr="00FE6782" w:rsidRDefault="00931AA5" w:rsidP="00931AA5">
      <w:pPr>
        <w:ind w:right="-36"/>
        <w:jc w:val="both"/>
        <w:rPr>
          <w:rFonts w:cstheme="minorHAnsi"/>
        </w:rPr>
      </w:pPr>
      <w:r w:rsidRPr="00FE6782">
        <w:rPr>
          <w:rFonts w:cstheme="minorHAnsi"/>
        </w:rPr>
        <w:t>In my opinion there is no reason why the discretion to disregard the adverse effects of permitted activities should not be exercised in this case.</w:t>
      </w:r>
    </w:p>
    <w:p w14:paraId="2E2D7DDA" w14:textId="77777777" w:rsidR="00931AA5" w:rsidRPr="00FE6782" w:rsidRDefault="00931AA5" w:rsidP="00931AA5">
      <w:pPr>
        <w:ind w:right="-36"/>
        <w:jc w:val="both"/>
        <w:rPr>
          <w:rFonts w:cstheme="minorHAnsi"/>
        </w:rPr>
      </w:pPr>
    </w:p>
    <w:p w14:paraId="2241E8DE" w14:textId="77777777" w:rsidR="00931AA5" w:rsidRPr="00FE6782" w:rsidRDefault="00931AA5" w:rsidP="00931AA5">
      <w:pPr>
        <w:ind w:right="-36"/>
        <w:jc w:val="both"/>
        <w:rPr>
          <w:rFonts w:cstheme="minorHAnsi"/>
        </w:rPr>
      </w:pPr>
      <w:r w:rsidRPr="00FE6782">
        <w:rPr>
          <w:rFonts w:cstheme="minorHAnsi"/>
        </w:rPr>
        <w:t xml:space="preserve">In the context of this planning framework, I consider that the potential adverse effects of the activity relate to </w:t>
      </w:r>
      <w:r w:rsidRPr="00FE6782">
        <w:rPr>
          <w:rFonts w:cstheme="minorHAnsi"/>
          <w:highlight w:val="yellow"/>
        </w:rPr>
        <w:t>…</w:t>
      </w:r>
      <w:r w:rsidRPr="00FE6782">
        <w:rPr>
          <w:rFonts w:cstheme="minorHAnsi"/>
        </w:rPr>
        <w:t xml:space="preserve"> </w:t>
      </w:r>
    </w:p>
    <w:p w14:paraId="558F49DD" w14:textId="77777777" w:rsidR="00931AA5" w:rsidRPr="00FE6782" w:rsidRDefault="00931AA5" w:rsidP="00931AA5">
      <w:pPr>
        <w:ind w:left="-20"/>
        <w:jc w:val="both"/>
        <w:rPr>
          <w:rFonts w:cstheme="minorHAnsi"/>
          <w:iCs/>
          <w:color w:val="FF0000"/>
          <w:lang w:val="en-NZ"/>
        </w:rPr>
      </w:pPr>
    </w:p>
    <w:p w14:paraId="75118C7B" w14:textId="77777777" w:rsidR="00931AA5" w:rsidRPr="00FE6782" w:rsidRDefault="00931AA5" w:rsidP="00931AA5">
      <w:pPr>
        <w:numPr>
          <w:ilvl w:val="12"/>
          <w:numId w:val="0"/>
        </w:numPr>
        <w:jc w:val="both"/>
        <w:rPr>
          <w:rFonts w:cstheme="minorHAnsi"/>
          <w:color w:val="FF0000"/>
          <w:u w:val="single"/>
        </w:rPr>
      </w:pPr>
      <w:r w:rsidRPr="00FE6782">
        <w:rPr>
          <w:rFonts w:cstheme="minorHAnsi"/>
          <w:color w:val="FF0000"/>
          <w:u w:val="single"/>
        </w:rPr>
        <w:t>Effects heading</w:t>
      </w:r>
    </w:p>
    <w:p w14:paraId="3D474BC9" w14:textId="77777777" w:rsidR="00931AA5" w:rsidRPr="00FE6782" w:rsidRDefault="00931AA5" w:rsidP="00931AA5">
      <w:pPr>
        <w:numPr>
          <w:ilvl w:val="12"/>
          <w:numId w:val="0"/>
        </w:numPr>
        <w:jc w:val="both"/>
        <w:rPr>
          <w:rFonts w:cstheme="minorHAnsi"/>
          <w:color w:val="FF0000"/>
          <w:u w:val="single"/>
        </w:rPr>
      </w:pPr>
    </w:p>
    <w:p w14:paraId="733336A8" w14:textId="77777777" w:rsidR="00931AA5" w:rsidRPr="00FE6782" w:rsidRDefault="00931AA5" w:rsidP="00931AA5">
      <w:pPr>
        <w:ind w:left="-20"/>
        <w:jc w:val="both"/>
        <w:rPr>
          <w:rFonts w:cstheme="minorHAnsi"/>
          <w:i/>
          <w:color w:val="FF0000"/>
        </w:rPr>
      </w:pPr>
      <w:r w:rsidRPr="00FE6782">
        <w:rPr>
          <w:rFonts w:cstheme="minorHAnsi"/>
          <w:i/>
          <w:iCs/>
          <w:color w:val="FF0000"/>
        </w:rPr>
        <w:t>Use the matters of control or discretion to guide your assessment and make sure you comment briefly on all relevant matters.  For discretionary and non-complying activities it can still be helpful to discuss these but you need to clearly state that they provide a guide to assessment only. Address cumulative effects where relevant.</w:t>
      </w:r>
      <w:r w:rsidRPr="00FE6782">
        <w:rPr>
          <w:rFonts w:cstheme="minorHAnsi"/>
          <w:i/>
          <w:color w:val="FF0000"/>
        </w:rPr>
        <w:t xml:space="preserve"> </w:t>
      </w:r>
    </w:p>
    <w:p w14:paraId="0EC4C6AB" w14:textId="77777777" w:rsidR="00931AA5" w:rsidRPr="00FE6782" w:rsidRDefault="00931AA5" w:rsidP="00931AA5">
      <w:pPr>
        <w:ind w:left="-20"/>
        <w:jc w:val="both"/>
        <w:rPr>
          <w:rFonts w:cstheme="minorHAnsi"/>
          <w:i/>
          <w:color w:val="FF0000"/>
        </w:rPr>
      </w:pPr>
    </w:p>
    <w:p w14:paraId="2E063682" w14:textId="77777777" w:rsidR="00931AA5" w:rsidRPr="00FE6782" w:rsidRDefault="00931AA5" w:rsidP="00931AA5">
      <w:pPr>
        <w:ind w:left="-20"/>
        <w:jc w:val="both"/>
        <w:rPr>
          <w:rFonts w:cstheme="minorHAnsi"/>
          <w:i/>
          <w:iCs/>
          <w:color w:val="FF0000"/>
        </w:rPr>
      </w:pPr>
      <w:r w:rsidRPr="00FE6782">
        <w:rPr>
          <w:rFonts w:cstheme="minorHAnsi"/>
          <w:i/>
          <w:iCs/>
          <w:color w:val="FF0000"/>
        </w:rPr>
        <w:t>Summarise the conclusions of technical experts and add further comments where necessary. Don’t just cut and paste their whole email/memo.</w:t>
      </w:r>
    </w:p>
    <w:p w14:paraId="3F65EF65" w14:textId="77777777" w:rsidR="00931AA5" w:rsidRPr="00FE6782" w:rsidRDefault="00931AA5" w:rsidP="00931AA5">
      <w:pPr>
        <w:ind w:left="-20"/>
        <w:jc w:val="both"/>
        <w:rPr>
          <w:rFonts w:cstheme="minorHAnsi"/>
          <w:i/>
          <w:iCs/>
          <w:color w:val="FF0000"/>
        </w:rPr>
      </w:pPr>
    </w:p>
    <w:p w14:paraId="449DCB2F" w14:textId="77777777" w:rsidR="00931AA5" w:rsidRPr="00FE6782" w:rsidRDefault="00931AA5" w:rsidP="00931AA5">
      <w:pPr>
        <w:jc w:val="both"/>
        <w:rPr>
          <w:rFonts w:cstheme="minorHAnsi"/>
          <w:i/>
          <w:color w:val="FF0000"/>
          <w:lang w:val="en-NZ"/>
        </w:rPr>
      </w:pPr>
      <w:r w:rsidRPr="00FE6782">
        <w:rPr>
          <w:rFonts w:cstheme="minorHAnsi"/>
          <w:i/>
          <w:color w:val="FF0000"/>
          <w:lang w:val="en-NZ"/>
        </w:rPr>
        <w:t>When deciding whether adverse effects will be or likely to be more than minor – s95D:</w:t>
      </w:r>
    </w:p>
    <w:p w14:paraId="7488AD9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lastRenderedPageBreak/>
        <w:t>Must disregard effects on the site and adjacent properties</w:t>
      </w:r>
    </w:p>
    <w:p w14:paraId="3A77E8FF"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disregard effects on persons who have given written approval.</w:t>
      </w:r>
    </w:p>
    <w:p w14:paraId="25325D9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Must disregard trade competition and associated effects </w:t>
      </w:r>
    </w:p>
    <w:p w14:paraId="183C893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May disregard the permitted baseline</w:t>
      </w:r>
    </w:p>
    <w:p w14:paraId="6568373A"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Cannot take conditions into account unless inherent in application or volunteered by applicant. </w:t>
      </w:r>
    </w:p>
    <w:p w14:paraId="6A1B93C5"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Cannot consider positive effects.</w:t>
      </w:r>
    </w:p>
    <w:p w14:paraId="3F00D564"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have sufficient information to determine effects</w:t>
      </w:r>
    </w:p>
    <w:p w14:paraId="1E073B97" w14:textId="77777777" w:rsidR="00931AA5" w:rsidRPr="00FE6782" w:rsidRDefault="00931AA5" w:rsidP="00931AA5">
      <w:pPr>
        <w:jc w:val="both"/>
        <w:rPr>
          <w:rFonts w:cstheme="minorHAnsi"/>
          <w:i/>
          <w:color w:val="FF0000"/>
        </w:rPr>
      </w:pPr>
    </w:p>
    <w:p w14:paraId="1685D6AA" w14:textId="77777777" w:rsidR="00931AA5" w:rsidRPr="00FE6782" w:rsidRDefault="00931AA5" w:rsidP="00931AA5">
      <w:pPr>
        <w:numPr>
          <w:ilvl w:val="12"/>
          <w:numId w:val="0"/>
        </w:numPr>
        <w:jc w:val="both"/>
        <w:rPr>
          <w:rFonts w:cstheme="minorHAnsi"/>
          <w:bCs/>
          <w:i/>
          <w:color w:val="FF0000"/>
        </w:rPr>
      </w:pPr>
      <w:r w:rsidRPr="00FE6782">
        <w:rPr>
          <w:rFonts w:cstheme="minorHAnsi"/>
          <w:bCs/>
          <w:i/>
          <w:color w:val="FF0000"/>
        </w:rPr>
        <w:t xml:space="preserve">Finish with a conclusion on effects on the environment, and the scale of these, e.g. </w:t>
      </w:r>
    </w:p>
    <w:p w14:paraId="27890430" w14:textId="77777777" w:rsidR="00931AA5" w:rsidRPr="00FE6782" w:rsidRDefault="00931AA5" w:rsidP="00931AA5">
      <w:pPr>
        <w:numPr>
          <w:ilvl w:val="12"/>
          <w:numId w:val="0"/>
        </w:numPr>
        <w:jc w:val="both"/>
        <w:rPr>
          <w:rFonts w:cstheme="minorHAnsi"/>
          <w:bCs/>
        </w:rPr>
      </w:pPr>
      <w:r w:rsidRPr="00FE6782">
        <w:rPr>
          <w:rFonts w:cstheme="minorHAnsi"/>
          <w:bCs/>
        </w:rPr>
        <w:t>The adverse effects of this proposal are localised and relate only to the owners/occupiers of th</w:t>
      </w:r>
      <w:r w:rsidR="00CD7355" w:rsidRPr="00FE6782">
        <w:rPr>
          <w:rFonts w:cstheme="minorHAnsi"/>
          <w:bCs/>
        </w:rPr>
        <w:t>e adjacent properties. Any</w:t>
      </w:r>
      <w:r w:rsidRPr="00FE6782">
        <w:rPr>
          <w:rFonts w:cstheme="minorHAnsi"/>
          <w:bCs/>
        </w:rPr>
        <w:t xml:space="preserve"> effects on the wider environment are considered to be </w:t>
      </w:r>
      <w:r w:rsidRPr="00FE6782">
        <w:rPr>
          <w:rFonts w:cstheme="minorHAnsi"/>
          <w:bCs/>
          <w:color w:val="FF0000"/>
        </w:rPr>
        <w:t>minor/negligible</w:t>
      </w:r>
      <w:r w:rsidRPr="00FE6782">
        <w:rPr>
          <w:rFonts w:cstheme="minorHAnsi"/>
          <w:bCs/>
        </w:rPr>
        <w:t xml:space="preserve">. </w:t>
      </w:r>
    </w:p>
    <w:p w14:paraId="4E726367" w14:textId="77777777" w:rsidR="00931AA5" w:rsidRPr="00FE6782" w:rsidRDefault="00931AA5" w:rsidP="00931AA5">
      <w:pPr>
        <w:numPr>
          <w:ilvl w:val="12"/>
          <w:numId w:val="0"/>
        </w:numPr>
        <w:jc w:val="both"/>
        <w:rPr>
          <w:rFonts w:cstheme="minorHAnsi"/>
          <w:bCs/>
          <w:i/>
          <w:color w:val="FF0000"/>
        </w:rPr>
      </w:pPr>
      <w:r w:rsidRPr="00FE6782">
        <w:rPr>
          <w:rFonts w:cstheme="minorHAnsi"/>
          <w:bCs/>
          <w:i/>
          <w:color w:val="FF0000"/>
        </w:rPr>
        <w:t xml:space="preserve">Or conclude that the effects on the environment will be more than minor. Take care with ‘scale of effects’ terminology as the tests are different for effects on the environment and affected persons. </w:t>
      </w:r>
    </w:p>
    <w:p w14:paraId="155C4894"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4279A48F" w14:textId="77777777" w:rsidTr="00FE6782">
        <w:tc>
          <w:tcPr>
            <w:tcW w:w="10201" w:type="dxa"/>
            <w:gridSpan w:val="2"/>
            <w:shd w:val="clear" w:color="auto" w:fill="F2F2F2"/>
          </w:tcPr>
          <w:p w14:paraId="1059074C" w14:textId="77777777" w:rsidR="00931AA5" w:rsidRPr="00FE6782" w:rsidRDefault="00931AA5" w:rsidP="00BD6610">
            <w:pPr>
              <w:spacing w:before="40" w:after="40"/>
              <w:jc w:val="both"/>
              <w:rPr>
                <w:rFonts w:cstheme="minorHAnsi"/>
                <w:b/>
                <w:lang w:val="en-NZ"/>
              </w:rPr>
            </w:pPr>
            <w:r w:rsidRPr="00FE6782">
              <w:rPr>
                <w:rFonts w:cstheme="minorHAnsi"/>
                <w:b/>
                <w:lang w:val="en-NZ"/>
              </w:rPr>
              <w:t>Step 4: Relevant to all applications that don’t already require notification – section 95A(9)</w:t>
            </w:r>
          </w:p>
        </w:tc>
      </w:tr>
      <w:tr w:rsidR="00931AA5" w:rsidRPr="00FE6782" w14:paraId="3626ECB9" w14:textId="77777777" w:rsidTr="00FE6782">
        <w:tc>
          <w:tcPr>
            <w:tcW w:w="8926" w:type="dxa"/>
            <w:shd w:val="clear" w:color="auto" w:fill="auto"/>
          </w:tcPr>
          <w:p w14:paraId="4FAAD365"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 special circumstances exist that warrant the application being publicly notified?</w:t>
            </w:r>
          </w:p>
        </w:tc>
        <w:tc>
          <w:tcPr>
            <w:tcW w:w="1275" w:type="dxa"/>
            <w:shd w:val="clear" w:color="auto" w:fill="auto"/>
          </w:tcPr>
          <w:p w14:paraId="677CB489" w14:textId="77777777" w:rsidR="00931AA5" w:rsidRPr="00FE6782" w:rsidRDefault="00931AA5" w:rsidP="00BD6610">
            <w:pPr>
              <w:spacing w:before="40" w:after="40"/>
              <w:jc w:val="both"/>
              <w:rPr>
                <w:rFonts w:cstheme="minorHAnsi"/>
                <w:b/>
                <w:sz w:val="18"/>
                <w:szCs w:val="18"/>
                <w:lang w:val="en-NZ"/>
              </w:rPr>
            </w:pPr>
            <w:r w:rsidRPr="00FE6782">
              <w:rPr>
                <w:rFonts w:cstheme="minorHAnsi"/>
                <w:b/>
                <w:color w:val="FF0000"/>
                <w:sz w:val="18"/>
                <w:szCs w:val="18"/>
                <w:lang w:val="en-NZ"/>
              </w:rPr>
              <w:t>Yes/No</w:t>
            </w:r>
          </w:p>
        </w:tc>
      </w:tr>
    </w:tbl>
    <w:p w14:paraId="0E543FD7" w14:textId="77777777" w:rsidR="00931AA5" w:rsidRPr="00FE6782" w:rsidRDefault="00931AA5" w:rsidP="00931AA5">
      <w:pPr>
        <w:jc w:val="both"/>
        <w:rPr>
          <w:rFonts w:cstheme="minorHAnsi"/>
          <w:i/>
          <w:iCs/>
          <w:color w:val="FF0000"/>
          <w:highlight w:val="yellow"/>
          <w:lang w:val="en-NZ"/>
        </w:rPr>
      </w:pPr>
    </w:p>
    <w:p w14:paraId="5121CB49" w14:textId="77777777" w:rsidR="00931AA5" w:rsidRPr="00FE6782" w:rsidRDefault="00931AA5" w:rsidP="00931AA5">
      <w:pPr>
        <w:jc w:val="both"/>
        <w:rPr>
          <w:rFonts w:cstheme="minorHAnsi"/>
          <w:i/>
          <w:iCs/>
          <w:color w:val="FF0000"/>
          <w:lang w:val="en-NZ"/>
        </w:rPr>
      </w:pPr>
      <w:r w:rsidRPr="00FE6782">
        <w:rPr>
          <w:rFonts w:cstheme="minorHAnsi"/>
          <w:i/>
          <w:iCs/>
          <w:color w:val="FF0000"/>
          <w:lang w:val="en-NZ"/>
        </w:rPr>
        <w:t xml:space="preserve">If special circumstances might exist, consider whether notification would be likely to result in the Council receiving further information relevant to the issues for determination of the substantive application. In if doubt, discuss with TL/Manager/Legal Services. </w:t>
      </w:r>
    </w:p>
    <w:p w14:paraId="1880817E"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931AA5" w:rsidRPr="00FE6782" w14:paraId="04EBE398" w14:textId="77777777" w:rsidTr="00FE6782">
        <w:tc>
          <w:tcPr>
            <w:tcW w:w="10201" w:type="dxa"/>
            <w:shd w:val="clear" w:color="auto" w:fill="F2F2F2"/>
          </w:tcPr>
          <w:p w14:paraId="14F48DAD" w14:textId="77777777" w:rsidR="00931AA5" w:rsidRPr="00FE6782" w:rsidRDefault="00931AA5" w:rsidP="00BD6610">
            <w:pPr>
              <w:spacing w:before="40" w:after="40"/>
              <w:jc w:val="both"/>
              <w:rPr>
                <w:rFonts w:cstheme="minorHAnsi"/>
                <w:b/>
                <w:iCs/>
                <w:lang w:val="en-NZ"/>
              </w:rPr>
            </w:pPr>
            <w:r w:rsidRPr="00FE6782">
              <w:rPr>
                <w:rFonts w:cstheme="minorHAnsi"/>
                <w:b/>
                <w:iCs/>
                <w:lang w:val="en-NZ"/>
              </w:rPr>
              <w:t>Conclusion on public notification</w:t>
            </w:r>
          </w:p>
        </w:tc>
      </w:tr>
    </w:tbl>
    <w:p w14:paraId="6886E51B" w14:textId="77777777" w:rsidR="00931AA5" w:rsidRPr="00FE6782" w:rsidRDefault="00931AA5" w:rsidP="00931AA5">
      <w:pPr>
        <w:jc w:val="both"/>
        <w:rPr>
          <w:rFonts w:cstheme="minorHAnsi"/>
          <w:iCs/>
          <w:lang w:val="en-NZ"/>
        </w:rPr>
      </w:pPr>
    </w:p>
    <w:p w14:paraId="1A102111"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95A, my conclusion is that the application </w:t>
      </w:r>
      <w:r w:rsidRPr="00FE6782">
        <w:rPr>
          <w:rFonts w:cstheme="minorHAnsi"/>
          <w:b/>
          <w:iCs/>
          <w:color w:val="FF0000"/>
          <w:u w:val="single"/>
          <w:lang w:val="en-NZ"/>
        </w:rPr>
        <w:t xml:space="preserve">must/must not </w:t>
      </w:r>
      <w:r w:rsidRPr="00FE6782">
        <w:rPr>
          <w:rFonts w:cstheme="minorHAnsi"/>
          <w:b/>
          <w:iCs/>
          <w:u w:val="single"/>
          <w:lang w:val="en-NZ"/>
        </w:rPr>
        <w:t>be publicly notified</w:t>
      </w:r>
      <w:r w:rsidRPr="00FE6782">
        <w:rPr>
          <w:rFonts w:cstheme="minorHAnsi"/>
          <w:iCs/>
          <w:lang w:val="en-NZ"/>
        </w:rPr>
        <w:t>.</w:t>
      </w:r>
    </w:p>
    <w:p w14:paraId="77D13DFF" w14:textId="77777777" w:rsidR="00931AA5" w:rsidRPr="00FE6782" w:rsidRDefault="00931AA5" w:rsidP="00931AA5">
      <w:pPr>
        <w:jc w:val="both"/>
        <w:rPr>
          <w:rFonts w:cstheme="minorHAnsi"/>
          <w:b/>
          <w:iCs/>
          <w:color w:val="000000"/>
          <w:highlight w:val="yellow"/>
        </w:rPr>
      </w:pPr>
    </w:p>
    <w:p w14:paraId="31446203" w14:textId="77777777" w:rsidR="00931AA5" w:rsidRPr="00FE6782" w:rsidRDefault="00931AA5" w:rsidP="00931AA5">
      <w:pPr>
        <w:jc w:val="both"/>
        <w:rPr>
          <w:rFonts w:cstheme="minorHAnsi"/>
          <w:b/>
          <w:iCs/>
          <w:color w:val="FF0000"/>
          <w:highlight w:val="yellow"/>
        </w:rPr>
      </w:pPr>
      <w:r w:rsidRPr="00FE6782">
        <w:rPr>
          <w:rFonts w:cstheme="minorHAnsi"/>
          <w:b/>
          <w:iCs/>
          <w:color w:val="FF0000"/>
          <w:highlight w:val="yellow"/>
        </w:rPr>
        <w:t>If publicly notified, delete the following section</w:t>
      </w:r>
    </w:p>
    <w:p w14:paraId="2770E907" w14:textId="77777777" w:rsidR="00931AA5" w:rsidRPr="00FE6782" w:rsidRDefault="00931AA5" w:rsidP="00931AA5">
      <w:pPr>
        <w:jc w:val="both"/>
        <w:rPr>
          <w:rFonts w:cstheme="minorHAnsi"/>
          <w:b/>
          <w:iCs/>
          <w:color w:val="000000"/>
          <w:highlight w:val="yello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293D28AE" w14:textId="77777777" w:rsidTr="00FE6782">
        <w:tc>
          <w:tcPr>
            <w:tcW w:w="10201" w:type="dxa"/>
            <w:shd w:val="clear" w:color="auto" w:fill="F3F3F3"/>
          </w:tcPr>
          <w:p w14:paraId="31A88683" w14:textId="77777777" w:rsidR="00931AA5" w:rsidRPr="00FE6782" w:rsidRDefault="00931AA5" w:rsidP="00BD6610">
            <w:pPr>
              <w:spacing w:before="40" w:after="40"/>
              <w:jc w:val="both"/>
              <w:rPr>
                <w:rFonts w:cstheme="minorHAnsi"/>
                <w:b/>
                <w:lang w:val="en-NZ"/>
              </w:rPr>
            </w:pPr>
            <w:r w:rsidRPr="00FE6782">
              <w:rPr>
                <w:rFonts w:cstheme="minorHAnsi"/>
                <w:b/>
                <w:lang w:val="en-NZ"/>
              </w:rPr>
              <w:t>LIMITED NOTIFICATION TESTS [Section</w:t>
            </w:r>
            <w:r w:rsidR="0075389B" w:rsidRPr="00FE6782">
              <w:rPr>
                <w:rFonts w:cstheme="minorHAnsi"/>
                <w:b/>
                <w:lang w:val="en-NZ"/>
              </w:rPr>
              <w:t xml:space="preserve"> 95B</w:t>
            </w:r>
            <w:r w:rsidRPr="00FE6782">
              <w:rPr>
                <w:rFonts w:cstheme="minorHAnsi"/>
                <w:b/>
                <w:lang w:val="en-NZ"/>
              </w:rPr>
              <w:t>]</w:t>
            </w:r>
          </w:p>
        </w:tc>
      </w:tr>
    </w:tbl>
    <w:p w14:paraId="2A4E73ED" w14:textId="77777777" w:rsidR="00931AA5" w:rsidRPr="00FE6782" w:rsidRDefault="00931AA5" w:rsidP="00931AA5">
      <w:pPr>
        <w:jc w:val="both"/>
        <w:rPr>
          <w:rFonts w:cstheme="minorHAnsi"/>
          <w:iCs/>
          <w:lang w:val="en-NZ"/>
        </w:rPr>
      </w:pPr>
    </w:p>
    <w:p w14:paraId="1EC22756" w14:textId="77777777" w:rsidR="00931AA5" w:rsidRPr="00FE6782" w:rsidRDefault="00931AA5" w:rsidP="00931AA5">
      <w:pPr>
        <w:jc w:val="both"/>
        <w:rPr>
          <w:rFonts w:cstheme="minorHAnsi"/>
          <w:iCs/>
          <w:lang w:val="en-NZ"/>
        </w:rPr>
      </w:pPr>
      <w:r w:rsidRPr="00FE6782">
        <w:rPr>
          <w:rFonts w:cstheme="minorHAnsi"/>
          <w:iCs/>
          <w:lang w:val="en-NZ"/>
        </w:rPr>
        <w:t xml:space="preserve">Where an application does not need to be publicly notified, section 95B sets out the steps that must be followed to determine whether limited notification is required. </w:t>
      </w:r>
    </w:p>
    <w:p w14:paraId="196BD8B9" w14:textId="77777777" w:rsidR="00931AA5" w:rsidRPr="00FE6782" w:rsidRDefault="00931AA5" w:rsidP="00931AA5">
      <w:pPr>
        <w:jc w:val="both"/>
        <w:rPr>
          <w:rFonts w:cstheme="minorHAnsi"/>
          <w:b/>
          <w:iCs/>
          <w:color w:val="000000"/>
          <w:highlight w:val="yellow"/>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147"/>
      </w:tblGrid>
      <w:tr w:rsidR="00931AA5" w:rsidRPr="00FE6782" w14:paraId="382D7AC7" w14:textId="77777777" w:rsidTr="00BD6610">
        <w:tc>
          <w:tcPr>
            <w:tcW w:w="9854" w:type="dxa"/>
            <w:gridSpan w:val="2"/>
            <w:shd w:val="clear" w:color="auto" w:fill="F2F2F2"/>
          </w:tcPr>
          <w:p w14:paraId="5965F9D0" w14:textId="77777777" w:rsidR="00931AA5" w:rsidRPr="00FE6782" w:rsidRDefault="00931AA5" w:rsidP="00BD6610">
            <w:pPr>
              <w:spacing w:before="40" w:after="40"/>
              <w:jc w:val="both"/>
              <w:rPr>
                <w:rFonts w:cstheme="minorHAnsi"/>
                <w:b/>
                <w:lang w:val="en-NZ"/>
              </w:rPr>
            </w:pPr>
            <w:r w:rsidRPr="00FE6782">
              <w:rPr>
                <w:rFonts w:cstheme="minorHAnsi"/>
                <w:b/>
                <w:lang w:val="en-NZ"/>
              </w:rPr>
              <w:t>Step 1: Certain affected groups/persons must be notified – sections 95B(2) and (3)</w:t>
            </w:r>
          </w:p>
        </w:tc>
      </w:tr>
      <w:tr w:rsidR="00931AA5" w:rsidRPr="00FE6782" w14:paraId="3E13A8A0" w14:textId="77777777" w:rsidTr="00BD6610">
        <w:tc>
          <w:tcPr>
            <w:tcW w:w="8926" w:type="dxa"/>
            <w:shd w:val="clear" w:color="auto" w:fill="auto"/>
          </w:tcPr>
          <w:p w14:paraId="43CBF271"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Are there any affected protected customary rights groups or customary marine title groups?</w:t>
            </w:r>
          </w:p>
        </w:tc>
        <w:tc>
          <w:tcPr>
            <w:tcW w:w="928" w:type="dxa"/>
            <w:shd w:val="clear" w:color="auto" w:fill="auto"/>
          </w:tcPr>
          <w:p w14:paraId="0220C434"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r w:rsidR="00931AA5" w:rsidRPr="00FE6782" w14:paraId="3214E560" w14:textId="77777777" w:rsidTr="00BD6610">
        <w:tc>
          <w:tcPr>
            <w:tcW w:w="8926" w:type="dxa"/>
            <w:shd w:val="clear" w:color="auto" w:fill="auto"/>
          </w:tcPr>
          <w:p w14:paraId="1338E2A3"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 xml:space="preserve">If the activity will be on, adjacent to, or might affect land subject to a </w:t>
            </w:r>
            <w:hyperlink r:id="rId11" w:history="1">
              <w:r w:rsidRPr="00FE6782">
                <w:rPr>
                  <w:rStyle w:val="Hyperlink"/>
                  <w:rFonts w:cstheme="minorHAnsi"/>
                  <w:sz w:val="18"/>
                  <w:szCs w:val="18"/>
                  <w:lang w:val="en-NZ"/>
                </w:rPr>
                <w:t>statutory acknowledgement</w:t>
              </w:r>
            </w:hyperlink>
            <w:r w:rsidRPr="00FE6782">
              <w:rPr>
                <w:rFonts w:cstheme="minorHAnsi"/>
                <w:sz w:val="18"/>
                <w:szCs w:val="18"/>
                <w:lang w:val="en-NZ"/>
              </w:rPr>
              <w:t xml:space="preserve">, is there an affected person in this regard? </w:t>
            </w:r>
          </w:p>
        </w:tc>
        <w:tc>
          <w:tcPr>
            <w:tcW w:w="928" w:type="dxa"/>
            <w:shd w:val="clear" w:color="auto" w:fill="auto"/>
          </w:tcPr>
          <w:p w14:paraId="085B4FE6"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Yes/No/N/A</w:t>
            </w:r>
          </w:p>
        </w:tc>
      </w:tr>
    </w:tbl>
    <w:p w14:paraId="66B05DE7" w14:textId="77777777" w:rsidR="00931AA5" w:rsidRPr="00FE6782" w:rsidRDefault="00931AA5" w:rsidP="00931AA5">
      <w:pPr>
        <w:jc w:val="both"/>
        <w:rPr>
          <w:rFonts w:cstheme="minorHAnsi"/>
          <w:b/>
          <w:iCs/>
          <w:color w:val="000000"/>
          <w:highlight w:val="yellow"/>
        </w:rPr>
      </w:pPr>
    </w:p>
    <w:p w14:paraId="170F5271" w14:textId="77777777" w:rsidR="00931AA5" w:rsidRPr="00FE6782" w:rsidRDefault="00931AA5" w:rsidP="00931AA5">
      <w:pPr>
        <w:jc w:val="both"/>
        <w:rPr>
          <w:rFonts w:cstheme="minorHAnsi"/>
          <w:i/>
          <w:color w:val="FF0000"/>
        </w:rPr>
      </w:pPr>
      <w:r w:rsidRPr="00FE6782">
        <w:rPr>
          <w:rFonts w:cstheme="minorHAnsi"/>
          <w:i/>
          <w:color w:val="FF0000"/>
        </w:rPr>
        <w:t>Or discuss as relevant:</w:t>
      </w:r>
    </w:p>
    <w:p w14:paraId="41DA85A1" w14:textId="77777777" w:rsidR="00931AA5" w:rsidRPr="00FE6782" w:rsidRDefault="00931AA5" w:rsidP="00931AA5">
      <w:pPr>
        <w:jc w:val="both"/>
        <w:rPr>
          <w:rFonts w:cstheme="minorHAnsi"/>
          <w:i/>
          <w:color w:val="FF0000"/>
        </w:rPr>
      </w:pPr>
    </w:p>
    <w:p w14:paraId="77453D63" w14:textId="77777777" w:rsidR="00931AA5" w:rsidRPr="00FE6782" w:rsidRDefault="00931AA5" w:rsidP="00931AA5">
      <w:pPr>
        <w:shd w:val="clear" w:color="auto" w:fill="FFFFFF"/>
        <w:jc w:val="both"/>
        <w:rPr>
          <w:rFonts w:cstheme="minorHAnsi"/>
          <w:i/>
          <w:color w:val="FF0000"/>
          <w:lang w:val="en-NZ" w:eastAsia="en-NZ"/>
        </w:rPr>
      </w:pPr>
      <w:r w:rsidRPr="00FE6782">
        <w:rPr>
          <w:rFonts w:cstheme="minorHAnsi"/>
          <w:i/>
          <w:color w:val="FF0000"/>
          <w:lang w:val="en-NZ" w:eastAsia="en-NZ"/>
        </w:rPr>
        <w:t xml:space="preserve">A </w:t>
      </w:r>
      <w:r w:rsidRPr="00FE6782">
        <w:rPr>
          <w:rFonts w:cstheme="minorHAnsi"/>
          <w:b/>
          <w:i/>
          <w:color w:val="FF0000"/>
          <w:lang w:val="en-NZ" w:eastAsia="en-NZ"/>
        </w:rPr>
        <w:t xml:space="preserve">protected customary rights group </w:t>
      </w:r>
      <w:r w:rsidRPr="00FE6782">
        <w:rPr>
          <w:rFonts w:cstheme="minorHAnsi"/>
          <w:i/>
          <w:color w:val="FF0000"/>
          <w:lang w:val="en-NZ" w:eastAsia="en-NZ"/>
        </w:rPr>
        <w:t xml:space="preserve">is affected if the activity may have adverse effects on a protected customary right carried out under </w:t>
      </w:r>
      <w:hyperlink r:id="rId12" w:anchor="DLM3213345" w:history="1">
        <w:r w:rsidRPr="00FE6782">
          <w:rPr>
            <w:rFonts w:cstheme="minorHAnsi"/>
            <w:i/>
            <w:color w:val="FF0000"/>
            <w:lang w:val="en-NZ" w:eastAsia="en-NZ"/>
          </w:rPr>
          <w:t>Part 3</w:t>
        </w:r>
      </w:hyperlink>
      <w:r w:rsidRPr="00FE6782">
        <w:rPr>
          <w:rFonts w:cstheme="minorHAnsi"/>
          <w:i/>
          <w:color w:val="FF0000"/>
          <w:lang w:val="en-NZ" w:eastAsia="en-NZ"/>
        </w:rPr>
        <w:t xml:space="preserve"> of the Marine and Coastal Area (</w:t>
      </w:r>
      <w:proofErr w:type="spellStart"/>
      <w:r w:rsidRPr="00FE6782">
        <w:rPr>
          <w:rFonts w:cstheme="minorHAnsi"/>
          <w:i/>
          <w:color w:val="FF0000"/>
          <w:lang w:val="en-NZ" w:eastAsia="en-NZ"/>
        </w:rPr>
        <w:t>Takutai</w:t>
      </w:r>
      <w:proofErr w:type="spellEnd"/>
      <w:r w:rsidRPr="00FE6782">
        <w:rPr>
          <w:rFonts w:cstheme="minorHAnsi"/>
          <w:i/>
          <w:color w:val="FF0000"/>
          <w:lang w:val="en-NZ" w:eastAsia="en-NZ"/>
        </w:rPr>
        <w:t xml:space="preserve"> Moana) Act 2011 and the group has not given written approval for the activity.</w:t>
      </w:r>
    </w:p>
    <w:p w14:paraId="3650FF3E" w14:textId="77777777" w:rsidR="00931AA5" w:rsidRPr="00FE6782" w:rsidRDefault="00931AA5" w:rsidP="00931AA5">
      <w:pPr>
        <w:shd w:val="clear" w:color="auto" w:fill="FFFFFF"/>
        <w:jc w:val="both"/>
        <w:rPr>
          <w:rFonts w:cstheme="minorHAnsi"/>
          <w:i/>
          <w:color w:val="333333"/>
          <w:lang w:val="mi-NZ" w:eastAsia="en-NZ"/>
        </w:rPr>
      </w:pPr>
    </w:p>
    <w:p w14:paraId="5C5CC62A" w14:textId="77777777" w:rsidR="00931AA5" w:rsidRPr="00FE6782" w:rsidRDefault="00931AA5" w:rsidP="00931AA5">
      <w:pPr>
        <w:jc w:val="both"/>
        <w:rPr>
          <w:rFonts w:cstheme="minorHAnsi"/>
          <w:bCs/>
          <w:i/>
          <w:color w:val="FF0000"/>
        </w:rPr>
      </w:pPr>
      <w:r w:rsidRPr="00FE6782">
        <w:rPr>
          <w:rFonts w:cstheme="minorHAnsi"/>
          <w:b/>
          <w:bCs/>
          <w:i/>
          <w:color w:val="FF0000"/>
        </w:rPr>
        <w:t>Statutory acknowledgement wording</w:t>
      </w:r>
      <w:r w:rsidRPr="00FE6782">
        <w:rPr>
          <w:rFonts w:cstheme="minorHAnsi"/>
          <w:bCs/>
          <w:i/>
          <w:color w:val="FF0000"/>
        </w:rPr>
        <w:t xml:space="preserve"> – include if application is within, adjacent to, or impacting directly on the relevant statutory acknowledgements, being Wairewa (Lake Forsyth) and the Coastal Marine Area </w:t>
      </w:r>
    </w:p>
    <w:p w14:paraId="6E2B0E86" w14:textId="77777777" w:rsidR="00931AA5" w:rsidRPr="00FE6782" w:rsidRDefault="00931AA5" w:rsidP="00931AA5">
      <w:pPr>
        <w:jc w:val="both"/>
        <w:rPr>
          <w:rFonts w:cstheme="minorHAnsi"/>
          <w:bCs/>
        </w:rPr>
      </w:pPr>
    </w:p>
    <w:p w14:paraId="04D91FA6" w14:textId="77777777" w:rsidR="00931AA5" w:rsidRPr="00FE6782" w:rsidRDefault="00931AA5" w:rsidP="00931AA5">
      <w:pPr>
        <w:jc w:val="both"/>
        <w:rPr>
          <w:rFonts w:cstheme="minorHAnsi"/>
          <w:bCs/>
        </w:rPr>
      </w:pPr>
      <w:r w:rsidRPr="00FE6782">
        <w:rPr>
          <w:rFonts w:cstheme="minorHAnsi"/>
          <w:bCs/>
        </w:rPr>
        <w:t xml:space="preserve">Section 3 of the Ngāi Tahu Claims Settlement (Resource Management Consent Notification) Regulations 1999 requires that Council must forward to Te Rūnanga o Ngāi Tahu a summary of every resource consent application for activities within, adjacent to, or impacting directly on a statutory area. Pursuant to section 208 of the Ngāi Tahu Claims Settlement Act 1998 Council must have regard to the statutory acknowledgement relating to a statutory area in forming an opinion in accordance with sections 93 to 94C (now sections 95B(3) to 95E) of the RMA as to whether Te Rūnanga o Ngāi Tahu is a person who may be adversely affected by the granting of a resource consent for such activities. </w:t>
      </w:r>
    </w:p>
    <w:p w14:paraId="189FC540" w14:textId="77777777" w:rsidR="00931AA5" w:rsidRPr="00FE6782" w:rsidRDefault="00931AA5" w:rsidP="00931AA5">
      <w:pPr>
        <w:jc w:val="both"/>
        <w:rPr>
          <w:rFonts w:cstheme="minorHAnsi"/>
          <w:bCs/>
        </w:rPr>
      </w:pPr>
    </w:p>
    <w:p w14:paraId="445EE697" w14:textId="77777777" w:rsidR="00931AA5" w:rsidRPr="00FE6782" w:rsidRDefault="00931AA5" w:rsidP="00931AA5">
      <w:pPr>
        <w:jc w:val="both"/>
        <w:rPr>
          <w:rFonts w:cstheme="minorHAnsi"/>
          <w:bCs/>
        </w:rPr>
      </w:pPr>
      <w:r w:rsidRPr="00FE6782">
        <w:rPr>
          <w:rFonts w:cstheme="minorHAnsi"/>
          <w:bCs/>
        </w:rPr>
        <w:t xml:space="preserve">Te Rūnanga o Ngāi Tahu </w:t>
      </w:r>
      <w:r w:rsidRPr="00FE6782">
        <w:rPr>
          <w:rFonts w:cstheme="minorHAnsi"/>
          <w:bCs/>
          <w:color w:val="FF0000"/>
        </w:rPr>
        <w:t>is/is not</w:t>
      </w:r>
      <w:r w:rsidRPr="00FE6782">
        <w:rPr>
          <w:rFonts w:cstheme="minorHAnsi"/>
          <w:bCs/>
        </w:rPr>
        <w:t xml:space="preserve"> considered to be an affected person as +. </w:t>
      </w:r>
    </w:p>
    <w:p w14:paraId="07C10D7E"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783843A2" w14:textId="77777777" w:rsidTr="00FE6782">
        <w:tc>
          <w:tcPr>
            <w:tcW w:w="10201" w:type="dxa"/>
            <w:gridSpan w:val="2"/>
            <w:shd w:val="clear" w:color="auto" w:fill="F2F2F2"/>
          </w:tcPr>
          <w:p w14:paraId="142F5E10" w14:textId="77777777" w:rsidR="00931AA5" w:rsidRPr="00FE6782" w:rsidRDefault="00931AA5" w:rsidP="00BD6610">
            <w:pPr>
              <w:spacing w:before="40" w:after="40"/>
              <w:jc w:val="both"/>
              <w:rPr>
                <w:rFonts w:cstheme="minorHAnsi"/>
                <w:b/>
                <w:lang w:val="en-NZ"/>
              </w:rPr>
            </w:pPr>
            <w:r w:rsidRPr="00FE6782">
              <w:rPr>
                <w:rFonts w:cstheme="minorHAnsi"/>
                <w:b/>
                <w:lang w:val="en-NZ"/>
              </w:rPr>
              <w:t>Step 2: Preclusions to limited notification – section 95B(6)</w:t>
            </w:r>
          </w:p>
        </w:tc>
      </w:tr>
      <w:tr w:rsidR="00931AA5" w:rsidRPr="00FE6782" w14:paraId="020073CF" w14:textId="77777777" w:rsidTr="00FE6782">
        <w:tc>
          <w:tcPr>
            <w:tcW w:w="8926" w:type="dxa"/>
            <w:shd w:val="clear" w:color="auto" w:fill="auto"/>
          </w:tcPr>
          <w:p w14:paraId="2187840E"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Does a rule or NES preclude limited notification for all aspects of the application?</w:t>
            </w:r>
          </w:p>
        </w:tc>
        <w:tc>
          <w:tcPr>
            <w:tcW w:w="1275" w:type="dxa"/>
            <w:shd w:val="clear" w:color="auto" w:fill="auto"/>
          </w:tcPr>
          <w:p w14:paraId="66E1DDA2"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r w:rsidR="00931AA5" w:rsidRPr="00FE6782" w14:paraId="58E2F66F" w14:textId="77777777" w:rsidTr="00FE6782">
        <w:tc>
          <w:tcPr>
            <w:tcW w:w="8926" w:type="dxa"/>
            <w:shd w:val="clear" w:color="auto" w:fill="auto"/>
          </w:tcPr>
          <w:p w14:paraId="66678B83"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lastRenderedPageBreak/>
              <w:t>Is the application for a land use consent for a controlled activity</w:t>
            </w:r>
            <w:r w:rsidR="00AE37E2" w:rsidRPr="00FE6782">
              <w:rPr>
                <w:rFonts w:cstheme="minorHAnsi"/>
                <w:sz w:val="18"/>
                <w:szCs w:val="18"/>
                <w:lang w:val="en-NZ"/>
              </w:rPr>
              <w:t xml:space="preserve"> under the District Plan</w:t>
            </w:r>
            <w:r w:rsidRPr="00FE6782">
              <w:rPr>
                <w:rFonts w:cstheme="minorHAnsi"/>
                <w:sz w:val="18"/>
                <w:szCs w:val="18"/>
                <w:lang w:val="en-NZ"/>
              </w:rPr>
              <w:t>?</w:t>
            </w:r>
          </w:p>
        </w:tc>
        <w:tc>
          <w:tcPr>
            <w:tcW w:w="1275" w:type="dxa"/>
            <w:shd w:val="clear" w:color="auto" w:fill="auto"/>
          </w:tcPr>
          <w:p w14:paraId="2D600D17"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bl>
    <w:p w14:paraId="1614DA51" w14:textId="77777777" w:rsidR="00931AA5" w:rsidRPr="00FE6782" w:rsidRDefault="00931AA5" w:rsidP="00931AA5">
      <w:pPr>
        <w:rPr>
          <w:rFonts w:cstheme="minorHAnsi"/>
        </w:rPr>
      </w:pPr>
    </w:p>
    <w:p w14:paraId="39080EAC" w14:textId="77777777" w:rsidR="00931AA5" w:rsidRPr="00FE6782" w:rsidRDefault="00931AA5" w:rsidP="00931AA5">
      <w:pPr>
        <w:rPr>
          <w:rFonts w:cstheme="minorHAnsi"/>
        </w:rPr>
      </w:pPr>
      <w:r w:rsidRPr="00FE6782">
        <w:rPr>
          <w:rFonts w:cstheme="minorHAnsi"/>
        </w:rPr>
        <w:t xml:space="preserve">There are no preclusions to limited notification under this section. </w:t>
      </w:r>
      <w:r w:rsidRPr="00FE6782">
        <w:rPr>
          <w:rFonts w:cstheme="minorHAnsi"/>
          <w:i/>
          <w:color w:val="FF0000"/>
        </w:rPr>
        <w:t>Or comment on any relevant rules.</w:t>
      </w:r>
    </w:p>
    <w:p w14:paraId="0527ADA3"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62A2FFB9" w14:textId="77777777" w:rsidTr="00FE6782">
        <w:tc>
          <w:tcPr>
            <w:tcW w:w="10201" w:type="dxa"/>
            <w:gridSpan w:val="2"/>
            <w:shd w:val="clear" w:color="auto" w:fill="F2F2F2"/>
          </w:tcPr>
          <w:p w14:paraId="5E3CEED3" w14:textId="77777777" w:rsidR="00931AA5" w:rsidRPr="00FE6782" w:rsidRDefault="00931AA5" w:rsidP="00BD6610">
            <w:pPr>
              <w:spacing w:before="40" w:after="40"/>
              <w:jc w:val="both"/>
              <w:rPr>
                <w:rFonts w:cstheme="minorHAnsi"/>
                <w:color w:val="FF0000"/>
                <w:lang w:val="en-NZ"/>
              </w:rPr>
            </w:pPr>
            <w:r w:rsidRPr="00FE6782">
              <w:rPr>
                <w:rFonts w:cstheme="minorHAnsi"/>
                <w:b/>
                <w:lang w:val="en-NZ"/>
              </w:rPr>
              <w:t xml:space="preserve">Step 3: Notification of other persons if not precluded by Step 2 – sections 95B(7) and (8) </w:t>
            </w:r>
            <w:r w:rsidRPr="00FE6782">
              <w:rPr>
                <w:rFonts w:cstheme="minorHAnsi"/>
                <w:color w:val="FF0000"/>
                <w:lang w:val="en-NZ"/>
              </w:rPr>
              <w:t>If the answer to either of the questions in Step 2 is Yes, answer N/A here as it is no longer applicable</w:t>
            </w:r>
          </w:p>
        </w:tc>
      </w:tr>
      <w:tr w:rsidR="00931AA5" w:rsidRPr="00FE6782" w14:paraId="7E1862B2" w14:textId="77777777" w:rsidTr="00FE6782">
        <w:tc>
          <w:tcPr>
            <w:tcW w:w="8926" w:type="dxa"/>
            <w:shd w:val="clear" w:color="auto" w:fill="auto"/>
          </w:tcPr>
          <w:p w14:paraId="22394BB4"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For a boundary activity, are there any affected owners of an allotment with an infringed boundary under s95E?</w:t>
            </w:r>
          </w:p>
        </w:tc>
        <w:tc>
          <w:tcPr>
            <w:tcW w:w="1275" w:type="dxa"/>
            <w:shd w:val="clear" w:color="auto" w:fill="auto"/>
          </w:tcPr>
          <w:p w14:paraId="0B19F6A9"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r w:rsidR="00931AA5" w:rsidRPr="00FE6782" w14:paraId="13A035F3" w14:textId="77777777" w:rsidTr="00FE6782">
        <w:tc>
          <w:tcPr>
            <w:tcW w:w="8926" w:type="dxa"/>
            <w:shd w:val="clear" w:color="auto" w:fill="auto"/>
          </w:tcPr>
          <w:p w14:paraId="088F3470"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For other activities, are there any affected persons under s95E, i.e. persons on whom the adverse effects are minor or more than minor, and who have not given written approval?</w:t>
            </w:r>
          </w:p>
        </w:tc>
        <w:tc>
          <w:tcPr>
            <w:tcW w:w="1275" w:type="dxa"/>
            <w:shd w:val="clear" w:color="auto" w:fill="auto"/>
          </w:tcPr>
          <w:p w14:paraId="78DB6435"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bl>
    <w:p w14:paraId="044265F3" w14:textId="77777777" w:rsidR="00931AA5" w:rsidRPr="00FE6782" w:rsidRDefault="00931AA5" w:rsidP="00931AA5">
      <w:pPr>
        <w:rPr>
          <w:rFonts w:cstheme="minorHAnsi"/>
        </w:rPr>
      </w:pPr>
    </w:p>
    <w:p w14:paraId="024DD760" w14:textId="77777777" w:rsidR="00931AA5" w:rsidRPr="00FE6782" w:rsidRDefault="00931AA5" w:rsidP="00931AA5">
      <w:pPr>
        <w:ind w:left="-20"/>
        <w:jc w:val="both"/>
        <w:rPr>
          <w:rFonts w:cstheme="minorHAnsi"/>
          <w:b/>
          <w:iCs/>
          <w:lang w:val="en-NZ"/>
        </w:rPr>
      </w:pPr>
      <w:r w:rsidRPr="00FE6782">
        <w:rPr>
          <w:rFonts w:cstheme="minorHAnsi"/>
          <w:b/>
          <w:iCs/>
          <w:lang w:val="en-NZ"/>
        </w:rPr>
        <w:t>Assessment of affected persons</w:t>
      </w:r>
    </w:p>
    <w:p w14:paraId="7F4C24E9" w14:textId="77777777" w:rsidR="00931AA5" w:rsidRPr="00FE6782" w:rsidRDefault="00931AA5" w:rsidP="00931AA5">
      <w:pPr>
        <w:ind w:left="-20"/>
        <w:jc w:val="both"/>
        <w:rPr>
          <w:rFonts w:cstheme="minorHAnsi"/>
          <w:iCs/>
          <w:lang w:val="en-NZ"/>
        </w:rPr>
      </w:pPr>
    </w:p>
    <w:p w14:paraId="2730F0D7" w14:textId="77777777" w:rsidR="00931AA5" w:rsidRPr="00FE6782" w:rsidRDefault="00931AA5" w:rsidP="00931AA5">
      <w:pPr>
        <w:ind w:left="-20"/>
        <w:jc w:val="both"/>
        <w:rPr>
          <w:rFonts w:cstheme="minorHAnsi"/>
          <w:iCs/>
          <w:lang w:val="en-NZ"/>
        </w:rPr>
      </w:pPr>
      <w:r w:rsidRPr="00FE6782">
        <w:rPr>
          <w:rFonts w:cstheme="minorHAnsi"/>
          <w:iCs/>
          <w:lang w:val="en-NZ"/>
        </w:rPr>
        <w:t xml:space="preserve">The statutory context for assessing the </w:t>
      </w:r>
      <w:r w:rsidR="00E20CCE" w:rsidRPr="00FE6782">
        <w:rPr>
          <w:rFonts w:cstheme="minorHAnsi"/>
          <w:iCs/>
          <w:lang w:val="en-NZ"/>
        </w:rPr>
        <w:t xml:space="preserve">adverse </w:t>
      </w:r>
      <w:r w:rsidRPr="00FE6782">
        <w:rPr>
          <w:rFonts w:cstheme="minorHAnsi"/>
          <w:iCs/>
          <w:lang w:val="en-NZ"/>
        </w:rPr>
        <w:t xml:space="preserve">effects of this application on the environment is outlined earlier. It is equally relevant to the assessment of affected persons, which extends to include the owners and occupiers of adjacent properties.  </w:t>
      </w:r>
    </w:p>
    <w:p w14:paraId="1B942BC5" w14:textId="77777777" w:rsidR="00931AA5" w:rsidRPr="00FE6782" w:rsidRDefault="00931AA5" w:rsidP="00931AA5">
      <w:pPr>
        <w:ind w:left="-20"/>
        <w:jc w:val="both"/>
        <w:rPr>
          <w:rFonts w:cstheme="minorHAnsi"/>
          <w:iCs/>
          <w:lang w:val="en-NZ"/>
        </w:rPr>
      </w:pPr>
    </w:p>
    <w:p w14:paraId="1E5FD8DE" w14:textId="77777777" w:rsidR="00931AA5" w:rsidRPr="00FE6782" w:rsidRDefault="00931AA5" w:rsidP="00931AA5">
      <w:pPr>
        <w:jc w:val="both"/>
        <w:rPr>
          <w:rFonts w:cstheme="minorHAnsi"/>
          <w:lang w:val="en-NZ"/>
        </w:rPr>
      </w:pPr>
      <w:r w:rsidRPr="00FE6782">
        <w:rPr>
          <w:rFonts w:cstheme="minorHAnsi"/>
          <w:iCs/>
          <w:lang w:val="en-NZ"/>
        </w:rPr>
        <w:t>I note that p</w:t>
      </w:r>
      <w:proofErr w:type="spellStart"/>
      <w:r w:rsidRPr="00FE6782">
        <w:rPr>
          <w:rFonts w:cstheme="minorHAnsi"/>
          <w:iCs/>
        </w:rPr>
        <w:t>ersons</w:t>
      </w:r>
      <w:proofErr w:type="spellEnd"/>
      <w:r w:rsidRPr="00FE6782">
        <w:rPr>
          <w:rFonts w:cstheme="minorHAnsi"/>
          <w:iCs/>
        </w:rPr>
        <w:t xml:space="preserve"> who have given their written approval to the application are not classified as affected persons (</w:t>
      </w:r>
      <w:r w:rsidRPr="00FE6782">
        <w:rPr>
          <w:rFonts w:cstheme="minorHAnsi"/>
          <w:iCs/>
          <w:lang w:val="en-NZ"/>
        </w:rPr>
        <w:t>section 95E(3)(a))</w:t>
      </w:r>
      <w:r w:rsidRPr="00FE6782">
        <w:rPr>
          <w:rFonts w:cstheme="minorHAnsi"/>
          <w:iCs/>
        </w:rPr>
        <w:t xml:space="preserve">. Additionally, there is discretion to disregard the effects of permitted activities where relevant (section 95E(2)(a)). </w:t>
      </w:r>
      <w:r w:rsidRPr="00FE6782">
        <w:rPr>
          <w:rFonts w:cstheme="minorHAnsi"/>
          <w:i/>
          <w:iCs/>
          <w:color w:val="FF0000"/>
        </w:rPr>
        <w:t>Delete one or both statements as relevant.</w:t>
      </w:r>
    </w:p>
    <w:p w14:paraId="5E0F8E3E" w14:textId="77777777" w:rsidR="00931AA5" w:rsidRPr="00FE6782" w:rsidRDefault="00931AA5" w:rsidP="00931AA5">
      <w:pPr>
        <w:jc w:val="both"/>
        <w:rPr>
          <w:rFonts w:cstheme="minorHAnsi"/>
          <w:lang w:val="en-NZ"/>
        </w:rPr>
      </w:pPr>
    </w:p>
    <w:p w14:paraId="15D0D950" w14:textId="77777777" w:rsidR="00931AA5" w:rsidRPr="00FE6782" w:rsidRDefault="00931AA5" w:rsidP="00931AA5">
      <w:pPr>
        <w:jc w:val="both"/>
        <w:rPr>
          <w:rFonts w:cstheme="minorHAnsi"/>
        </w:rPr>
      </w:pPr>
      <w:r w:rsidRPr="00FE6782">
        <w:rPr>
          <w:rFonts w:cstheme="minorHAnsi"/>
        </w:rPr>
        <w:t>I consider that the owners and occupiers of the following properties are affected persons because the adverse effects on them are likely to be minor or more than minor, and they have not given their written approval to the application:</w:t>
      </w:r>
    </w:p>
    <w:p w14:paraId="082D7E0D" w14:textId="77777777" w:rsidR="00931AA5" w:rsidRPr="00FE6782" w:rsidRDefault="00931AA5" w:rsidP="00931AA5">
      <w:pPr>
        <w:jc w:val="both"/>
        <w:rPr>
          <w:rFonts w:cstheme="minorHAnsi"/>
        </w:rPr>
      </w:pPr>
    </w:p>
    <w:p w14:paraId="54495DBC" w14:textId="77777777" w:rsidR="00931AA5" w:rsidRPr="00FE6782" w:rsidRDefault="00931AA5" w:rsidP="00931AA5">
      <w:pPr>
        <w:jc w:val="both"/>
        <w:rPr>
          <w:rFonts w:cstheme="minorHAnsi"/>
        </w:rPr>
      </w:pPr>
      <w:r w:rsidRPr="00FE6782">
        <w:rPr>
          <w:rFonts w:cstheme="minorHAnsi"/>
        </w:rPr>
        <w:t>+</w:t>
      </w:r>
    </w:p>
    <w:p w14:paraId="1D9DEB29" w14:textId="77777777" w:rsidR="00931AA5" w:rsidRPr="00FE6782" w:rsidRDefault="00931AA5" w:rsidP="00931AA5">
      <w:pPr>
        <w:jc w:val="both"/>
        <w:rPr>
          <w:rFonts w:cstheme="minorHAnsi"/>
          <w:color w:val="FF0000"/>
        </w:rPr>
      </w:pPr>
    </w:p>
    <w:p w14:paraId="4E535305" w14:textId="77777777" w:rsidR="00931AA5" w:rsidRPr="00FE6782" w:rsidRDefault="00931AA5" w:rsidP="00931AA5">
      <w:pPr>
        <w:jc w:val="both"/>
        <w:rPr>
          <w:rFonts w:cstheme="minorHAnsi"/>
          <w:i/>
          <w:color w:val="FF0000"/>
        </w:rPr>
      </w:pPr>
      <w:r w:rsidRPr="00FE6782">
        <w:rPr>
          <w:rFonts w:cstheme="minorHAnsi"/>
          <w:i/>
          <w:color w:val="FF0000"/>
        </w:rPr>
        <w:t xml:space="preserve">Discuss why, cross-referencing your assessment of effects on the wider environment where relevant, and addressing effects on the owners and occupiers of the adjacent properties. </w:t>
      </w:r>
    </w:p>
    <w:p w14:paraId="6DA4B976" w14:textId="77777777" w:rsidR="00931AA5" w:rsidRPr="00FE6782" w:rsidRDefault="00931AA5" w:rsidP="00931AA5">
      <w:pPr>
        <w:jc w:val="both"/>
        <w:rPr>
          <w:rFonts w:cstheme="minorHAnsi"/>
          <w:color w:val="FF0000"/>
        </w:rPr>
      </w:pPr>
    </w:p>
    <w:p w14:paraId="636BCB1E" w14:textId="77777777" w:rsidR="00931AA5" w:rsidRPr="00FE6782" w:rsidRDefault="00931AA5" w:rsidP="00931AA5">
      <w:pPr>
        <w:jc w:val="both"/>
        <w:rPr>
          <w:rFonts w:cstheme="minorHAnsi"/>
          <w:i/>
          <w:color w:val="FF0000"/>
          <w:lang w:val="en-NZ"/>
        </w:rPr>
      </w:pPr>
      <w:r w:rsidRPr="00FE6782">
        <w:rPr>
          <w:rFonts w:cstheme="minorHAnsi"/>
          <w:i/>
          <w:color w:val="FF0000"/>
          <w:lang w:val="en-NZ"/>
        </w:rPr>
        <w:t>When determining affected persons – s95E:</w:t>
      </w:r>
    </w:p>
    <w:p w14:paraId="395C236D"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If the application is a boundary activity only the owners of properties with an infringed boundary can be considered affected.</w:t>
      </w:r>
    </w:p>
    <w:p w14:paraId="1EC7EB29"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A person is affected if the adverse effects on them are minor or more than minor, but not less than minor. </w:t>
      </w:r>
    </w:p>
    <w:p w14:paraId="76954035"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For CA and RDA, </w:t>
      </w:r>
      <w:r w:rsidRPr="00FE6782">
        <w:rPr>
          <w:rFonts w:asciiTheme="minorHAnsi" w:hAnsiTheme="minorHAnsi" w:cstheme="minorHAnsi"/>
          <w:i/>
          <w:color w:val="FF0000"/>
          <w:sz w:val="20"/>
          <w:szCs w:val="20"/>
          <w:u w:val="single"/>
        </w:rPr>
        <w:t>must</w:t>
      </w:r>
      <w:r w:rsidRPr="00FE6782">
        <w:rPr>
          <w:rFonts w:asciiTheme="minorHAnsi" w:hAnsiTheme="minorHAnsi" w:cstheme="minorHAnsi"/>
          <w:i/>
          <w:color w:val="FF0000"/>
          <w:sz w:val="20"/>
          <w:szCs w:val="20"/>
        </w:rPr>
        <w:t xml:space="preserve"> disregard effects outside the matters specified in the plan or NES</w:t>
      </w:r>
    </w:p>
    <w:p w14:paraId="56CD39EC"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May disregard the permitted baseline</w:t>
      </w:r>
    </w:p>
    <w:p w14:paraId="1A33F891"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Persons who have given written approval are not affected</w:t>
      </w:r>
    </w:p>
    <w:p w14:paraId="56D38062"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have regard to relevant statutory acknowledgements</w:t>
      </w:r>
    </w:p>
    <w:p w14:paraId="0AF101CD"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Persons are not affected if satisfied that it is unreasonable in the circumstances for the applicant to seek their written approval.</w:t>
      </w:r>
    </w:p>
    <w:p w14:paraId="5ADED2EA" w14:textId="77777777" w:rsidR="00931AA5" w:rsidRPr="00FE6782" w:rsidRDefault="00931AA5" w:rsidP="00931AA5">
      <w:pPr>
        <w:jc w:val="both"/>
        <w:rPr>
          <w:rFonts w:cstheme="minorHAnsi"/>
          <w:color w:val="FF0000"/>
        </w:rPr>
      </w:pPr>
    </w:p>
    <w:p w14:paraId="314E32C0" w14:textId="77777777" w:rsidR="00931AA5" w:rsidRPr="00FE6782" w:rsidRDefault="00931AA5" w:rsidP="00931AA5">
      <w:pPr>
        <w:jc w:val="both"/>
        <w:rPr>
          <w:rFonts w:cstheme="minorHAnsi"/>
          <w:bCs/>
        </w:rPr>
      </w:pPr>
      <w:r w:rsidRPr="00FE6782">
        <w:rPr>
          <w:rFonts w:cstheme="minorHAnsi"/>
          <w:i/>
          <w:color w:val="FF0000"/>
          <w:lang w:val="en-NZ"/>
        </w:rPr>
        <w:t xml:space="preserve">If relevant, discuss why you don’t consider anyone, or anyone else, to be affected and why, </w:t>
      </w:r>
      <w:r w:rsidRPr="00FE6782">
        <w:rPr>
          <w:rFonts w:cstheme="minorHAnsi"/>
          <w:bCs/>
          <w:i/>
          <w:color w:val="FF0000"/>
        </w:rPr>
        <w:t xml:space="preserve">e.g. </w:t>
      </w:r>
      <w:r w:rsidRPr="00FE6782">
        <w:rPr>
          <w:rFonts w:cstheme="minorHAnsi"/>
          <w:bCs/>
        </w:rPr>
        <w:t xml:space="preserve"> </w:t>
      </w:r>
    </w:p>
    <w:p w14:paraId="1FFDBE21" w14:textId="77777777" w:rsidR="00931AA5" w:rsidRPr="00FE6782" w:rsidRDefault="00931AA5" w:rsidP="00931AA5">
      <w:pPr>
        <w:jc w:val="both"/>
        <w:rPr>
          <w:rFonts w:cstheme="minorHAnsi"/>
          <w:i/>
          <w:color w:val="FF0000"/>
          <w:lang w:val="en-NZ"/>
        </w:rPr>
      </w:pPr>
      <w:r w:rsidRPr="00FE6782">
        <w:rPr>
          <w:rFonts w:cstheme="minorHAnsi"/>
          <w:bCs/>
        </w:rPr>
        <w:t xml:space="preserve">Pursuant to Section 95E(1) of the Act a person is not deemed affected by an activity where the adverse effects are less than minor.  </w:t>
      </w:r>
      <w:r w:rsidRPr="00FE6782">
        <w:rPr>
          <w:rFonts w:cstheme="minorHAnsi"/>
          <w:bCs/>
          <w:i/>
          <w:color w:val="FF0000"/>
          <w:lang w:val="en-NZ"/>
        </w:rPr>
        <w:t>Note the limited notification clauses of the Plan override this section of the Act, so. CIAL etc must be considered an affected person regardless of the assessment of effects on them if the rule states this.</w:t>
      </w:r>
    </w:p>
    <w:p w14:paraId="6473AB50" w14:textId="77777777" w:rsidR="00931AA5" w:rsidRPr="00FE6782" w:rsidRDefault="00931AA5" w:rsidP="00931AA5">
      <w:pPr>
        <w:jc w:val="both"/>
        <w:rPr>
          <w:rFonts w:cstheme="minorHAnsi"/>
          <w:i/>
          <w:color w:val="FF0000"/>
        </w:rPr>
      </w:pPr>
    </w:p>
    <w:p w14:paraId="44800629" w14:textId="77777777" w:rsidR="00931AA5" w:rsidRPr="00FE6782" w:rsidRDefault="00931AA5" w:rsidP="00931AA5">
      <w:pPr>
        <w:jc w:val="both"/>
        <w:rPr>
          <w:rFonts w:cstheme="minorHAnsi"/>
          <w:i/>
          <w:color w:val="FF0000"/>
        </w:rPr>
      </w:pPr>
      <w:r w:rsidRPr="00FE6782">
        <w:rPr>
          <w:rFonts w:cstheme="minorHAnsi"/>
          <w:i/>
          <w:color w:val="FF0000"/>
        </w:rPr>
        <w:t>If you consider it unreasonable to obtain the written approvals, explain why, including the extent of efforts made by the applicant.  Note that case law has indicated that there are very few justifiable reasons why it is unreasonable to obtain written approval (given the availability of the internet, etc for contacting people overseas).  If you think there may be valid grounds to determine “unreasonableness”, this should be discussed with your Team Leader at an early stage in the processing of the application.</w:t>
      </w:r>
    </w:p>
    <w:p w14:paraId="7E793486"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755"/>
        <w:gridCol w:w="1446"/>
      </w:tblGrid>
      <w:tr w:rsidR="00931AA5" w:rsidRPr="00FE6782" w14:paraId="71DE7D42" w14:textId="77777777" w:rsidTr="00FE6782">
        <w:tc>
          <w:tcPr>
            <w:tcW w:w="10201" w:type="dxa"/>
            <w:gridSpan w:val="2"/>
            <w:shd w:val="clear" w:color="auto" w:fill="F2F2F2"/>
          </w:tcPr>
          <w:p w14:paraId="0AE0EC86" w14:textId="77777777" w:rsidR="00931AA5" w:rsidRPr="00FE6782" w:rsidRDefault="00931AA5" w:rsidP="00BD6610">
            <w:pPr>
              <w:spacing w:before="40" w:after="40"/>
              <w:jc w:val="both"/>
              <w:rPr>
                <w:rFonts w:cstheme="minorHAnsi"/>
                <w:b/>
                <w:lang w:val="en-NZ"/>
              </w:rPr>
            </w:pPr>
            <w:r w:rsidRPr="00FE6782">
              <w:rPr>
                <w:rFonts w:cstheme="minorHAnsi"/>
                <w:b/>
                <w:lang w:val="en-NZ"/>
              </w:rPr>
              <w:t>Step 4: Relevant to all applications – section 95B(10)</w:t>
            </w:r>
          </w:p>
        </w:tc>
      </w:tr>
      <w:tr w:rsidR="00931AA5" w:rsidRPr="00FE6782" w14:paraId="0455FD8C" w14:textId="77777777" w:rsidTr="00FE6782">
        <w:tc>
          <w:tcPr>
            <w:tcW w:w="8755" w:type="dxa"/>
            <w:shd w:val="clear" w:color="auto" w:fill="auto"/>
          </w:tcPr>
          <w:p w14:paraId="7F785019"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 xml:space="preserve">Do special circumstances exist that warrant notification to any other persons not </w:t>
            </w:r>
            <w:r w:rsidR="00221246" w:rsidRPr="00FE6782">
              <w:rPr>
                <w:rFonts w:cstheme="minorHAnsi"/>
                <w:sz w:val="18"/>
                <w:szCs w:val="18"/>
                <w:lang w:val="en-NZ"/>
              </w:rPr>
              <w:t xml:space="preserve">already </w:t>
            </w:r>
            <w:r w:rsidRPr="00FE6782">
              <w:rPr>
                <w:rFonts w:cstheme="minorHAnsi"/>
                <w:sz w:val="18"/>
                <w:szCs w:val="18"/>
                <w:lang w:val="en-NZ"/>
              </w:rPr>
              <w:t>identified above</w:t>
            </w:r>
            <w:r w:rsidR="00221246" w:rsidRPr="00FE6782">
              <w:rPr>
                <w:rFonts w:cstheme="minorHAnsi"/>
                <w:sz w:val="18"/>
                <w:szCs w:val="18"/>
                <w:lang w:val="en-NZ"/>
              </w:rPr>
              <w:t xml:space="preserve"> (excluding persons assessed under s95E as not being affected)</w:t>
            </w:r>
            <w:r w:rsidRPr="00FE6782">
              <w:rPr>
                <w:rFonts w:cstheme="minorHAnsi"/>
                <w:sz w:val="18"/>
                <w:szCs w:val="18"/>
                <w:lang w:val="en-NZ"/>
              </w:rPr>
              <w:t>?</w:t>
            </w:r>
          </w:p>
        </w:tc>
        <w:tc>
          <w:tcPr>
            <w:tcW w:w="1446" w:type="dxa"/>
            <w:shd w:val="clear" w:color="auto" w:fill="auto"/>
          </w:tcPr>
          <w:p w14:paraId="45A5CA7D" w14:textId="77777777" w:rsidR="00931AA5" w:rsidRPr="00FE6782" w:rsidRDefault="00931AA5" w:rsidP="00BD6610">
            <w:pPr>
              <w:spacing w:before="40" w:after="40"/>
              <w:jc w:val="center"/>
              <w:rPr>
                <w:rFonts w:cstheme="minorHAnsi"/>
                <w:sz w:val="18"/>
                <w:szCs w:val="18"/>
                <w:lang w:val="en-NZ"/>
              </w:rPr>
            </w:pPr>
            <w:r w:rsidRPr="00FE6782">
              <w:rPr>
                <w:rFonts w:cstheme="minorHAnsi"/>
                <w:b/>
                <w:sz w:val="18"/>
                <w:szCs w:val="18"/>
                <w:lang w:val="en-NZ"/>
              </w:rPr>
              <w:t>Yes/No</w:t>
            </w:r>
          </w:p>
        </w:tc>
      </w:tr>
    </w:tbl>
    <w:p w14:paraId="71EC990E" w14:textId="77777777" w:rsidR="00931AA5" w:rsidRPr="00FE6782" w:rsidRDefault="00931AA5" w:rsidP="00931AA5">
      <w:pPr>
        <w:jc w:val="both"/>
        <w:rPr>
          <w:rFonts w:cstheme="minorHAnsi"/>
          <w:i/>
          <w:iCs/>
          <w:color w:val="FF0000"/>
          <w:highlight w:val="yellow"/>
          <w:lang w:val="en-NZ"/>
        </w:rPr>
      </w:pPr>
    </w:p>
    <w:p w14:paraId="1CB8ACF1" w14:textId="77777777" w:rsidR="00931AA5" w:rsidRPr="00FE6782" w:rsidRDefault="00931AA5" w:rsidP="00931AA5">
      <w:pPr>
        <w:jc w:val="both"/>
        <w:rPr>
          <w:rFonts w:cstheme="minorHAnsi"/>
          <w:i/>
          <w:iCs/>
          <w:color w:val="FF0000"/>
          <w:lang w:val="en-NZ"/>
        </w:rPr>
      </w:pPr>
      <w:r w:rsidRPr="00FE6782">
        <w:rPr>
          <w:rFonts w:cstheme="minorHAnsi"/>
          <w:i/>
          <w:iCs/>
          <w:color w:val="FF0000"/>
          <w:lang w:val="en-NZ"/>
        </w:rPr>
        <w:t xml:space="preserve">If special circumstances might exist, consider whether notification would be likely to result in the Council receiving further information relevant to the issues for determination of the substantive application. In if doubt, discuss with T/Manager/Legal Services. </w:t>
      </w:r>
      <w:r w:rsidR="00221246" w:rsidRPr="00FE6782">
        <w:rPr>
          <w:rFonts w:cstheme="minorHAnsi"/>
          <w:i/>
          <w:iCs/>
          <w:color w:val="FF0000"/>
          <w:lang w:val="en-NZ"/>
        </w:rPr>
        <w:t>Note the exclusion, which means you can’t use special circumstances to limited notify anyone you’ve already determined under s95E as not being affected.</w:t>
      </w:r>
    </w:p>
    <w:p w14:paraId="73CF60F4"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931AA5" w:rsidRPr="00FE6782" w14:paraId="7FD93948" w14:textId="77777777" w:rsidTr="00FE6782">
        <w:tc>
          <w:tcPr>
            <w:tcW w:w="10201" w:type="dxa"/>
            <w:shd w:val="clear" w:color="auto" w:fill="F2F2F2"/>
          </w:tcPr>
          <w:p w14:paraId="75C774D0" w14:textId="77777777" w:rsidR="00931AA5" w:rsidRPr="00FE6782" w:rsidRDefault="00931AA5" w:rsidP="00BD6610">
            <w:pPr>
              <w:spacing w:before="40" w:after="40"/>
              <w:jc w:val="both"/>
              <w:rPr>
                <w:rFonts w:cstheme="minorHAnsi"/>
                <w:b/>
                <w:iCs/>
                <w:lang w:val="en-NZ"/>
              </w:rPr>
            </w:pPr>
            <w:r w:rsidRPr="00FE6782">
              <w:rPr>
                <w:rFonts w:cstheme="minorHAnsi"/>
                <w:b/>
                <w:iCs/>
                <w:lang w:val="en-NZ"/>
              </w:rPr>
              <w:t>Conclusion on limited notification</w:t>
            </w:r>
          </w:p>
        </w:tc>
      </w:tr>
    </w:tbl>
    <w:p w14:paraId="4B778ABF" w14:textId="77777777" w:rsidR="00931AA5" w:rsidRPr="00FE6782" w:rsidRDefault="00931AA5" w:rsidP="00931AA5">
      <w:pPr>
        <w:jc w:val="both"/>
        <w:rPr>
          <w:rFonts w:cstheme="minorHAnsi"/>
          <w:iCs/>
          <w:lang w:val="en-NZ"/>
        </w:rPr>
      </w:pPr>
    </w:p>
    <w:p w14:paraId="4412AA83"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95B, my conclusion is that the application </w:t>
      </w:r>
      <w:r w:rsidRPr="00FE6782">
        <w:rPr>
          <w:rFonts w:cstheme="minorHAnsi"/>
          <w:b/>
          <w:iCs/>
          <w:u w:val="single"/>
          <w:lang w:val="en-NZ"/>
        </w:rPr>
        <w:t>must be limited notified</w:t>
      </w:r>
      <w:r w:rsidRPr="00FE6782">
        <w:rPr>
          <w:rFonts w:cstheme="minorHAnsi"/>
          <w:iCs/>
          <w:lang w:val="en-NZ"/>
        </w:rPr>
        <w:t xml:space="preserve"> to the affected </w:t>
      </w:r>
      <w:r w:rsidRPr="00FE6782">
        <w:rPr>
          <w:rFonts w:cstheme="minorHAnsi"/>
          <w:iCs/>
          <w:color w:val="FF0000"/>
          <w:lang w:val="en-NZ"/>
        </w:rPr>
        <w:t>persons/groups</w:t>
      </w:r>
      <w:r w:rsidRPr="00FE6782">
        <w:rPr>
          <w:rFonts w:cstheme="minorHAnsi"/>
          <w:iCs/>
          <w:lang w:val="en-NZ"/>
        </w:rPr>
        <w:t xml:space="preserve"> listed above.</w:t>
      </w:r>
    </w:p>
    <w:p w14:paraId="1B24375D" w14:textId="77777777" w:rsidR="00931AA5" w:rsidRPr="00FE6782" w:rsidRDefault="00931AA5" w:rsidP="00931AA5">
      <w:pPr>
        <w:jc w:val="both"/>
        <w:rPr>
          <w:rFonts w:cstheme="minorHAnsi"/>
          <w:iCs/>
          <w:color w:val="FF0000"/>
          <w:lang w:val="en-NZ"/>
        </w:rPr>
      </w:pPr>
      <w:r w:rsidRPr="00FE6782">
        <w:rPr>
          <w:rFonts w:cstheme="minorHAnsi"/>
          <w:iCs/>
          <w:color w:val="FF0000"/>
          <w:lang w:val="en-NZ"/>
        </w:rPr>
        <w:t>OR</w:t>
      </w:r>
    </w:p>
    <w:p w14:paraId="576CA11B"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95B, my conclusion is that the application </w:t>
      </w:r>
      <w:r w:rsidRPr="00FE6782">
        <w:rPr>
          <w:rFonts w:cstheme="minorHAnsi"/>
          <w:b/>
          <w:iCs/>
          <w:u w:val="single"/>
          <w:lang w:val="en-NZ"/>
        </w:rPr>
        <w:t>must not be limited notified</w:t>
      </w:r>
      <w:r w:rsidRPr="00FE6782">
        <w:rPr>
          <w:rFonts w:cstheme="minorHAnsi"/>
          <w:iCs/>
          <w:lang w:val="en-NZ"/>
        </w:rPr>
        <w:t>.</w:t>
      </w:r>
    </w:p>
    <w:p w14:paraId="7D6D7D18" w14:textId="77777777" w:rsidR="00931AA5" w:rsidRPr="00FE6782" w:rsidRDefault="00931AA5" w:rsidP="00931AA5">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797D92B0" w14:textId="77777777" w:rsidTr="00FE6782">
        <w:tc>
          <w:tcPr>
            <w:tcW w:w="10201" w:type="dxa"/>
            <w:shd w:val="clear" w:color="auto" w:fill="F3F3F3"/>
          </w:tcPr>
          <w:p w14:paraId="6C64FE52" w14:textId="77777777" w:rsidR="00931AA5" w:rsidRPr="00FE6782" w:rsidRDefault="00931AA5" w:rsidP="00BD6610">
            <w:pPr>
              <w:spacing w:before="40" w:after="40"/>
              <w:jc w:val="both"/>
              <w:rPr>
                <w:rFonts w:cstheme="minorHAnsi"/>
                <w:b/>
              </w:rPr>
            </w:pPr>
            <w:r w:rsidRPr="00FE6782">
              <w:rPr>
                <w:rFonts w:cstheme="minorHAnsi"/>
                <w:b/>
              </w:rPr>
              <w:t>RECOMMENDATION</w:t>
            </w:r>
          </w:p>
        </w:tc>
      </w:tr>
    </w:tbl>
    <w:p w14:paraId="6171505D" w14:textId="77777777" w:rsidR="00931AA5" w:rsidRPr="00FE6782" w:rsidRDefault="00931AA5" w:rsidP="00931AA5">
      <w:pPr>
        <w:rPr>
          <w:rFonts w:cstheme="minorHAnsi"/>
        </w:rPr>
      </w:pPr>
    </w:p>
    <w:p w14:paraId="5324E550" w14:textId="77777777" w:rsidR="00931AA5" w:rsidRPr="00FE6782" w:rsidRDefault="00931AA5" w:rsidP="00931AA5">
      <w:pPr>
        <w:jc w:val="both"/>
        <w:rPr>
          <w:rFonts w:cstheme="minorHAnsi"/>
          <w:b/>
        </w:rPr>
      </w:pPr>
      <w:r w:rsidRPr="00FE6782">
        <w:rPr>
          <w:rFonts w:cstheme="minorHAnsi"/>
          <w:bCs/>
        </w:rPr>
        <w:t xml:space="preserve">That, for the reasons outlined above, the application </w:t>
      </w:r>
      <w:r w:rsidRPr="00FE6782">
        <w:rPr>
          <w:rFonts w:cstheme="minorHAnsi"/>
          <w:b/>
        </w:rPr>
        <w:t>be publicly notified</w:t>
      </w:r>
      <w:r w:rsidRPr="00FE6782">
        <w:rPr>
          <w:rFonts w:cstheme="minorHAnsi"/>
          <w:bCs/>
        </w:rPr>
        <w:t xml:space="preserve"> in accordance with section 95A of the Resource Management Act 1991</w:t>
      </w:r>
      <w:r w:rsidRPr="00FE6782">
        <w:rPr>
          <w:rFonts w:cstheme="minorHAnsi"/>
        </w:rPr>
        <w:t>.</w:t>
      </w:r>
    </w:p>
    <w:p w14:paraId="497E0C9F" w14:textId="77777777" w:rsidR="00931AA5" w:rsidRPr="00FE6782" w:rsidRDefault="00931AA5" w:rsidP="00931AA5">
      <w:pPr>
        <w:jc w:val="both"/>
        <w:rPr>
          <w:rFonts w:cstheme="minorHAnsi"/>
          <w:color w:val="FF0000"/>
        </w:rPr>
      </w:pPr>
      <w:r w:rsidRPr="00FE6782">
        <w:rPr>
          <w:rFonts w:cstheme="minorHAnsi"/>
          <w:color w:val="FF0000"/>
        </w:rPr>
        <w:t>OR</w:t>
      </w:r>
    </w:p>
    <w:p w14:paraId="03B71272" w14:textId="77777777" w:rsidR="00931AA5" w:rsidRPr="00FE6782" w:rsidRDefault="00931AA5" w:rsidP="00931AA5">
      <w:pPr>
        <w:jc w:val="both"/>
        <w:rPr>
          <w:rFonts w:cstheme="minorHAnsi"/>
          <w:bCs/>
        </w:rPr>
      </w:pPr>
      <w:r w:rsidRPr="00FE6782">
        <w:rPr>
          <w:rFonts w:cstheme="minorHAnsi"/>
          <w:bCs/>
        </w:rPr>
        <w:t xml:space="preserve">That, for the reasons outlined above, the application </w:t>
      </w:r>
      <w:r w:rsidRPr="00FE6782">
        <w:rPr>
          <w:rFonts w:cstheme="minorHAnsi"/>
          <w:b/>
          <w:bCs/>
        </w:rPr>
        <w:t xml:space="preserve">be processed on a </w:t>
      </w:r>
      <w:r w:rsidRPr="00FE6782">
        <w:rPr>
          <w:rFonts w:cstheme="minorHAnsi"/>
          <w:b/>
        </w:rPr>
        <w:t>limited notified</w:t>
      </w:r>
      <w:r w:rsidRPr="00FE6782">
        <w:rPr>
          <w:rFonts w:cstheme="minorHAnsi"/>
          <w:b/>
          <w:bCs/>
        </w:rPr>
        <w:t xml:space="preserve"> basis</w:t>
      </w:r>
      <w:r w:rsidRPr="00FE6782">
        <w:rPr>
          <w:rFonts w:cstheme="minorHAnsi"/>
          <w:bCs/>
        </w:rPr>
        <w:t xml:space="preserve"> in accordance with sections 95A and 95B of the Resource Management Act 1991, and that it be served on all affected persons identified under section 95E who have not given written approval to the activity (as listed above).</w:t>
      </w:r>
    </w:p>
    <w:p w14:paraId="214B5B5C" w14:textId="77777777" w:rsidR="00931AA5" w:rsidRPr="00FE6782" w:rsidRDefault="00931AA5" w:rsidP="00931AA5">
      <w:pPr>
        <w:jc w:val="both"/>
        <w:rPr>
          <w:rFonts w:cstheme="minorHAnsi"/>
          <w:color w:val="FF0000"/>
        </w:rPr>
      </w:pPr>
      <w:r w:rsidRPr="00FE6782">
        <w:rPr>
          <w:rFonts w:cstheme="minorHAnsi"/>
          <w:color w:val="FF0000"/>
        </w:rPr>
        <w:t>OR</w:t>
      </w:r>
    </w:p>
    <w:p w14:paraId="62FC97E2" w14:textId="77777777" w:rsidR="00931AA5" w:rsidRPr="00FE6782" w:rsidRDefault="00931AA5" w:rsidP="00931AA5">
      <w:pPr>
        <w:jc w:val="both"/>
        <w:rPr>
          <w:rFonts w:cstheme="minorHAnsi"/>
        </w:rPr>
      </w:pPr>
      <w:r w:rsidRPr="00FE6782">
        <w:rPr>
          <w:rFonts w:cstheme="minorHAnsi"/>
          <w:bCs/>
        </w:rPr>
        <w:t xml:space="preserve">That, for the reasons outlined above, the application </w:t>
      </w:r>
      <w:r w:rsidRPr="00FE6782">
        <w:rPr>
          <w:rFonts w:cstheme="minorHAnsi"/>
          <w:b/>
          <w:bCs/>
        </w:rPr>
        <w:t>be processed on a</w:t>
      </w:r>
      <w:r w:rsidRPr="00FE6782">
        <w:rPr>
          <w:rFonts w:cstheme="minorHAnsi"/>
          <w:b/>
        </w:rPr>
        <w:t xml:space="preserve"> non-notified</w:t>
      </w:r>
      <w:r w:rsidRPr="00FE6782">
        <w:rPr>
          <w:rFonts w:cstheme="minorHAnsi"/>
          <w:b/>
          <w:bCs/>
        </w:rPr>
        <w:t xml:space="preserve"> basis</w:t>
      </w:r>
      <w:r w:rsidRPr="00FE6782">
        <w:rPr>
          <w:rFonts w:cstheme="minorHAnsi"/>
          <w:bCs/>
        </w:rPr>
        <w:t xml:space="preserve"> in accordance with sections 95A and 95B of the Resource Management Act 1991.</w:t>
      </w:r>
    </w:p>
    <w:p w14:paraId="0F5BB38A" w14:textId="77777777" w:rsidR="00931AA5" w:rsidRPr="00FE6782" w:rsidRDefault="00931AA5" w:rsidP="00931AA5">
      <w:pPr>
        <w:rPr>
          <w:rFonts w:cstheme="minorHAnsi"/>
        </w:rPr>
      </w:pPr>
    </w:p>
    <w:p w14:paraId="4C0360F7" w14:textId="77777777" w:rsidR="00931AA5" w:rsidRPr="00FE6782" w:rsidRDefault="00931AA5" w:rsidP="00931AA5">
      <w:pPr>
        <w:rPr>
          <w:rFonts w:cstheme="minorHAnsi"/>
        </w:rPr>
      </w:pPr>
    </w:p>
    <w:p w14:paraId="38ABC789" w14:textId="77777777" w:rsidR="00931AA5" w:rsidRPr="00FE6782" w:rsidRDefault="00931AA5" w:rsidP="00931AA5">
      <w:pPr>
        <w:tabs>
          <w:tab w:val="left" w:pos="7230"/>
        </w:tabs>
        <w:spacing w:before="60"/>
        <w:jc w:val="both"/>
        <w:rPr>
          <w:rFonts w:cstheme="minorHAnsi"/>
        </w:rPr>
      </w:pPr>
      <w:r w:rsidRPr="00FE6782">
        <w:rPr>
          <w:rFonts w:cstheme="minorHAnsi"/>
          <w:b/>
        </w:rPr>
        <w:t>Reported and recommended by:</w:t>
      </w:r>
      <w:r w:rsidRPr="00FE6782">
        <w:rPr>
          <w:rFonts w:cstheme="minorHAnsi"/>
        </w:rPr>
        <w:t xml:space="preserve">   </w:t>
      </w:r>
      <w:r w:rsidRPr="00FE6782">
        <w:rPr>
          <w:rFonts w:cstheme="minorHAnsi"/>
          <w:color w:val="FF0000"/>
        </w:rPr>
        <w:t>type your name and position</w:t>
      </w:r>
      <w:r w:rsidRPr="00FE6782">
        <w:rPr>
          <w:rFonts w:cstheme="minorHAnsi"/>
        </w:rPr>
        <w:tab/>
      </w:r>
      <w:r w:rsidRPr="00FE6782">
        <w:rPr>
          <w:rFonts w:cstheme="minorHAnsi"/>
          <w:b/>
        </w:rPr>
        <w:t>Date:</w:t>
      </w:r>
      <w:r w:rsidRPr="00FE6782">
        <w:rPr>
          <w:rFonts w:cstheme="minorHAnsi"/>
        </w:rPr>
        <w:t xml:space="preserve">  </w:t>
      </w:r>
      <w:r w:rsidRPr="00FE6782">
        <w:rPr>
          <w:rFonts w:cstheme="minorHAnsi"/>
          <w:color w:val="FF0000"/>
        </w:rPr>
        <w:t xml:space="preserve"> type it in</w:t>
      </w:r>
    </w:p>
    <w:p w14:paraId="3112AA83" w14:textId="77777777" w:rsidR="00931AA5" w:rsidRPr="00FE6782" w:rsidRDefault="00931AA5" w:rsidP="00931AA5">
      <w:pPr>
        <w:tabs>
          <w:tab w:val="left" w:pos="7230"/>
        </w:tabs>
        <w:spacing w:before="60"/>
        <w:jc w:val="both"/>
        <w:rPr>
          <w:rFonts w:cstheme="minorHAnsi"/>
        </w:rPr>
      </w:pPr>
      <w:r w:rsidRPr="00FE6782">
        <w:rPr>
          <w:rFonts w:cstheme="minorHAnsi"/>
          <w:b/>
        </w:rPr>
        <w:t>Reviewed by:</w:t>
      </w:r>
      <w:r w:rsidRPr="00FE6782">
        <w:rPr>
          <w:rFonts w:cstheme="minorHAnsi"/>
        </w:rPr>
        <w:t xml:space="preserve">   </w:t>
      </w:r>
      <w:r w:rsidRPr="00FE6782">
        <w:rPr>
          <w:rFonts w:cstheme="minorHAnsi"/>
          <w:color w:val="FF0000"/>
        </w:rPr>
        <w:t>type your name and position</w:t>
      </w:r>
      <w:r w:rsidRPr="00FE6782">
        <w:rPr>
          <w:rFonts w:cstheme="minorHAnsi"/>
        </w:rPr>
        <w:tab/>
      </w:r>
      <w:r w:rsidRPr="00FE6782">
        <w:rPr>
          <w:rFonts w:cstheme="minorHAnsi"/>
          <w:b/>
        </w:rPr>
        <w:t>Date:</w:t>
      </w:r>
      <w:r w:rsidRPr="00FE6782">
        <w:rPr>
          <w:rFonts w:cstheme="minorHAnsi"/>
        </w:rPr>
        <w:t xml:space="preserve">  </w:t>
      </w:r>
      <w:r w:rsidRPr="00FE6782">
        <w:rPr>
          <w:rFonts w:cstheme="minorHAnsi"/>
          <w:color w:val="FF0000"/>
        </w:rPr>
        <w:t xml:space="preserve"> type it in</w:t>
      </w:r>
    </w:p>
    <w:p w14:paraId="342431F7" w14:textId="77777777" w:rsidR="00931AA5" w:rsidRPr="00FE6782" w:rsidRDefault="00931AA5" w:rsidP="00931AA5">
      <w:pPr>
        <w:jc w:val="both"/>
        <w:rPr>
          <w:rFonts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1A9FB4F9" w14:textId="77777777" w:rsidTr="00FE6782">
        <w:tc>
          <w:tcPr>
            <w:tcW w:w="10201" w:type="dxa"/>
            <w:tcBorders>
              <w:top w:val="single" w:sz="4" w:space="0" w:color="auto"/>
              <w:left w:val="single" w:sz="4" w:space="0" w:color="auto"/>
              <w:bottom w:val="single" w:sz="4" w:space="0" w:color="auto"/>
              <w:right w:val="single" w:sz="4" w:space="0" w:color="auto"/>
            </w:tcBorders>
            <w:shd w:val="clear" w:color="auto" w:fill="F3F3F3"/>
          </w:tcPr>
          <w:p w14:paraId="6B9DAA6B" w14:textId="77777777" w:rsidR="00931AA5" w:rsidRPr="00FE6782" w:rsidRDefault="00931AA5" w:rsidP="00BD6610">
            <w:pPr>
              <w:spacing w:before="40" w:after="40"/>
              <w:jc w:val="both"/>
              <w:rPr>
                <w:rFonts w:cstheme="minorHAnsi"/>
                <w:b/>
              </w:rPr>
            </w:pPr>
            <w:r w:rsidRPr="00FE6782">
              <w:rPr>
                <w:rFonts w:cstheme="minorHAnsi"/>
                <w:b/>
              </w:rPr>
              <w:t>Decision</w:t>
            </w:r>
          </w:p>
        </w:tc>
      </w:tr>
    </w:tbl>
    <w:p w14:paraId="7BEE6FB9" w14:textId="77777777" w:rsidR="00931AA5" w:rsidRPr="00FE6782" w:rsidRDefault="00931AA5" w:rsidP="00931AA5">
      <w:pPr>
        <w:jc w:val="both"/>
        <w:rPr>
          <w:rFonts w:cstheme="minorHAnsi"/>
          <w:b/>
        </w:rPr>
      </w:pPr>
    </w:p>
    <w:p w14:paraId="0541000D" w14:textId="77777777" w:rsidR="00931AA5" w:rsidRPr="00FE6782" w:rsidRDefault="00931AA5" w:rsidP="00931AA5">
      <w:pPr>
        <w:jc w:val="both"/>
        <w:rPr>
          <w:rFonts w:cstheme="minorHAnsi"/>
        </w:rPr>
      </w:pPr>
      <w:r w:rsidRPr="00FE6782">
        <w:rPr>
          <w:rFonts w:cstheme="minorHAnsi"/>
        </w:rPr>
        <w:t>That the above recommendation be accepted for the reasons outlined in the report.</w:t>
      </w:r>
    </w:p>
    <w:p w14:paraId="29AB9F4F" w14:textId="77777777" w:rsidR="00931AA5" w:rsidRPr="00FE6782" w:rsidRDefault="00931AA5" w:rsidP="00931AA5">
      <w:pPr>
        <w:jc w:val="both"/>
        <w:rPr>
          <w:rFonts w:cstheme="minorHAnsi"/>
        </w:rPr>
      </w:pPr>
      <w:r w:rsidRPr="00FE6782">
        <w:rPr>
          <w:rFonts w:cstheme="minorHAnsi"/>
        </w:rPr>
        <w:t xml:space="preserve"> </w:t>
      </w:r>
    </w:p>
    <w:p w14:paraId="380B5019" w14:textId="77777777" w:rsidR="00931AA5" w:rsidRPr="00FE6782" w:rsidRDefault="00931AA5" w:rsidP="00931AA5">
      <w:pPr>
        <w:spacing w:after="120"/>
        <w:ind w:left="425" w:hanging="425"/>
        <w:jc w:val="both"/>
        <w:rPr>
          <w:rFonts w:cstheme="minorHAnsi"/>
        </w:rPr>
      </w:pPr>
      <w:r w:rsidRPr="00FE6782">
        <w:rPr>
          <w:rFonts w:cstheme="minorHAnsi"/>
          <w:sz w:val="28"/>
          <w:szCs w:val="28"/>
        </w:rPr>
        <w:sym w:font="Wingdings" w:char="F0FE"/>
      </w:r>
      <w:r w:rsidRPr="00FE6782">
        <w:rPr>
          <w:rFonts w:cstheme="minorHAnsi"/>
        </w:rPr>
        <w:tab/>
        <w:t>I have viewed the application and plans.</w:t>
      </w:r>
    </w:p>
    <w:p w14:paraId="250CA3FA" w14:textId="77777777" w:rsidR="00931AA5" w:rsidRPr="00FE6782" w:rsidRDefault="00931AA5" w:rsidP="00931AA5">
      <w:pPr>
        <w:ind w:left="426" w:hanging="426"/>
        <w:contextualSpacing/>
        <w:jc w:val="both"/>
        <w:rPr>
          <w:rFonts w:cstheme="minorHAnsi"/>
        </w:rPr>
      </w:pPr>
      <w:r w:rsidRPr="00FE6782">
        <w:rPr>
          <w:rFonts w:cstheme="minorHAnsi"/>
          <w:sz w:val="28"/>
          <w:szCs w:val="28"/>
        </w:rPr>
        <w:sym w:font="Wingdings" w:char="F0FE"/>
      </w:r>
      <w:r w:rsidRPr="00FE6782">
        <w:rPr>
          <w:rFonts w:cstheme="minorHAnsi"/>
        </w:rPr>
        <w:tab/>
        <w:t>I have read the report and accept the conclusions and recommendation.</w:t>
      </w:r>
    </w:p>
    <w:p w14:paraId="70FB7FF0" w14:textId="77777777" w:rsidR="00931AA5" w:rsidRPr="00FE6782" w:rsidRDefault="00931AA5" w:rsidP="00931AA5">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1AA5" w:rsidRPr="00FE6782" w14:paraId="75AC84F5" w14:textId="77777777" w:rsidTr="00FE6782">
        <w:trPr>
          <w:trHeight w:val="700"/>
        </w:trPr>
        <w:tc>
          <w:tcPr>
            <w:tcW w:w="10201" w:type="dxa"/>
            <w:shd w:val="clear" w:color="auto" w:fill="auto"/>
          </w:tcPr>
          <w:p w14:paraId="7B681D62" w14:textId="77777777" w:rsidR="00931AA5" w:rsidRPr="00FE6782" w:rsidRDefault="00931AA5" w:rsidP="00BD6610">
            <w:pPr>
              <w:spacing w:before="40"/>
              <w:jc w:val="both"/>
              <w:rPr>
                <w:rFonts w:cstheme="minorHAnsi"/>
                <w:i/>
                <w:color w:val="FF0000"/>
                <w:lang w:eastAsia="en-NZ"/>
              </w:rPr>
            </w:pPr>
            <w:r w:rsidRPr="00FE6782">
              <w:rPr>
                <w:rFonts w:cstheme="minorHAnsi"/>
                <w:u w:val="single"/>
                <w:lang w:eastAsia="en-NZ"/>
              </w:rPr>
              <w:t>Decision maker notes</w:t>
            </w:r>
            <w:r w:rsidRPr="00FE6782">
              <w:rPr>
                <w:rFonts w:cstheme="minorHAnsi"/>
                <w:lang w:eastAsia="en-NZ"/>
              </w:rPr>
              <w:t xml:space="preserve">  </w:t>
            </w:r>
            <w:r w:rsidRPr="00FE6782">
              <w:rPr>
                <w:rFonts w:cstheme="minorHAnsi"/>
                <w:i/>
                <w:color w:val="FF0000"/>
                <w:lang w:eastAsia="en-NZ"/>
              </w:rPr>
              <w:t>Add any further notes of relevance/reasons for decision, otherwise delete this box</w:t>
            </w:r>
          </w:p>
          <w:p w14:paraId="643C3AE6" w14:textId="77777777" w:rsidR="00931AA5" w:rsidRPr="00FE6782" w:rsidRDefault="00931AA5" w:rsidP="00BD6610">
            <w:pPr>
              <w:spacing w:before="40"/>
              <w:jc w:val="both"/>
              <w:rPr>
                <w:rFonts w:cstheme="minorHAnsi"/>
                <w:u w:val="single"/>
                <w:lang w:eastAsia="en-NZ"/>
              </w:rPr>
            </w:pPr>
          </w:p>
        </w:tc>
      </w:tr>
    </w:tbl>
    <w:p w14:paraId="7675B16C" w14:textId="77777777" w:rsidR="00931AA5" w:rsidRPr="00FE6782" w:rsidRDefault="00931AA5" w:rsidP="00931AA5">
      <w:pPr>
        <w:jc w:val="both"/>
        <w:rPr>
          <w:rFonts w:cstheme="minorHAnsi"/>
          <w:b/>
          <w:u w:val="single"/>
        </w:rPr>
      </w:pPr>
    </w:p>
    <w:p w14:paraId="1C247758" w14:textId="77777777" w:rsidR="00931AA5" w:rsidRPr="00FE6782" w:rsidRDefault="00931AA5" w:rsidP="00931AA5">
      <w:pPr>
        <w:jc w:val="both"/>
        <w:rPr>
          <w:rFonts w:cstheme="minorHAnsi"/>
          <w:b/>
          <w:u w:val="single"/>
        </w:rPr>
      </w:pPr>
      <w:r w:rsidRPr="00FE6782">
        <w:rPr>
          <w:rFonts w:cstheme="minorHAnsi"/>
          <w:b/>
        </w:rPr>
        <w:t xml:space="preserve">Delegated officer: </w:t>
      </w:r>
    </w:p>
    <w:p w14:paraId="3E032F3B" w14:textId="77777777" w:rsidR="00931AA5" w:rsidRPr="00FE6782" w:rsidRDefault="00931AA5" w:rsidP="00931AA5">
      <w:pPr>
        <w:jc w:val="both"/>
        <w:rPr>
          <w:rFonts w:cstheme="minorHAnsi"/>
        </w:rPr>
      </w:pPr>
    </w:p>
    <w:p w14:paraId="1B37B01F" w14:textId="77777777" w:rsidR="003A586A" w:rsidRPr="00FE6782" w:rsidRDefault="003A586A" w:rsidP="00931AA5">
      <w:pPr>
        <w:jc w:val="both"/>
        <w:rPr>
          <w:rFonts w:cstheme="minorHAnsi"/>
          <w:color w:val="FF0000"/>
        </w:rPr>
      </w:pPr>
      <w:r w:rsidRPr="00FE6782">
        <w:rPr>
          <w:rFonts w:cstheme="minorHAnsi"/>
          <w:color w:val="FF0000"/>
        </w:rPr>
        <w:t>[Insert signature]</w:t>
      </w:r>
    </w:p>
    <w:p w14:paraId="426C45E4" w14:textId="77777777" w:rsidR="00931AA5" w:rsidRPr="00FE6782" w:rsidRDefault="00931AA5" w:rsidP="00931AA5">
      <w:pPr>
        <w:rPr>
          <w:rFonts w:cstheme="minorHAnsi"/>
        </w:rPr>
      </w:pPr>
    </w:p>
    <w:p w14:paraId="4EC2113F" w14:textId="77777777" w:rsidR="00931AA5" w:rsidRPr="00FE6782" w:rsidRDefault="00931AA5" w:rsidP="00931AA5">
      <w:pPr>
        <w:rPr>
          <w:rFonts w:cstheme="minorHAnsi"/>
          <w:color w:val="FF0000"/>
        </w:rPr>
      </w:pPr>
    </w:p>
    <w:p w14:paraId="061C7A6D" w14:textId="77777777" w:rsidR="00931AA5" w:rsidRPr="00FE6782" w:rsidRDefault="00E1766F" w:rsidP="00931AA5">
      <w:pPr>
        <w:rPr>
          <w:rFonts w:cstheme="minorHAnsi"/>
          <w:color w:val="FF0000"/>
        </w:rPr>
      </w:pPr>
      <w:r w:rsidRPr="00FE6782">
        <w:rPr>
          <w:rFonts w:cstheme="minorHAnsi"/>
          <w:color w:val="FF0000"/>
        </w:rPr>
        <w:t>OR</w:t>
      </w:r>
    </w:p>
    <w:p w14:paraId="0D916797" w14:textId="77777777" w:rsidR="00931AA5" w:rsidRPr="00FE6782" w:rsidRDefault="00931AA5" w:rsidP="00931AA5">
      <w:pPr>
        <w:rPr>
          <w:rFonts w:cstheme="minorHAnsi"/>
        </w:rPr>
      </w:pPr>
    </w:p>
    <w:p w14:paraId="1E3FC3FB" w14:textId="77777777" w:rsidR="000A2B81" w:rsidRPr="00FE6782" w:rsidRDefault="00931AA5" w:rsidP="000A2B81">
      <w:pPr>
        <w:jc w:val="both"/>
        <w:rPr>
          <w:rFonts w:cstheme="minorHAnsi"/>
          <w:b/>
          <w:u w:val="single"/>
          <w:lang w:val="en-NZ"/>
        </w:rPr>
      </w:pPr>
      <w:r w:rsidRPr="00FE6782">
        <w:rPr>
          <w:rFonts w:cstheme="minorHAnsi"/>
          <w:b/>
        </w:rPr>
        <w:t>Commissioner:</w:t>
      </w:r>
      <w:r w:rsidR="000A2B81" w:rsidRPr="00FE6782">
        <w:rPr>
          <w:rFonts w:cstheme="minorHAnsi"/>
          <w:b/>
        </w:rPr>
        <w:t xml:space="preserve"> </w:t>
      </w:r>
      <w:r w:rsidRPr="00FE6782">
        <w:rPr>
          <w:rFonts w:cstheme="minorHAnsi"/>
          <w:b/>
        </w:rPr>
        <w:t xml:space="preserve"> </w:t>
      </w:r>
      <w:r w:rsidR="000A2B81" w:rsidRPr="00FE6782">
        <w:rPr>
          <w:rFonts w:cstheme="minorHAnsi"/>
          <w:b/>
          <w:i/>
          <w:highlight w:val="yellow"/>
          <w:lang w:val="en-NZ"/>
        </w:rPr>
        <w:t xml:space="preserve">(Conflict of Interest Form </w:t>
      </w:r>
      <w:hyperlink r:id="rId13" w:history="1">
        <w:r w:rsidR="000A2B81" w:rsidRPr="00FE6782">
          <w:rPr>
            <w:rFonts w:cstheme="minorHAnsi"/>
            <w:b/>
            <w:i/>
            <w:color w:val="0563C1" w:themeColor="hyperlink"/>
            <w:highlight w:val="yellow"/>
            <w:u w:val="single"/>
            <w:lang w:val="en-NZ"/>
          </w:rPr>
          <w:t>P-426</w:t>
        </w:r>
      </w:hyperlink>
      <w:r w:rsidR="000A2B81" w:rsidRPr="00FE6782">
        <w:rPr>
          <w:rFonts w:cstheme="minorHAnsi"/>
          <w:b/>
          <w:i/>
          <w:highlight w:val="yellow"/>
          <w:lang w:val="en-NZ"/>
        </w:rPr>
        <w:t xml:space="preserve"> also needs to be signed by commissioner)</w:t>
      </w:r>
    </w:p>
    <w:p w14:paraId="0F4E2989" w14:textId="77777777" w:rsidR="00931AA5" w:rsidRPr="00FE6782" w:rsidRDefault="00931AA5" w:rsidP="00931AA5">
      <w:pP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1AA5" w:rsidRPr="00FE6782" w14:paraId="586CB6E5"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49C2CD5" w14:textId="77777777" w:rsidR="00931AA5" w:rsidRPr="00FE6782" w:rsidRDefault="00931AA5" w:rsidP="00BD6610">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3670CCD5"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06EDEF9" w14:textId="77777777" w:rsidR="00931AA5" w:rsidRPr="00FE6782" w:rsidRDefault="00931AA5" w:rsidP="00BD6610">
            <w:pPr>
              <w:spacing w:before="240"/>
              <w:rPr>
                <w:rFonts w:cstheme="minorHAnsi"/>
              </w:rPr>
            </w:pPr>
          </w:p>
        </w:tc>
      </w:tr>
      <w:tr w:rsidR="00931AA5" w:rsidRPr="00FE6782" w14:paraId="217BBEBB"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DB1511F" w14:textId="77777777" w:rsidR="00931AA5" w:rsidRPr="00FE6782" w:rsidRDefault="00931AA5" w:rsidP="00BD6610">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7681FB9C"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9E7858" w14:textId="77777777" w:rsidR="00931AA5" w:rsidRPr="00FE6782" w:rsidRDefault="00931AA5" w:rsidP="00BD6610">
            <w:pPr>
              <w:spacing w:before="240"/>
              <w:rPr>
                <w:rFonts w:cstheme="minorHAnsi"/>
              </w:rPr>
            </w:pPr>
          </w:p>
        </w:tc>
      </w:tr>
      <w:tr w:rsidR="00931AA5" w:rsidRPr="00FE6782" w14:paraId="3F8EBE67"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50E207" w14:textId="77777777" w:rsidR="00931AA5" w:rsidRPr="00FE6782" w:rsidRDefault="00931AA5" w:rsidP="00BD6610">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70FBF511"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F574CE" w14:textId="77777777" w:rsidR="00931AA5" w:rsidRPr="00FE6782" w:rsidRDefault="00931AA5" w:rsidP="00BD6610">
            <w:pPr>
              <w:spacing w:before="240"/>
              <w:rPr>
                <w:rFonts w:cstheme="minorHAnsi"/>
              </w:rPr>
            </w:pPr>
          </w:p>
        </w:tc>
      </w:tr>
    </w:tbl>
    <w:p w14:paraId="622B5EC4" w14:textId="77777777" w:rsidR="00931AA5" w:rsidRPr="00FE6782" w:rsidRDefault="00931AA5" w:rsidP="00931AA5">
      <w:pPr>
        <w:rPr>
          <w:rFonts w:cstheme="minorHAnsi"/>
          <w:highlight w:val="yellow"/>
        </w:rPr>
        <w:sectPr w:rsidR="00931AA5" w:rsidRPr="00FE6782" w:rsidSect="00262BFF">
          <w:footerReference w:type="even" r:id="rId14"/>
          <w:footerReference w:type="default" r:id="rId15"/>
          <w:footerReference w:type="first" r:id="rId16"/>
          <w:pgSz w:w="11906" w:h="16838" w:code="9"/>
          <w:pgMar w:top="851" w:right="851" w:bottom="851" w:left="851" w:header="709" w:footer="516" w:gutter="0"/>
          <w:pgNumType w:start="1"/>
          <w:cols w:space="708"/>
          <w:docGrid w:linePitch="360"/>
        </w:sectPr>
      </w:pPr>
    </w:p>
    <w:p w14:paraId="34DF6DE1" w14:textId="77777777" w:rsidR="00931AA5" w:rsidRPr="00FE6782" w:rsidRDefault="00931AA5" w:rsidP="00931AA5">
      <w:pPr>
        <w:rPr>
          <w:rFonts w:cstheme="minorHAnsi"/>
          <w:highlight w:val="yellow"/>
        </w:rPr>
      </w:pPr>
    </w:p>
    <w:p w14:paraId="7A87210F" w14:textId="77777777" w:rsidR="00E1766F" w:rsidRPr="00FE6782" w:rsidRDefault="00E1766F" w:rsidP="00E1766F">
      <w:pPr>
        <w:rPr>
          <w:rFonts w:cstheme="minorHAnsi"/>
          <w:color w:val="FF0000"/>
        </w:rPr>
      </w:pPr>
      <w:r w:rsidRPr="00FE6782">
        <w:rPr>
          <w:rFonts w:cstheme="minorHAnsi"/>
          <w:color w:val="FF0000"/>
        </w:rPr>
        <w:t xml:space="preserve">OR </w:t>
      </w:r>
    </w:p>
    <w:p w14:paraId="2D0C31DD" w14:textId="77777777" w:rsidR="00E1766F" w:rsidRPr="00FE6782" w:rsidRDefault="00E1766F" w:rsidP="00E1766F">
      <w:pPr>
        <w:rPr>
          <w:rFonts w:cstheme="minorHAnsi"/>
        </w:rPr>
      </w:pPr>
    </w:p>
    <w:p w14:paraId="47E1B70A" w14:textId="77777777" w:rsidR="00E1766F" w:rsidRPr="00FE6782" w:rsidRDefault="00E1766F" w:rsidP="00E1766F">
      <w:pPr>
        <w:rPr>
          <w:rFonts w:cstheme="minorHAnsi"/>
          <w:b/>
          <w:color w:val="FF0000"/>
        </w:rPr>
      </w:pPr>
      <w:r w:rsidRPr="00FE6782">
        <w:rPr>
          <w:rFonts w:cstheme="minorHAnsi"/>
          <w:b/>
        </w:rPr>
        <w:t xml:space="preserve">Hearings Panel Chair – Independent 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7BD7F473"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937C69C"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2BCB2F8E"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CEC2F1B" w14:textId="77777777" w:rsidR="00E1766F" w:rsidRPr="00FE6782" w:rsidRDefault="00E1766F" w:rsidP="001B0491">
            <w:pPr>
              <w:spacing w:before="240"/>
              <w:rPr>
                <w:rFonts w:cstheme="minorHAnsi"/>
              </w:rPr>
            </w:pPr>
          </w:p>
        </w:tc>
      </w:tr>
      <w:tr w:rsidR="00E1766F" w:rsidRPr="00FE6782" w14:paraId="01CECF5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6C9D138"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276C2B7C"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CCFB3A" w14:textId="77777777" w:rsidR="00E1766F" w:rsidRPr="00FE6782" w:rsidRDefault="00E1766F" w:rsidP="001B0491">
            <w:pPr>
              <w:spacing w:before="240"/>
              <w:rPr>
                <w:rFonts w:cstheme="minorHAnsi"/>
              </w:rPr>
            </w:pPr>
          </w:p>
        </w:tc>
      </w:tr>
      <w:tr w:rsidR="00E1766F" w:rsidRPr="00FE6782" w14:paraId="3EF918D3"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5F50C67" w14:textId="77777777" w:rsidR="00E1766F" w:rsidRPr="00FE6782" w:rsidRDefault="00E1766F" w:rsidP="001B0491">
            <w:pPr>
              <w:spacing w:before="240"/>
              <w:rPr>
                <w:rFonts w:cstheme="minorHAnsi"/>
              </w:rPr>
            </w:pPr>
            <w:r w:rsidRPr="00FE6782">
              <w:rPr>
                <w:rFonts w:cstheme="minorHAnsi"/>
              </w:rPr>
              <w:lastRenderedPageBreak/>
              <w:t>Date:</w:t>
            </w:r>
          </w:p>
        </w:tc>
        <w:tc>
          <w:tcPr>
            <w:tcW w:w="4083" w:type="dxa"/>
            <w:tcBorders>
              <w:left w:val="single" w:sz="4" w:space="0" w:color="FFFFFF"/>
              <w:right w:val="single" w:sz="4" w:space="0" w:color="FFFFFF"/>
            </w:tcBorders>
            <w:shd w:val="clear" w:color="auto" w:fill="auto"/>
          </w:tcPr>
          <w:p w14:paraId="54E9B66B"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508001D" w14:textId="77777777" w:rsidR="00E1766F" w:rsidRPr="00FE6782" w:rsidRDefault="00E1766F" w:rsidP="001B0491">
            <w:pPr>
              <w:spacing w:before="240"/>
              <w:rPr>
                <w:rFonts w:cstheme="minorHAnsi"/>
              </w:rPr>
            </w:pPr>
          </w:p>
        </w:tc>
      </w:tr>
    </w:tbl>
    <w:p w14:paraId="753A2AA5" w14:textId="77777777" w:rsidR="00E1766F" w:rsidRPr="00FE6782" w:rsidRDefault="00E1766F" w:rsidP="00E1766F">
      <w:pPr>
        <w:rPr>
          <w:rFonts w:cstheme="minorHAnsi"/>
        </w:rPr>
      </w:pPr>
    </w:p>
    <w:p w14:paraId="5382ED88" w14:textId="77777777" w:rsidR="00E1766F" w:rsidRPr="00FE6782" w:rsidRDefault="00E1766F" w:rsidP="00E1766F">
      <w:pPr>
        <w:rPr>
          <w:rFonts w:cstheme="minorHAnsi"/>
        </w:rPr>
      </w:pPr>
    </w:p>
    <w:p w14:paraId="60DF6255" w14:textId="77777777" w:rsidR="00E1766F" w:rsidRPr="00FE6782" w:rsidRDefault="00E1766F" w:rsidP="00E1766F">
      <w:pPr>
        <w:rPr>
          <w:rFonts w:cstheme="minorHAnsi"/>
          <w:b/>
          <w:color w:val="FF0000"/>
        </w:rPr>
      </w:pPr>
      <w:r w:rsidRPr="00FE6782">
        <w:rPr>
          <w:rFonts w:cstheme="minorHAnsi"/>
          <w:b/>
        </w:rPr>
        <w:t xml:space="preserve">Hearings Panel member – Commissioner </w:t>
      </w:r>
      <w:r w:rsidR="002F2348" w:rsidRPr="00FE6782">
        <w:rPr>
          <w:rFonts w:cstheme="minorHAnsi"/>
          <w:b/>
        </w:rPr>
        <w:t>/</w:t>
      </w:r>
      <w:r w:rsidRPr="00FE6782">
        <w:rPr>
          <w:rFonts w:cstheme="minorHAnsi"/>
          <w:b/>
        </w:rPr>
        <w:t xml:space="preserve"> </w:t>
      </w:r>
      <w:r w:rsidRPr="00FE6782">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7F0E785F"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4CC2E3E"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816F8C8"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452FF08" w14:textId="77777777" w:rsidR="00E1766F" w:rsidRPr="00FE6782" w:rsidRDefault="00E1766F" w:rsidP="001B0491">
            <w:pPr>
              <w:spacing w:before="240"/>
              <w:rPr>
                <w:rFonts w:cstheme="minorHAnsi"/>
              </w:rPr>
            </w:pPr>
          </w:p>
        </w:tc>
      </w:tr>
      <w:tr w:rsidR="00E1766F" w:rsidRPr="00FE6782" w14:paraId="4F6056FC"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92CC3A1"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7559DFB6"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3E83C5C" w14:textId="77777777" w:rsidR="00E1766F" w:rsidRPr="00FE6782" w:rsidRDefault="00E1766F" w:rsidP="001B0491">
            <w:pPr>
              <w:spacing w:before="240"/>
              <w:rPr>
                <w:rFonts w:cstheme="minorHAnsi"/>
              </w:rPr>
            </w:pPr>
          </w:p>
        </w:tc>
      </w:tr>
      <w:tr w:rsidR="00E1766F" w:rsidRPr="00FE6782" w14:paraId="292285D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DF5D8EA"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1B8F5AE8"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59F3E36" w14:textId="77777777" w:rsidR="00E1766F" w:rsidRPr="00FE6782" w:rsidRDefault="00E1766F" w:rsidP="001B0491">
            <w:pPr>
              <w:spacing w:before="240"/>
              <w:rPr>
                <w:rFonts w:cstheme="minorHAnsi"/>
              </w:rPr>
            </w:pPr>
          </w:p>
        </w:tc>
      </w:tr>
    </w:tbl>
    <w:p w14:paraId="2C757C59" w14:textId="77777777" w:rsidR="00E1766F" w:rsidRPr="00FE6782" w:rsidRDefault="00E1766F" w:rsidP="00E1766F">
      <w:pPr>
        <w:rPr>
          <w:rFonts w:cstheme="minorHAnsi"/>
          <w:b/>
        </w:rPr>
      </w:pPr>
    </w:p>
    <w:p w14:paraId="323023BF" w14:textId="77777777" w:rsidR="00E1766F" w:rsidRPr="00FE6782" w:rsidRDefault="00E1766F" w:rsidP="00E1766F">
      <w:pPr>
        <w:rPr>
          <w:rFonts w:cstheme="minorHAnsi"/>
          <w:b/>
        </w:rPr>
      </w:pPr>
    </w:p>
    <w:p w14:paraId="7BD81FD0" w14:textId="77777777" w:rsidR="00E1766F" w:rsidRPr="00FE6782" w:rsidRDefault="00E1766F" w:rsidP="00E1766F">
      <w:pPr>
        <w:rPr>
          <w:rFonts w:cstheme="minorHAnsi"/>
          <w:b/>
          <w:color w:val="FF0000"/>
        </w:rPr>
      </w:pPr>
      <w:r w:rsidRPr="00FE6782">
        <w:rPr>
          <w:rFonts w:cstheme="minorHAnsi"/>
          <w:b/>
        </w:rPr>
        <w:t xml:space="preserve">Hearings Panel member – Commissioner </w:t>
      </w:r>
      <w:r w:rsidR="002F2348" w:rsidRPr="00FE6782">
        <w:rPr>
          <w:rFonts w:cstheme="minorHAnsi"/>
          <w:b/>
        </w:rPr>
        <w:t>/</w:t>
      </w:r>
      <w:r w:rsidRPr="00FE6782">
        <w:rPr>
          <w:rFonts w:cstheme="minorHAnsi"/>
          <w:b/>
        </w:rPr>
        <w:t xml:space="preserve"> </w:t>
      </w:r>
      <w:r w:rsidRPr="00FE6782">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0E29304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D496F11"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7536A66E"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C9BC033" w14:textId="77777777" w:rsidR="00E1766F" w:rsidRPr="00FE6782" w:rsidRDefault="00E1766F" w:rsidP="001B0491">
            <w:pPr>
              <w:spacing w:before="240"/>
              <w:rPr>
                <w:rFonts w:cstheme="minorHAnsi"/>
              </w:rPr>
            </w:pPr>
          </w:p>
        </w:tc>
      </w:tr>
      <w:tr w:rsidR="00E1766F" w:rsidRPr="00FE6782" w14:paraId="34B9E212"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D2E0622"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49AE273C"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923FD51" w14:textId="77777777" w:rsidR="00E1766F" w:rsidRPr="00FE6782" w:rsidRDefault="00E1766F" w:rsidP="001B0491">
            <w:pPr>
              <w:spacing w:before="240"/>
              <w:rPr>
                <w:rFonts w:cstheme="minorHAnsi"/>
              </w:rPr>
            </w:pPr>
          </w:p>
        </w:tc>
      </w:tr>
      <w:tr w:rsidR="00E1766F" w:rsidRPr="00FE6782" w14:paraId="4F0F8B8D"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A22979E"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7C1F6262"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B0E4F92" w14:textId="77777777" w:rsidR="00E1766F" w:rsidRPr="00FE6782" w:rsidRDefault="00E1766F" w:rsidP="001B0491">
            <w:pPr>
              <w:spacing w:before="240"/>
              <w:rPr>
                <w:rFonts w:cstheme="minorHAnsi"/>
              </w:rPr>
            </w:pPr>
          </w:p>
        </w:tc>
      </w:tr>
    </w:tbl>
    <w:p w14:paraId="22696F33" w14:textId="77777777" w:rsidR="00E1766F" w:rsidRPr="00FE6782" w:rsidRDefault="00E1766F" w:rsidP="00E1766F">
      <w:pPr>
        <w:rPr>
          <w:rFonts w:cstheme="minorHAnsi"/>
        </w:rPr>
      </w:pPr>
    </w:p>
    <w:sectPr w:rsidR="00E1766F" w:rsidRPr="00FE6782" w:rsidSect="00262BFF">
      <w:type w:val="continuous"/>
      <w:pgSz w:w="11906" w:h="16838" w:code="9"/>
      <w:pgMar w:top="851" w:right="1021" w:bottom="1191" w:left="1021" w:header="709" w:footer="51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6101" w14:textId="77777777" w:rsidR="008C68E2" w:rsidRDefault="008C68E2" w:rsidP="00931AA5">
      <w:r>
        <w:separator/>
      </w:r>
    </w:p>
  </w:endnote>
  <w:endnote w:type="continuationSeparator" w:id="0">
    <w:p w14:paraId="573295EA" w14:textId="77777777" w:rsidR="008C68E2" w:rsidRDefault="008C68E2" w:rsidP="009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E1C77" w14:textId="16A50DBB" w:rsidR="004B2951" w:rsidRDefault="004B2951" w:rsidP="00BD6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3ED9">
      <w:rPr>
        <w:rStyle w:val="PageNumber"/>
        <w:noProof/>
      </w:rPr>
      <w:t>1</w:t>
    </w:r>
    <w:r>
      <w:rPr>
        <w:rStyle w:val="PageNumber"/>
      </w:rPr>
      <w:fldChar w:fldCharType="end"/>
    </w:r>
  </w:p>
  <w:p w14:paraId="7996EF99" w14:textId="77777777" w:rsidR="004B2951" w:rsidRDefault="004B2951" w:rsidP="00BD66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2E0D" w14:textId="77777777" w:rsidR="004B2951" w:rsidRPr="008F02C5" w:rsidRDefault="004B2951" w:rsidP="00BD6610">
    <w:pPr>
      <w:pStyle w:val="Footer"/>
      <w:framePr w:w="449" w:wrap="around" w:vAnchor="text" w:hAnchor="page" w:x="10421" w:y="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873594">
      <w:rPr>
        <w:rStyle w:val="PageNumber"/>
        <w:rFonts w:ascii="Arial" w:hAnsi="Arial" w:cs="Arial"/>
        <w:noProof/>
        <w:sz w:val="14"/>
        <w:szCs w:val="14"/>
      </w:rPr>
      <w:t>1</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873594">
      <w:rPr>
        <w:rStyle w:val="PageNumber"/>
        <w:rFonts w:ascii="Arial" w:hAnsi="Arial" w:cs="Arial"/>
        <w:noProof/>
        <w:sz w:val="14"/>
        <w:szCs w:val="14"/>
      </w:rPr>
      <w:t>8</w:t>
    </w:r>
    <w:r w:rsidRPr="008F02C5">
      <w:rPr>
        <w:rStyle w:val="PageNumber"/>
        <w:rFonts w:ascii="Arial" w:hAnsi="Arial" w:cs="Arial"/>
        <w:sz w:val="14"/>
        <w:szCs w:val="14"/>
      </w:rPr>
      <w:fldChar w:fldCharType="end"/>
    </w:r>
  </w:p>
  <w:p w14:paraId="00C96A84" w14:textId="77777777" w:rsidR="004B2951" w:rsidRPr="00221568" w:rsidRDefault="004B2951" w:rsidP="00BD6610">
    <w:pPr>
      <w:pStyle w:val="Footer"/>
      <w:framePr w:w="300" w:wrap="around" w:vAnchor="text" w:hAnchor="page" w:x="10556" w:y="4"/>
      <w:jc w:val="right"/>
      <w:rPr>
        <w:rStyle w:val="PageNumber"/>
        <w:rFonts w:ascii="Arial" w:hAnsi="Arial" w:cs="Arial"/>
        <w:sz w:val="16"/>
        <w:szCs w:val="16"/>
      </w:rPr>
    </w:pPr>
  </w:p>
  <w:p w14:paraId="4A07E980" w14:textId="1BC0F78F" w:rsidR="004B2951" w:rsidRPr="003F5A79" w:rsidRDefault="004B2951" w:rsidP="00AE37E2">
    <w:pPr>
      <w:pStyle w:val="Footer"/>
      <w:tabs>
        <w:tab w:val="clear" w:pos="4252"/>
        <w:tab w:val="clear" w:pos="8504"/>
        <w:tab w:val="left" w:pos="2520"/>
      </w:tabs>
      <w:rPr>
        <w:rFonts w:ascii="Calibri" w:hAnsi="Calibri" w:cs="Calibri"/>
        <w:sz w:val="16"/>
        <w:szCs w:val="16"/>
        <w:lang w:val="en-NZ"/>
      </w:rPr>
    </w:pPr>
    <w:r w:rsidRPr="003F5A79">
      <w:rPr>
        <w:rFonts w:ascii="Calibri" w:hAnsi="Calibri" w:cs="Calibri"/>
        <w:sz w:val="16"/>
        <w:szCs w:val="16"/>
        <w:lang w:val="en-NZ"/>
      </w:rPr>
      <w:t>P-</w:t>
    </w:r>
    <w:r w:rsidR="00233D5E" w:rsidRPr="003F5A79">
      <w:rPr>
        <w:rFonts w:ascii="Calibri" w:hAnsi="Calibri" w:cs="Calibri"/>
        <w:sz w:val="16"/>
        <w:szCs w:val="16"/>
        <w:lang w:val="en-NZ"/>
      </w:rPr>
      <w:t xml:space="preserve">401, </w:t>
    </w:r>
    <w:r w:rsidR="00524BF1">
      <w:rPr>
        <w:rFonts w:ascii="Calibri" w:hAnsi="Calibri" w:cs="Calibri"/>
        <w:sz w:val="16"/>
        <w:szCs w:val="16"/>
        <w:lang w:val="en-NZ"/>
      </w:rPr>
      <w:t>1</w:t>
    </w:r>
    <w:r w:rsidR="00504635">
      <w:rPr>
        <w:rFonts w:ascii="Calibri" w:hAnsi="Calibri" w:cs="Calibri"/>
        <w:sz w:val="16"/>
        <w:szCs w:val="16"/>
        <w:lang w:val="en-NZ"/>
      </w:rPr>
      <w:t>6.12</w:t>
    </w:r>
    <w:r w:rsidR="0091401C">
      <w:rPr>
        <w:rFonts w:ascii="Calibri" w:hAnsi="Calibri" w:cs="Calibri"/>
        <w:sz w:val="16"/>
        <w:szCs w:val="16"/>
        <w:lang w:val="en-NZ"/>
      </w:rPr>
      <w:t>.2024</w:t>
    </w:r>
    <w:r w:rsidRPr="003F5A79">
      <w:rPr>
        <w:rFonts w:ascii="Calibri" w:hAnsi="Calibri" w:cs="Calibri"/>
        <w:sz w:val="16"/>
        <w:szCs w:val="16"/>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DC83" w14:textId="77777777" w:rsidR="004B2951" w:rsidRPr="004D53F0" w:rsidRDefault="004B2951" w:rsidP="00BD6610">
    <w:pPr>
      <w:pStyle w:val="Footer"/>
      <w:framePr w:w="382" w:wrap="around" w:vAnchor="text" w:hAnchor="page" w:x="10461" w:y="4"/>
      <w:jc w:val="right"/>
      <w:rPr>
        <w:rStyle w:val="PageNumber"/>
        <w:rFonts w:ascii="Arial" w:hAnsi="Arial" w:cs="Arial"/>
        <w:sz w:val="16"/>
        <w:szCs w:val="16"/>
      </w:rPr>
    </w:pPr>
    <w:r w:rsidRPr="004D53F0">
      <w:rPr>
        <w:rStyle w:val="PageNumber"/>
        <w:rFonts w:ascii="Arial" w:hAnsi="Arial" w:cs="Arial"/>
        <w:sz w:val="16"/>
        <w:szCs w:val="16"/>
      </w:rPr>
      <w:fldChar w:fldCharType="begin"/>
    </w:r>
    <w:r w:rsidRPr="004D53F0">
      <w:rPr>
        <w:rStyle w:val="PageNumber"/>
        <w:rFonts w:ascii="Arial" w:hAnsi="Arial" w:cs="Arial"/>
        <w:sz w:val="16"/>
        <w:szCs w:val="16"/>
      </w:rPr>
      <w:instrText xml:space="preserve">PAGE  </w:instrText>
    </w:r>
    <w:r w:rsidRPr="004D53F0">
      <w:rPr>
        <w:rStyle w:val="PageNumber"/>
        <w:rFonts w:ascii="Arial" w:hAnsi="Arial" w:cs="Arial"/>
        <w:sz w:val="16"/>
        <w:szCs w:val="16"/>
      </w:rPr>
      <w:fldChar w:fldCharType="separate"/>
    </w:r>
    <w:r>
      <w:rPr>
        <w:rStyle w:val="PageNumber"/>
        <w:rFonts w:ascii="Arial" w:hAnsi="Arial" w:cs="Arial"/>
        <w:noProof/>
        <w:sz w:val="16"/>
        <w:szCs w:val="16"/>
      </w:rPr>
      <w:t>1</w:t>
    </w:r>
    <w:r w:rsidRPr="004D53F0">
      <w:rPr>
        <w:rStyle w:val="PageNumber"/>
        <w:rFonts w:ascii="Arial" w:hAnsi="Arial" w:cs="Arial"/>
        <w:sz w:val="16"/>
        <w:szCs w:val="16"/>
      </w:rPr>
      <w:fldChar w:fldCharType="end"/>
    </w:r>
  </w:p>
  <w:p w14:paraId="3E793EAB" w14:textId="77777777" w:rsidR="004B2951" w:rsidRDefault="004B2951" w:rsidP="00BD6610">
    <w:pPr>
      <w:pStyle w:val="Footer"/>
      <w:tabs>
        <w:tab w:val="clear" w:pos="8504"/>
        <w:tab w:val="right" w:pos="9214"/>
      </w:tabs>
      <w:ind w:right="360"/>
      <w:rPr>
        <w:rFonts w:ascii="Arial" w:hAnsi="Arial" w:cs="Arial"/>
        <w:sz w:val="14"/>
        <w:szCs w:val="14"/>
        <w:lang w:val="en-NZ"/>
      </w:rPr>
    </w:pPr>
    <w:r w:rsidRPr="00970890">
      <w:rPr>
        <w:rFonts w:ascii="Arial" w:hAnsi="Arial" w:cs="Arial"/>
        <w:sz w:val="14"/>
        <w:szCs w:val="14"/>
        <w:lang w:val="en-NZ"/>
      </w:rPr>
      <w:fldChar w:fldCharType="begin"/>
    </w:r>
    <w:r w:rsidRPr="00970890">
      <w:rPr>
        <w:rFonts w:ascii="Arial" w:hAnsi="Arial" w:cs="Arial"/>
        <w:sz w:val="14"/>
        <w:szCs w:val="14"/>
        <w:lang w:val="en-NZ"/>
      </w:rPr>
      <w:instrText xml:space="preserve"> FILENAME </w:instrText>
    </w:r>
    <w:r w:rsidRPr="00970890">
      <w:rPr>
        <w:rFonts w:ascii="Arial" w:hAnsi="Arial" w:cs="Arial"/>
        <w:sz w:val="14"/>
        <w:szCs w:val="14"/>
        <w:lang w:val="en-NZ"/>
      </w:rPr>
      <w:fldChar w:fldCharType="separate"/>
    </w:r>
    <w:r>
      <w:rPr>
        <w:rFonts w:ascii="Arial" w:hAnsi="Arial" w:cs="Arial"/>
        <w:noProof/>
        <w:sz w:val="14"/>
        <w:szCs w:val="14"/>
        <w:lang w:val="en-NZ"/>
      </w:rPr>
      <w:t>P401_ReportNonNotifiedS93,94,104.dot</w:t>
    </w:r>
    <w:r w:rsidRPr="00970890">
      <w:rPr>
        <w:rFonts w:ascii="Arial" w:hAnsi="Arial" w:cs="Arial"/>
        <w:sz w:val="14"/>
        <w:szCs w:val="14"/>
        <w:lang w:val="en-NZ"/>
      </w:rPr>
      <w:fldChar w:fldCharType="end"/>
    </w:r>
    <w:r>
      <w:rPr>
        <w:rFonts w:ascii="Arial" w:hAnsi="Arial" w:cs="Arial"/>
        <w:sz w:val="14"/>
        <w:szCs w:val="14"/>
        <w:lang w:val="en-NZ"/>
      </w:rPr>
      <w:tab/>
    </w:r>
    <w:r>
      <w:rPr>
        <w:rFonts w:ascii="Arial" w:hAnsi="Arial" w:cs="Arial"/>
        <w:sz w:val="14"/>
        <w:szCs w:val="14"/>
        <w:lang w:val="en-NZ"/>
      </w:rPr>
      <w:tab/>
    </w:r>
  </w:p>
  <w:p w14:paraId="4C65FEFC" w14:textId="77777777" w:rsidR="004B2951" w:rsidRPr="004D53F0" w:rsidRDefault="004B2951" w:rsidP="00BD6610">
    <w:pPr>
      <w:pStyle w:val="Footer"/>
      <w:tabs>
        <w:tab w:val="clear" w:pos="8504"/>
        <w:tab w:val="right" w:pos="9214"/>
      </w:tabs>
      <w:rPr>
        <w:rFonts w:ascii="Arial" w:hAnsi="Arial" w:cs="Arial"/>
        <w:sz w:val="14"/>
        <w:szCs w:val="14"/>
        <w:lang w:val="en-NZ"/>
      </w:rPr>
    </w:pPr>
    <w:r w:rsidRPr="00BE1C6D">
      <w:rPr>
        <w:rFonts w:ascii="Arial" w:hAnsi="Arial" w:cs="Arial"/>
        <w:sz w:val="14"/>
        <w:szCs w:val="14"/>
        <w:lang w:val="en-NZ"/>
      </w:rPr>
      <w:t>P-</w:t>
    </w:r>
    <w:r>
      <w:rPr>
        <w:rFonts w:ascii="Arial" w:hAnsi="Arial" w:cs="Arial"/>
        <w:sz w:val="14"/>
        <w:szCs w:val="14"/>
        <w:lang w:val="en-NZ"/>
      </w:rPr>
      <w:t>401, 28.06.12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53984" w14:textId="77777777" w:rsidR="008C68E2" w:rsidRDefault="008C68E2" w:rsidP="00931AA5">
      <w:r>
        <w:separator/>
      </w:r>
    </w:p>
  </w:footnote>
  <w:footnote w:type="continuationSeparator" w:id="0">
    <w:p w14:paraId="2C143312" w14:textId="77777777" w:rsidR="008C68E2" w:rsidRDefault="008C68E2" w:rsidP="0093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349F"/>
    <w:multiLevelType w:val="hybridMultilevel"/>
    <w:tmpl w:val="F7DA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C6597"/>
    <w:multiLevelType w:val="hybridMultilevel"/>
    <w:tmpl w:val="0AA848C4"/>
    <w:lvl w:ilvl="0" w:tplc="E034C1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57CE2"/>
    <w:multiLevelType w:val="hybridMultilevel"/>
    <w:tmpl w:val="FD48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84553">
    <w:abstractNumId w:val="1"/>
  </w:num>
  <w:num w:numId="2" w16cid:durableId="846332585">
    <w:abstractNumId w:val="0"/>
  </w:num>
  <w:num w:numId="3" w16cid:durableId="1011836658">
    <w:abstractNumId w:val="3"/>
  </w:num>
  <w:num w:numId="4" w16cid:durableId="45837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A5"/>
    <w:rsid w:val="00045ECC"/>
    <w:rsid w:val="000579BD"/>
    <w:rsid w:val="00072AE3"/>
    <w:rsid w:val="00081466"/>
    <w:rsid w:val="000A2B81"/>
    <w:rsid w:val="000A5351"/>
    <w:rsid w:val="000E0F79"/>
    <w:rsid w:val="000E221E"/>
    <w:rsid w:val="00173FF9"/>
    <w:rsid w:val="001B38B2"/>
    <w:rsid w:val="001E5395"/>
    <w:rsid w:val="00221246"/>
    <w:rsid w:val="002264F7"/>
    <w:rsid w:val="00226A69"/>
    <w:rsid w:val="00233D5E"/>
    <w:rsid w:val="00246F2E"/>
    <w:rsid w:val="00262BFF"/>
    <w:rsid w:val="0026380A"/>
    <w:rsid w:val="002707E8"/>
    <w:rsid w:val="002D42EE"/>
    <w:rsid w:val="002F2348"/>
    <w:rsid w:val="00303056"/>
    <w:rsid w:val="00393DCF"/>
    <w:rsid w:val="003A586A"/>
    <w:rsid w:val="003B6704"/>
    <w:rsid w:val="003C3DB9"/>
    <w:rsid w:val="003C3F97"/>
    <w:rsid w:val="003D5938"/>
    <w:rsid w:val="003F5A79"/>
    <w:rsid w:val="0040460C"/>
    <w:rsid w:val="00405233"/>
    <w:rsid w:val="0044762E"/>
    <w:rsid w:val="004A04CA"/>
    <w:rsid w:val="004B2951"/>
    <w:rsid w:val="004D2EF1"/>
    <w:rsid w:val="004D3A4A"/>
    <w:rsid w:val="00504635"/>
    <w:rsid w:val="00524BF1"/>
    <w:rsid w:val="005374EC"/>
    <w:rsid w:val="005414EB"/>
    <w:rsid w:val="005566FA"/>
    <w:rsid w:val="00593F65"/>
    <w:rsid w:val="005C2C69"/>
    <w:rsid w:val="00610CC2"/>
    <w:rsid w:val="006119A3"/>
    <w:rsid w:val="0063482C"/>
    <w:rsid w:val="006508DC"/>
    <w:rsid w:val="00665862"/>
    <w:rsid w:val="006D2D0D"/>
    <w:rsid w:val="006E4D88"/>
    <w:rsid w:val="00741D75"/>
    <w:rsid w:val="0075389B"/>
    <w:rsid w:val="00760593"/>
    <w:rsid w:val="00784C8B"/>
    <w:rsid w:val="007E0587"/>
    <w:rsid w:val="00873594"/>
    <w:rsid w:val="008A1E32"/>
    <w:rsid w:val="008C68E2"/>
    <w:rsid w:val="008F010E"/>
    <w:rsid w:val="00903CC4"/>
    <w:rsid w:val="00911219"/>
    <w:rsid w:val="0091401C"/>
    <w:rsid w:val="00924C13"/>
    <w:rsid w:val="00931AA5"/>
    <w:rsid w:val="00946031"/>
    <w:rsid w:val="009574D5"/>
    <w:rsid w:val="00A63F73"/>
    <w:rsid w:val="00AA3ED9"/>
    <w:rsid w:val="00AD6C72"/>
    <w:rsid w:val="00AE37E2"/>
    <w:rsid w:val="00B05EEE"/>
    <w:rsid w:val="00B92C85"/>
    <w:rsid w:val="00BB2F82"/>
    <w:rsid w:val="00BD6610"/>
    <w:rsid w:val="00BF74DD"/>
    <w:rsid w:val="00BF768F"/>
    <w:rsid w:val="00C26D49"/>
    <w:rsid w:val="00C65891"/>
    <w:rsid w:val="00CB2A01"/>
    <w:rsid w:val="00CB3226"/>
    <w:rsid w:val="00CD5DC7"/>
    <w:rsid w:val="00CD7355"/>
    <w:rsid w:val="00CE7AE3"/>
    <w:rsid w:val="00D103C8"/>
    <w:rsid w:val="00D30B19"/>
    <w:rsid w:val="00D61C70"/>
    <w:rsid w:val="00DA290A"/>
    <w:rsid w:val="00E1766F"/>
    <w:rsid w:val="00E20CCE"/>
    <w:rsid w:val="00E359C9"/>
    <w:rsid w:val="00E90647"/>
    <w:rsid w:val="00F052C6"/>
    <w:rsid w:val="00F22B81"/>
    <w:rsid w:val="00F84CDA"/>
    <w:rsid w:val="00FE6782"/>
    <w:rsid w:val="00FF32B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50BD"/>
  <w15:chartTrackingRefBased/>
  <w15:docId w15:val="{6ED60B2C-3A25-492F-835E-F30A30C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1C"/>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931AA5"/>
    <w:pPr>
      <w:tabs>
        <w:tab w:val="center" w:pos="4252"/>
        <w:tab w:val="right" w:pos="8504"/>
      </w:tabs>
    </w:pPr>
    <w:rPr>
      <w:rFonts w:ascii="Times" w:hAnsi="Times"/>
    </w:rPr>
  </w:style>
  <w:style w:type="character" w:customStyle="1" w:styleId="FooterChar">
    <w:name w:val="Footer Char"/>
    <w:basedOn w:val="DefaultParagraphFont"/>
    <w:link w:val="Footer"/>
    <w:rsid w:val="00931AA5"/>
    <w:rPr>
      <w:rFonts w:ascii="Times" w:eastAsia="Times New Roman" w:hAnsi="Times"/>
      <w:lang w:val="en-AU"/>
    </w:rPr>
  </w:style>
  <w:style w:type="character" w:styleId="PageNumber">
    <w:name w:val="page number"/>
    <w:basedOn w:val="DefaultParagraphFont"/>
    <w:rsid w:val="00931AA5"/>
  </w:style>
  <w:style w:type="character" w:styleId="Hyperlink">
    <w:name w:val="Hyperlink"/>
    <w:rsid w:val="00931AA5"/>
    <w:rPr>
      <w:color w:val="0000FF"/>
      <w:u w:val="single"/>
    </w:rPr>
  </w:style>
  <w:style w:type="paragraph" w:styleId="ListParagraph">
    <w:name w:val="List Paragraph"/>
    <w:basedOn w:val="Normal"/>
    <w:uiPriority w:val="34"/>
    <w:qFormat/>
    <w:rsid w:val="00931AA5"/>
    <w:pPr>
      <w:ind w:left="720"/>
    </w:pPr>
    <w:rPr>
      <w:rFonts w:ascii="Calibri" w:eastAsia="Calibri" w:hAnsi="Calibri"/>
      <w:sz w:val="22"/>
      <w:szCs w:val="22"/>
      <w:lang w:val="en-NZ"/>
    </w:rPr>
  </w:style>
  <w:style w:type="paragraph" w:styleId="Header">
    <w:name w:val="header"/>
    <w:basedOn w:val="Normal"/>
    <w:link w:val="HeaderChar"/>
    <w:uiPriority w:val="99"/>
    <w:unhideWhenUsed/>
    <w:rsid w:val="00931AA5"/>
    <w:pPr>
      <w:tabs>
        <w:tab w:val="center" w:pos="4513"/>
        <w:tab w:val="right" w:pos="9026"/>
      </w:tabs>
    </w:pPr>
  </w:style>
  <w:style w:type="character" w:customStyle="1" w:styleId="HeaderChar">
    <w:name w:val="Header Char"/>
    <w:basedOn w:val="DefaultParagraphFont"/>
    <w:link w:val="Header"/>
    <w:uiPriority w:val="99"/>
    <w:rsid w:val="00931AA5"/>
    <w:rPr>
      <w:rFonts w:eastAsia="Times New Roman"/>
      <w:lang w:val="en-AU"/>
    </w:rPr>
  </w:style>
  <w:style w:type="paragraph" w:customStyle="1" w:styleId="text5">
    <w:name w:val="text5"/>
    <w:basedOn w:val="Normal"/>
    <w:rsid w:val="00221246"/>
    <w:pPr>
      <w:spacing w:before="83" w:after="216" w:line="288" w:lineRule="atLeast"/>
    </w:pPr>
    <w:rPr>
      <w:rFonts w:ascii="Times New Roman" w:hAnsi="Times New Roman"/>
      <w:sz w:val="24"/>
      <w:szCs w:val="24"/>
      <w:lang w:val="en-NZ" w:eastAsia="en-NZ"/>
    </w:rPr>
  </w:style>
  <w:style w:type="table" w:styleId="TableGrid">
    <w:name w:val="Table Grid"/>
    <w:basedOn w:val="TableNormal"/>
    <w:rsid w:val="00AA3ED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50832">
      <w:bodyDiv w:val="1"/>
      <w:marLeft w:val="0"/>
      <w:marRight w:val="0"/>
      <w:marTop w:val="0"/>
      <w:marBottom w:val="0"/>
      <w:divBdr>
        <w:top w:val="none" w:sz="0" w:space="0" w:color="auto"/>
        <w:left w:val="none" w:sz="0" w:space="0" w:color="auto"/>
        <w:bottom w:val="none" w:sz="0" w:space="0" w:color="auto"/>
        <w:right w:val="none" w:sz="0" w:space="0" w:color="auto"/>
      </w:divBdr>
      <w:divsChild>
        <w:div w:id="1595624936">
          <w:marLeft w:val="0"/>
          <w:marRight w:val="0"/>
          <w:marTop w:val="0"/>
          <w:marBottom w:val="0"/>
          <w:divBdr>
            <w:top w:val="none" w:sz="0" w:space="0" w:color="auto"/>
            <w:left w:val="none" w:sz="0" w:space="0" w:color="auto"/>
            <w:bottom w:val="none" w:sz="0" w:space="0" w:color="auto"/>
            <w:right w:val="none" w:sz="0" w:space="0" w:color="auto"/>
          </w:divBdr>
          <w:divsChild>
            <w:div w:id="1474327089">
              <w:marLeft w:val="0"/>
              <w:marRight w:val="0"/>
              <w:marTop w:val="0"/>
              <w:marBottom w:val="0"/>
              <w:divBdr>
                <w:top w:val="none" w:sz="0" w:space="0" w:color="auto"/>
                <w:left w:val="none" w:sz="0" w:space="0" w:color="auto"/>
                <w:bottom w:val="none" w:sz="0" w:space="0" w:color="auto"/>
                <w:right w:val="none" w:sz="0" w:space="0" w:color="auto"/>
              </w:divBdr>
              <w:divsChild>
                <w:div w:id="1126313499">
                  <w:marLeft w:val="0"/>
                  <w:marRight w:val="0"/>
                  <w:marTop w:val="105"/>
                  <w:marBottom w:val="0"/>
                  <w:divBdr>
                    <w:top w:val="none" w:sz="0" w:space="0" w:color="auto"/>
                    <w:left w:val="none" w:sz="0" w:space="0" w:color="auto"/>
                    <w:bottom w:val="none" w:sz="0" w:space="0" w:color="auto"/>
                    <w:right w:val="none" w:sz="0" w:space="0" w:color="auto"/>
                  </w:divBdr>
                  <w:divsChild>
                    <w:div w:id="548151734">
                      <w:marLeft w:val="450"/>
                      <w:marRight w:val="225"/>
                      <w:marTop w:val="0"/>
                      <w:marBottom w:val="0"/>
                      <w:divBdr>
                        <w:top w:val="none" w:sz="0" w:space="0" w:color="auto"/>
                        <w:left w:val="none" w:sz="0" w:space="0" w:color="auto"/>
                        <w:bottom w:val="none" w:sz="0" w:space="0" w:color="auto"/>
                        <w:right w:val="none" w:sz="0" w:space="0" w:color="auto"/>
                      </w:divBdr>
                      <w:divsChild>
                        <w:div w:id="1389576781">
                          <w:marLeft w:val="0"/>
                          <w:marRight w:val="0"/>
                          <w:marTop w:val="0"/>
                          <w:marBottom w:val="600"/>
                          <w:divBdr>
                            <w:top w:val="single" w:sz="6" w:space="0" w:color="314664"/>
                            <w:left w:val="single" w:sz="6" w:space="0" w:color="314664"/>
                            <w:bottom w:val="single" w:sz="6" w:space="0" w:color="314664"/>
                            <w:right w:val="single" w:sz="6" w:space="0" w:color="314664"/>
                          </w:divBdr>
                          <w:divsChild>
                            <w:div w:id="1468207684">
                              <w:marLeft w:val="0"/>
                              <w:marRight w:val="0"/>
                              <w:marTop w:val="0"/>
                              <w:marBottom w:val="0"/>
                              <w:divBdr>
                                <w:top w:val="none" w:sz="0" w:space="0" w:color="auto"/>
                                <w:left w:val="none" w:sz="0" w:space="0" w:color="auto"/>
                                <w:bottom w:val="none" w:sz="0" w:space="0" w:color="auto"/>
                                <w:right w:val="none" w:sz="0" w:space="0" w:color="auto"/>
                              </w:divBdr>
                              <w:divsChild>
                                <w:div w:id="1193350057">
                                  <w:marLeft w:val="0"/>
                                  <w:marRight w:val="0"/>
                                  <w:marTop w:val="0"/>
                                  <w:marBottom w:val="0"/>
                                  <w:divBdr>
                                    <w:top w:val="none" w:sz="0" w:space="0" w:color="auto"/>
                                    <w:left w:val="none" w:sz="0" w:space="0" w:color="auto"/>
                                    <w:bottom w:val="none" w:sz="0" w:space="0" w:color="auto"/>
                                    <w:right w:val="none" w:sz="0" w:space="0" w:color="auto"/>
                                  </w:divBdr>
                                  <w:divsChild>
                                    <w:div w:id="546725670">
                                      <w:marLeft w:val="0"/>
                                      <w:marRight w:val="0"/>
                                      <w:marTop w:val="0"/>
                                      <w:marBottom w:val="0"/>
                                      <w:divBdr>
                                        <w:top w:val="none" w:sz="0" w:space="0" w:color="auto"/>
                                        <w:left w:val="none" w:sz="0" w:space="0" w:color="auto"/>
                                        <w:bottom w:val="none" w:sz="0" w:space="0" w:color="auto"/>
                                        <w:right w:val="none" w:sz="0" w:space="0" w:color="auto"/>
                                      </w:divBdr>
                                      <w:divsChild>
                                        <w:div w:id="1600260147">
                                          <w:marLeft w:val="0"/>
                                          <w:marRight w:val="0"/>
                                          <w:marTop w:val="0"/>
                                          <w:marBottom w:val="0"/>
                                          <w:divBdr>
                                            <w:top w:val="none" w:sz="0" w:space="0" w:color="auto"/>
                                            <w:left w:val="none" w:sz="0" w:space="0" w:color="auto"/>
                                            <w:bottom w:val="none" w:sz="0" w:space="0" w:color="auto"/>
                                            <w:right w:val="none" w:sz="0" w:space="0" w:color="auto"/>
                                          </w:divBdr>
                                          <w:divsChild>
                                            <w:div w:id="704603843">
                                              <w:marLeft w:val="0"/>
                                              <w:marRight w:val="0"/>
                                              <w:marTop w:val="0"/>
                                              <w:marBottom w:val="0"/>
                                              <w:divBdr>
                                                <w:top w:val="none" w:sz="0" w:space="0" w:color="auto"/>
                                                <w:left w:val="none" w:sz="0" w:space="0" w:color="auto"/>
                                                <w:bottom w:val="none" w:sz="0" w:space="0" w:color="auto"/>
                                                <w:right w:val="none" w:sz="0" w:space="0" w:color="auto"/>
                                              </w:divBdr>
                                              <w:divsChild>
                                                <w:div w:id="912085069">
                                                  <w:marLeft w:val="0"/>
                                                  <w:marRight w:val="0"/>
                                                  <w:marTop w:val="0"/>
                                                  <w:marBottom w:val="0"/>
                                                  <w:divBdr>
                                                    <w:top w:val="none" w:sz="0" w:space="0" w:color="auto"/>
                                                    <w:left w:val="none" w:sz="0" w:space="0" w:color="auto"/>
                                                    <w:bottom w:val="none" w:sz="0" w:space="0" w:color="auto"/>
                                                    <w:right w:val="none" w:sz="0" w:space="0" w:color="auto"/>
                                                  </w:divBdr>
                                                  <w:divsChild>
                                                    <w:div w:id="552808389">
                                                      <w:marLeft w:val="0"/>
                                                      <w:marRight w:val="0"/>
                                                      <w:marTop w:val="0"/>
                                                      <w:marBottom w:val="0"/>
                                                      <w:divBdr>
                                                        <w:top w:val="none" w:sz="0" w:space="0" w:color="auto"/>
                                                        <w:left w:val="none" w:sz="0" w:space="0" w:color="auto"/>
                                                        <w:bottom w:val="none" w:sz="0" w:space="0" w:color="auto"/>
                                                        <w:right w:val="none" w:sz="0" w:space="0" w:color="auto"/>
                                                      </w:divBdr>
                                                      <w:divsChild>
                                                        <w:div w:id="1350057942">
                                                          <w:marLeft w:val="0"/>
                                                          <w:marRight w:val="0"/>
                                                          <w:marTop w:val="0"/>
                                                          <w:marBottom w:val="0"/>
                                                          <w:divBdr>
                                                            <w:top w:val="none" w:sz="0" w:space="0" w:color="auto"/>
                                                            <w:left w:val="none" w:sz="0" w:space="0" w:color="auto"/>
                                                            <w:bottom w:val="none" w:sz="0" w:space="0" w:color="auto"/>
                                                            <w:right w:val="none" w:sz="0" w:space="0" w:color="auto"/>
                                                          </w:divBdr>
                                                          <w:divsChild>
                                                            <w:div w:id="258607447">
                                                              <w:marLeft w:val="0"/>
                                                              <w:marRight w:val="0"/>
                                                              <w:marTop w:val="0"/>
                                                              <w:marBottom w:val="0"/>
                                                              <w:divBdr>
                                                                <w:top w:val="none" w:sz="0" w:space="0" w:color="auto"/>
                                                                <w:left w:val="none" w:sz="0" w:space="0" w:color="auto"/>
                                                                <w:bottom w:val="none" w:sz="0" w:space="0" w:color="auto"/>
                                                                <w:right w:val="none" w:sz="0" w:space="0" w:color="auto"/>
                                                              </w:divBdr>
                                                              <w:divsChild>
                                                                <w:div w:id="17342344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9/1220888?view" TargetMode="External"/><Relationship Id="rId13" Type="http://schemas.openxmlformats.org/officeDocument/2006/relationships/hyperlink" Target="trim://14/571681?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t.nz/act/public/1991/0069/latest/link.aspx?id=DLM32133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tion.govt.nz/act/public/1998/0097/latest/DLM43135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gislation.govt.nz/regulation/public/2011/0361/latest/whole.html" TargetMode="External"/><Relationship Id="rId4" Type="http://schemas.openxmlformats.org/officeDocument/2006/relationships/webSettings" Target="webSettings.xml"/><Relationship Id="rId9" Type="http://schemas.openxmlformats.org/officeDocument/2006/relationships/hyperlink" Target="https://legislation.govt.nz/act/public/1991/0069/latest/LMS634505.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8</Pages>
  <Words>3571</Words>
  <Characters>19432</Characters>
  <Application>Microsoft Office Word</Application>
  <DocSecurity>0</DocSecurity>
  <Lines>555</Lines>
  <Paragraphs>298</Paragraphs>
  <ScaleCrop>false</ScaleCrop>
  <HeadingPairs>
    <vt:vector size="2" baseType="variant">
      <vt:variant>
        <vt:lpstr>Title</vt:lpstr>
      </vt:variant>
      <vt:variant>
        <vt:i4>1</vt:i4>
      </vt:variant>
    </vt:vector>
  </HeadingPairs>
  <TitlesOfParts>
    <vt:vector size="1" baseType="lpstr">
      <vt:lpstr>s95 notification report</vt:lpstr>
    </vt:vector>
  </TitlesOfParts>
  <Company>Christchurch City Council</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 notification report</dc:title>
  <dc:subject/>
  <dc:creator/>
  <cp:keywords/>
  <dc:description/>
  <cp:lastModifiedBy>Elvidge, Catherine</cp:lastModifiedBy>
  <cp:revision>40</cp:revision>
  <dcterms:created xsi:type="dcterms:W3CDTF">2020-08-31T03:09:00Z</dcterms:created>
  <dcterms:modified xsi:type="dcterms:W3CDTF">2024-12-16T08:23:00Z</dcterms:modified>
</cp:coreProperties>
</file>