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A63E56" w:rsidRPr="00051E4D" w14:paraId="04BB4B4C" w14:textId="77777777" w:rsidTr="009A52A1">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2B980A8" w14:textId="77777777" w:rsidR="00A63E56" w:rsidRPr="00A73F4D" w:rsidRDefault="00A63E56" w:rsidP="00A17CFD">
            <w:pPr>
              <w:rPr>
                <w:rFonts w:cstheme="minorHAnsi"/>
              </w:rPr>
            </w:pPr>
            <w:bookmarkStart w:id="0" w:name="OLE_LINK1"/>
          </w:p>
          <w:p w14:paraId="21895F59" w14:textId="77777777" w:rsidR="00A63E56" w:rsidRPr="003936E9" w:rsidRDefault="00A63E56" w:rsidP="00527513">
            <w:pPr>
              <w:jc w:val="center"/>
              <w:rPr>
                <w:rFonts w:cstheme="minorHAnsi"/>
                <w:sz w:val="20"/>
                <w:szCs w:val="21"/>
              </w:rPr>
            </w:pPr>
            <w:r w:rsidRPr="003936E9">
              <w:rPr>
                <w:rFonts w:cstheme="minorHAnsi"/>
                <w:sz w:val="20"/>
                <w:szCs w:val="24"/>
              </w:rPr>
              <w:t>Resource Management Act 1991</w:t>
            </w:r>
          </w:p>
          <w:p w14:paraId="2E1B9EE8" w14:textId="77777777" w:rsidR="00A63E56" w:rsidRPr="00A73F4D" w:rsidRDefault="00A63E56" w:rsidP="00A17CFD">
            <w:pPr>
              <w:rPr>
                <w:rFonts w:cstheme="minorHAnsi"/>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4ABFAA4" w14:textId="77777777" w:rsidR="00A63E56" w:rsidRPr="00A73F4D" w:rsidRDefault="001520BD" w:rsidP="00A17CFD">
            <w:pPr>
              <w:rPr>
                <w:rFonts w:cstheme="minorHAnsi"/>
              </w:rPr>
            </w:pPr>
            <w:r w:rsidRPr="00A73F4D">
              <w:rPr>
                <w:rFonts w:cstheme="minorHAnsi"/>
                <w:noProof/>
                <w:lang w:val="en-NZ" w:eastAsia="en-NZ"/>
              </w:rPr>
              <w:drawing>
                <wp:anchor distT="0" distB="0" distL="114300" distR="114300" simplePos="0" relativeHeight="251657728" behindDoc="0" locked="0" layoutInCell="1" allowOverlap="1" wp14:anchorId="0DB9590C" wp14:editId="41ACF3A1">
                  <wp:simplePos x="0" y="0"/>
                  <wp:positionH relativeFrom="column">
                    <wp:posOffset>1408743</wp:posOffset>
                  </wp:positionH>
                  <wp:positionV relativeFrom="paragraph">
                    <wp:posOffset>46499</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3E56" w:rsidRPr="00051E4D" w14:paraId="5DA5F74A" w14:textId="77777777" w:rsidTr="009A52A1">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20445916" w14:textId="77777777" w:rsidR="00A63E56" w:rsidRPr="00D76DD7" w:rsidRDefault="00A63E56" w:rsidP="00A17CFD">
            <w:pPr>
              <w:rPr>
                <w:rFonts w:cstheme="minorHAnsi"/>
                <w:sz w:val="16"/>
                <w:szCs w:val="12"/>
              </w:rPr>
            </w:pPr>
          </w:p>
          <w:p w14:paraId="791A567D" w14:textId="77777777" w:rsidR="00A63E56" w:rsidRPr="00A73F4D" w:rsidRDefault="00A63E56" w:rsidP="00527513">
            <w:pPr>
              <w:jc w:val="center"/>
              <w:rPr>
                <w:rFonts w:cstheme="minorHAnsi"/>
                <w:b/>
                <w:color w:val="000000"/>
                <w:sz w:val="36"/>
                <w:szCs w:val="36"/>
              </w:rPr>
            </w:pPr>
            <w:r w:rsidRPr="00A73F4D">
              <w:rPr>
                <w:rFonts w:cstheme="minorHAnsi"/>
                <w:b/>
                <w:color w:val="000000"/>
                <w:sz w:val="36"/>
                <w:szCs w:val="36"/>
              </w:rPr>
              <w:t>Report / Decision</w:t>
            </w:r>
            <w:r w:rsidR="00E136DB" w:rsidRPr="00A73F4D">
              <w:rPr>
                <w:rFonts w:cstheme="minorHAnsi"/>
                <w:b/>
                <w:color w:val="000000"/>
                <w:sz w:val="36"/>
                <w:szCs w:val="36"/>
              </w:rPr>
              <w:t xml:space="preserve"> </w:t>
            </w:r>
            <w:r w:rsidRPr="00A73F4D">
              <w:rPr>
                <w:rFonts w:cstheme="minorHAnsi"/>
                <w:b/>
                <w:color w:val="000000"/>
                <w:sz w:val="36"/>
                <w:szCs w:val="36"/>
              </w:rPr>
              <w:t>on a Resource Consent Application</w:t>
            </w:r>
          </w:p>
          <w:p w14:paraId="0274EDC7" w14:textId="77777777" w:rsidR="00A63E56" w:rsidRPr="00A73F4D" w:rsidRDefault="00A63E56" w:rsidP="00527513">
            <w:pPr>
              <w:jc w:val="center"/>
              <w:rPr>
                <w:rFonts w:cstheme="minorHAnsi"/>
                <w:b/>
                <w:color w:val="000000"/>
                <w:sz w:val="36"/>
                <w:szCs w:val="36"/>
              </w:rPr>
            </w:pPr>
            <w:r w:rsidRPr="003936E9">
              <w:rPr>
                <w:rFonts w:cstheme="minorHAnsi"/>
                <w:color w:val="000000"/>
                <w:sz w:val="20"/>
                <w:szCs w:val="24"/>
              </w:rPr>
              <w:t xml:space="preserve">(Sections 95A / 95B and 104 / </w:t>
            </w:r>
            <w:r w:rsidR="00016141" w:rsidRPr="003936E9">
              <w:rPr>
                <w:rFonts w:cstheme="minorHAnsi"/>
                <w:color w:val="FF0000"/>
                <w:sz w:val="20"/>
                <w:szCs w:val="24"/>
                <w:highlight w:val="yellow"/>
              </w:rPr>
              <w:t>104A</w:t>
            </w:r>
            <w:r w:rsidR="00ED3B94" w:rsidRPr="003936E9">
              <w:rPr>
                <w:rFonts w:cstheme="minorHAnsi"/>
                <w:color w:val="FF0000"/>
                <w:sz w:val="20"/>
                <w:szCs w:val="24"/>
                <w:highlight w:val="yellow"/>
              </w:rPr>
              <w:t xml:space="preserve"> / </w:t>
            </w:r>
            <w:r w:rsidRPr="003936E9">
              <w:rPr>
                <w:rFonts w:cstheme="minorHAnsi"/>
                <w:color w:val="FF0000"/>
                <w:sz w:val="20"/>
                <w:szCs w:val="24"/>
                <w:highlight w:val="yellow"/>
              </w:rPr>
              <w:t>104C</w:t>
            </w:r>
            <w:r w:rsidRPr="003936E9">
              <w:rPr>
                <w:rFonts w:cstheme="minorHAnsi"/>
                <w:color w:val="000000"/>
                <w:sz w:val="20"/>
                <w:szCs w:val="24"/>
              </w:rPr>
              <w:t>)</w:t>
            </w:r>
          </w:p>
          <w:p w14:paraId="5AD2A237" w14:textId="77777777" w:rsidR="00A63E56" w:rsidRPr="00D76DD7" w:rsidRDefault="00A63E56" w:rsidP="00527513">
            <w:pPr>
              <w:jc w:val="center"/>
              <w:rPr>
                <w:rFonts w:cstheme="minorHAnsi"/>
                <w:sz w:val="16"/>
                <w:szCs w:val="12"/>
              </w:rPr>
            </w:pPr>
          </w:p>
        </w:tc>
      </w:tr>
    </w:tbl>
    <w:p w14:paraId="430CC486" w14:textId="77777777" w:rsidR="009B580F" w:rsidRPr="00051E4D" w:rsidRDefault="009B580F" w:rsidP="009B580F">
      <w:pPr>
        <w:tabs>
          <w:tab w:val="left" w:pos="2977"/>
          <w:tab w:val="left" w:leader="dot" w:pos="10140"/>
        </w:tabs>
        <w:ind w:left="-20" w:right="23"/>
        <w:rPr>
          <w:rFonts w:ascii="Source Sans Pro" w:hAnsi="Source Sans Pro" w:cs="Arial"/>
          <w:b/>
        </w:rPr>
      </w:pPr>
    </w:p>
    <w:p w14:paraId="5BDC1F12" w14:textId="77777777" w:rsidR="00CC02CC" w:rsidRPr="003936E9" w:rsidRDefault="00CC02CC" w:rsidP="006211C6">
      <w:pPr>
        <w:tabs>
          <w:tab w:val="left" w:pos="2977"/>
          <w:tab w:val="left" w:leader="dot" w:pos="10140"/>
        </w:tabs>
        <w:ind w:left="-20" w:right="23"/>
        <w:rPr>
          <w:rFonts w:cstheme="minorHAnsi"/>
          <w:i/>
          <w:color w:val="FF0000"/>
          <w:sz w:val="20"/>
          <w:u w:val="single"/>
        </w:rPr>
      </w:pPr>
      <w:r w:rsidRPr="003936E9">
        <w:rPr>
          <w:rFonts w:cstheme="minorHAnsi"/>
          <w:i/>
          <w:color w:val="FF0000"/>
          <w:sz w:val="20"/>
          <w:highlight w:val="cyan"/>
          <w:u w:val="single"/>
          <w:lang w:val="en-NZ"/>
        </w:rPr>
        <w:t>M</w:t>
      </w:r>
      <w:r w:rsidR="00234646" w:rsidRPr="003936E9">
        <w:rPr>
          <w:rFonts w:cstheme="minorHAnsi"/>
          <w:i/>
          <w:color w:val="FF0000"/>
          <w:sz w:val="20"/>
          <w:highlight w:val="cyan"/>
          <w:u w:val="single"/>
          <w:lang w:val="en-NZ"/>
        </w:rPr>
        <w:t>inor</w:t>
      </w:r>
      <w:r w:rsidR="009B580F" w:rsidRPr="003936E9">
        <w:rPr>
          <w:rFonts w:cstheme="minorHAnsi"/>
          <w:i/>
          <w:color w:val="FF0000"/>
          <w:sz w:val="20"/>
          <w:highlight w:val="cyan"/>
          <w:lang w:val="en-NZ"/>
        </w:rPr>
        <w:t xml:space="preserve"> </w:t>
      </w:r>
      <w:r w:rsidR="00234646" w:rsidRPr="003936E9">
        <w:rPr>
          <w:rFonts w:cstheme="minorHAnsi"/>
          <w:i/>
          <w:color w:val="FF0000"/>
          <w:sz w:val="20"/>
          <w:highlight w:val="cyan"/>
          <w:lang w:val="en-NZ"/>
        </w:rPr>
        <w:t xml:space="preserve">CA or RDA applications for </w:t>
      </w:r>
      <w:r w:rsidR="00016141" w:rsidRPr="003936E9">
        <w:rPr>
          <w:rFonts w:cstheme="minorHAnsi"/>
          <w:i/>
          <w:color w:val="FF0000"/>
          <w:sz w:val="20"/>
          <w:highlight w:val="cyan"/>
          <w:lang w:val="en-NZ"/>
        </w:rPr>
        <w:t>built form</w:t>
      </w:r>
      <w:r w:rsidR="00293736" w:rsidRPr="003936E9">
        <w:rPr>
          <w:rFonts w:cstheme="minorHAnsi"/>
          <w:i/>
          <w:color w:val="FF0000"/>
          <w:sz w:val="20"/>
          <w:highlight w:val="cyan"/>
          <w:lang w:val="en-NZ"/>
        </w:rPr>
        <w:t xml:space="preserve"> </w:t>
      </w:r>
      <w:r w:rsidR="00234646" w:rsidRPr="003936E9">
        <w:rPr>
          <w:rFonts w:cstheme="minorHAnsi"/>
          <w:i/>
          <w:color w:val="FF0000"/>
          <w:sz w:val="20"/>
          <w:highlight w:val="cyan"/>
          <w:lang w:val="en-NZ"/>
        </w:rPr>
        <w:t>rule breaches</w:t>
      </w:r>
      <w:r w:rsidR="004E2DE2" w:rsidRPr="003936E9">
        <w:rPr>
          <w:rFonts w:cstheme="minorHAnsi"/>
          <w:i/>
          <w:color w:val="FF0000"/>
          <w:sz w:val="20"/>
          <w:highlight w:val="cyan"/>
          <w:lang w:val="en-NZ"/>
        </w:rPr>
        <w:t xml:space="preserve">, including </w:t>
      </w:r>
      <w:r w:rsidR="006E4E22" w:rsidRPr="003936E9">
        <w:rPr>
          <w:rFonts w:cstheme="minorHAnsi"/>
          <w:i/>
          <w:color w:val="FF0000"/>
          <w:sz w:val="20"/>
          <w:highlight w:val="cyan"/>
          <w:lang w:val="en-NZ"/>
        </w:rPr>
        <w:t>RLL, RSS, RBP outside Lyttelton, and the PC14 Future Urban zone</w:t>
      </w:r>
      <w:r w:rsidR="006E4E22" w:rsidRPr="003936E9">
        <w:rPr>
          <w:rFonts w:cstheme="minorHAnsi"/>
          <w:i/>
          <w:color w:val="FF0000"/>
          <w:sz w:val="20"/>
          <w:lang w:val="en-NZ"/>
        </w:rPr>
        <w:t>.</w:t>
      </w:r>
      <w:r w:rsidR="006211C6" w:rsidRPr="003936E9">
        <w:rPr>
          <w:rFonts w:cstheme="minorHAnsi"/>
          <w:i/>
          <w:color w:val="FF0000"/>
          <w:sz w:val="20"/>
          <w:lang w:val="en-NZ"/>
        </w:rPr>
        <w:t xml:space="preserve">  </w:t>
      </w:r>
      <w:r w:rsidR="006E4E22" w:rsidRPr="003936E9">
        <w:rPr>
          <w:rFonts w:cstheme="minorHAnsi"/>
          <w:i/>
          <w:color w:val="FF0000"/>
          <w:sz w:val="20"/>
          <w:u w:val="single"/>
        </w:rPr>
        <w:t>U</w:t>
      </w:r>
      <w:r w:rsidRPr="003936E9">
        <w:rPr>
          <w:rFonts w:cstheme="minorHAnsi"/>
          <w:i/>
          <w:color w:val="FF0000"/>
          <w:sz w:val="20"/>
          <w:u w:val="single"/>
        </w:rPr>
        <w:t>se</w:t>
      </w:r>
      <w:r w:rsidR="006E4E22" w:rsidRPr="003936E9">
        <w:rPr>
          <w:rFonts w:cstheme="minorHAnsi"/>
          <w:i/>
          <w:color w:val="FF0000"/>
          <w:sz w:val="20"/>
          <w:u w:val="single"/>
        </w:rPr>
        <w:t xml:space="preserve"> PC14</w:t>
      </w:r>
      <w:r w:rsidRPr="003936E9">
        <w:rPr>
          <w:rFonts w:cstheme="minorHAnsi"/>
          <w:i/>
          <w:color w:val="FF0000"/>
          <w:sz w:val="20"/>
          <w:u w:val="single"/>
        </w:rPr>
        <w:t xml:space="preserve"> template </w:t>
      </w:r>
      <w:hyperlink r:id="rId9" w:history="1">
        <w:r w:rsidRPr="003936E9">
          <w:rPr>
            <w:rStyle w:val="Hyperlink"/>
            <w:rFonts w:cstheme="minorHAnsi"/>
            <w:i/>
            <w:sz w:val="20"/>
          </w:rPr>
          <w:t>P-400</w:t>
        </w:r>
      </w:hyperlink>
      <w:r w:rsidR="006E4E22" w:rsidRPr="003936E9">
        <w:rPr>
          <w:rStyle w:val="Hyperlink"/>
          <w:rFonts w:cstheme="minorHAnsi"/>
          <w:i/>
          <w:sz w:val="20"/>
        </w:rPr>
        <w:t>d</w:t>
      </w:r>
      <w:r w:rsidRPr="003936E9">
        <w:rPr>
          <w:rFonts w:cstheme="minorHAnsi"/>
          <w:i/>
          <w:color w:val="FF0000"/>
          <w:sz w:val="20"/>
          <w:u w:val="single"/>
        </w:rPr>
        <w:t xml:space="preserve"> instead</w:t>
      </w:r>
      <w:r w:rsidR="006E4E22" w:rsidRPr="003936E9">
        <w:rPr>
          <w:rFonts w:cstheme="minorHAnsi"/>
          <w:i/>
          <w:color w:val="FF0000"/>
          <w:sz w:val="20"/>
          <w:u w:val="single"/>
        </w:rPr>
        <w:t xml:space="preserve"> for residential applications in other zones</w:t>
      </w:r>
    </w:p>
    <w:p w14:paraId="26A0DFF0" w14:textId="77777777" w:rsidR="006E4E22" w:rsidRPr="003936E9" w:rsidRDefault="006E4E22" w:rsidP="00CC02CC">
      <w:pPr>
        <w:rPr>
          <w:rFonts w:cstheme="minorHAnsi"/>
          <w:i/>
          <w:color w:val="FF0000"/>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93"/>
      </w:tblGrid>
      <w:tr w:rsidR="00A73F4D" w:rsidRPr="003936E9" w14:paraId="18A50E8B" w14:textId="77777777" w:rsidTr="00C94B52">
        <w:tc>
          <w:tcPr>
            <w:tcW w:w="3261" w:type="dxa"/>
          </w:tcPr>
          <w:p w14:paraId="2D74FB83" w14:textId="77777777" w:rsidR="00A73F4D" w:rsidRPr="003936E9" w:rsidRDefault="00A73F4D" w:rsidP="00C94B52">
            <w:pPr>
              <w:spacing w:before="20"/>
              <w:jc w:val="left"/>
              <w:rPr>
                <w:rFonts w:cstheme="minorHAnsi"/>
                <w:sz w:val="20"/>
              </w:rPr>
            </w:pPr>
            <w:r w:rsidRPr="003936E9">
              <w:rPr>
                <w:rFonts w:cstheme="minorHAnsi"/>
                <w:b/>
                <w:sz w:val="20"/>
              </w:rPr>
              <w:t>Application number:</w:t>
            </w:r>
          </w:p>
        </w:tc>
        <w:tc>
          <w:tcPr>
            <w:tcW w:w="6593" w:type="dxa"/>
          </w:tcPr>
          <w:p w14:paraId="7BE19885" w14:textId="77777777" w:rsidR="00A73F4D" w:rsidRPr="003936E9" w:rsidRDefault="00A73F4D" w:rsidP="00C94B52">
            <w:pPr>
              <w:spacing w:before="20"/>
              <w:jc w:val="left"/>
              <w:rPr>
                <w:rFonts w:cstheme="minorHAnsi"/>
                <w:sz w:val="20"/>
              </w:rPr>
            </w:pPr>
            <w:r w:rsidRPr="003936E9">
              <w:rPr>
                <w:rFonts w:cstheme="minorHAnsi"/>
                <w:b/>
                <w:sz w:val="20"/>
              </w:rPr>
              <w:t>RMA/+</w:t>
            </w:r>
          </w:p>
        </w:tc>
      </w:tr>
      <w:tr w:rsidR="00A73F4D" w:rsidRPr="003936E9" w14:paraId="22000D35" w14:textId="77777777" w:rsidTr="00C94B52">
        <w:tc>
          <w:tcPr>
            <w:tcW w:w="3261" w:type="dxa"/>
          </w:tcPr>
          <w:p w14:paraId="0F2BB773" w14:textId="77777777" w:rsidR="00A73F4D" w:rsidRPr="003936E9" w:rsidRDefault="00A73F4D" w:rsidP="00C94B52">
            <w:pPr>
              <w:spacing w:before="20"/>
              <w:jc w:val="left"/>
              <w:rPr>
                <w:rFonts w:cstheme="minorHAnsi"/>
                <w:sz w:val="20"/>
              </w:rPr>
            </w:pPr>
            <w:r w:rsidRPr="003936E9">
              <w:rPr>
                <w:rFonts w:cstheme="minorHAnsi"/>
                <w:b/>
                <w:sz w:val="20"/>
              </w:rPr>
              <w:t>Applicant:</w:t>
            </w:r>
          </w:p>
        </w:tc>
        <w:tc>
          <w:tcPr>
            <w:tcW w:w="6593" w:type="dxa"/>
          </w:tcPr>
          <w:p w14:paraId="1B297F29"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30CEECCA" w14:textId="77777777" w:rsidTr="00C94B52">
        <w:tc>
          <w:tcPr>
            <w:tcW w:w="3261" w:type="dxa"/>
          </w:tcPr>
          <w:p w14:paraId="77075E67" w14:textId="77777777" w:rsidR="00A73F4D" w:rsidRPr="003936E9" w:rsidRDefault="00A73F4D" w:rsidP="00C94B52">
            <w:pPr>
              <w:spacing w:before="20"/>
              <w:jc w:val="left"/>
              <w:rPr>
                <w:rFonts w:cstheme="minorHAnsi"/>
                <w:sz w:val="20"/>
              </w:rPr>
            </w:pPr>
            <w:r w:rsidRPr="003936E9">
              <w:rPr>
                <w:rFonts w:cstheme="minorHAnsi"/>
                <w:b/>
                <w:sz w:val="20"/>
              </w:rPr>
              <w:t xml:space="preserve">Site address: </w:t>
            </w:r>
          </w:p>
        </w:tc>
        <w:tc>
          <w:tcPr>
            <w:tcW w:w="6593" w:type="dxa"/>
          </w:tcPr>
          <w:p w14:paraId="70BD7F70"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25482361" w14:textId="77777777" w:rsidTr="00C94B52">
        <w:tc>
          <w:tcPr>
            <w:tcW w:w="3261" w:type="dxa"/>
          </w:tcPr>
          <w:p w14:paraId="0D5EDA07" w14:textId="77777777" w:rsidR="00A73F4D" w:rsidRPr="003936E9" w:rsidRDefault="00A73F4D" w:rsidP="00C94B52">
            <w:pPr>
              <w:spacing w:before="20"/>
              <w:jc w:val="left"/>
              <w:rPr>
                <w:rFonts w:cstheme="minorHAnsi"/>
                <w:sz w:val="20"/>
              </w:rPr>
            </w:pPr>
            <w:r w:rsidRPr="003936E9">
              <w:rPr>
                <w:rFonts w:cstheme="minorHAnsi"/>
                <w:b/>
                <w:sz w:val="20"/>
              </w:rPr>
              <w:t>Legal description:</w:t>
            </w:r>
          </w:p>
        </w:tc>
        <w:tc>
          <w:tcPr>
            <w:tcW w:w="6593" w:type="dxa"/>
          </w:tcPr>
          <w:p w14:paraId="0ADEED74"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5A849645" w14:textId="77777777" w:rsidTr="00C94B52">
        <w:tc>
          <w:tcPr>
            <w:tcW w:w="3261" w:type="dxa"/>
          </w:tcPr>
          <w:p w14:paraId="5B820878" w14:textId="77777777" w:rsidR="00A73F4D" w:rsidRPr="003936E9" w:rsidRDefault="00A73F4D" w:rsidP="00C94B52">
            <w:pPr>
              <w:spacing w:before="20"/>
              <w:jc w:val="left"/>
              <w:rPr>
                <w:rFonts w:cstheme="minorHAnsi"/>
                <w:sz w:val="20"/>
              </w:rPr>
            </w:pPr>
            <w:r w:rsidRPr="003936E9">
              <w:rPr>
                <w:rFonts w:cstheme="minorHAnsi"/>
                <w:b/>
                <w:color w:val="000000"/>
                <w:sz w:val="20"/>
              </w:rPr>
              <w:t>Zone:</w:t>
            </w:r>
          </w:p>
        </w:tc>
        <w:tc>
          <w:tcPr>
            <w:tcW w:w="6593" w:type="dxa"/>
          </w:tcPr>
          <w:p w14:paraId="268BC155" w14:textId="77777777" w:rsidR="00A73F4D" w:rsidRPr="003936E9" w:rsidRDefault="00A73F4D" w:rsidP="00C94B52">
            <w:pPr>
              <w:spacing w:before="20"/>
              <w:jc w:val="left"/>
              <w:rPr>
                <w:rFonts w:cstheme="minorHAnsi"/>
                <w:sz w:val="20"/>
              </w:rPr>
            </w:pPr>
          </w:p>
        </w:tc>
      </w:tr>
      <w:tr w:rsidR="00A73F4D" w:rsidRPr="003936E9" w14:paraId="77AD5E81" w14:textId="77777777" w:rsidTr="00C94B52">
        <w:tc>
          <w:tcPr>
            <w:tcW w:w="3261" w:type="dxa"/>
          </w:tcPr>
          <w:p w14:paraId="2B85BE58" w14:textId="77777777" w:rsidR="00A73F4D" w:rsidRPr="003936E9" w:rsidRDefault="00A73F4D" w:rsidP="00C94B52">
            <w:pPr>
              <w:spacing w:before="20"/>
              <w:ind w:firstLine="306"/>
              <w:jc w:val="left"/>
              <w:rPr>
                <w:rFonts w:cstheme="minorHAnsi"/>
                <w:sz w:val="20"/>
              </w:rPr>
            </w:pPr>
            <w:r w:rsidRPr="003936E9">
              <w:rPr>
                <w:rFonts w:cstheme="minorHAnsi"/>
                <w:b/>
                <w:color w:val="FF0000"/>
                <w:sz w:val="20"/>
              </w:rPr>
              <w:t>District Plan</w:t>
            </w:r>
            <w:r w:rsidRPr="003936E9">
              <w:rPr>
                <w:rFonts w:cstheme="minorHAnsi"/>
                <w:color w:val="FF0000"/>
                <w:sz w:val="20"/>
              </w:rPr>
              <w:t>:</w:t>
            </w:r>
          </w:p>
        </w:tc>
        <w:tc>
          <w:tcPr>
            <w:tcW w:w="6593" w:type="dxa"/>
          </w:tcPr>
          <w:p w14:paraId="44E3F150"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6090D841" w14:textId="77777777" w:rsidTr="00C94B52">
        <w:tc>
          <w:tcPr>
            <w:tcW w:w="3261" w:type="dxa"/>
          </w:tcPr>
          <w:p w14:paraId="510F6FE7" w14:textId="77777777" w:rsidR="00A73F4D" w:rsidRPr="003936E9" w:rsidRDefault="00A73F4D" w:rsidP="00C94B52">
            <w:pPr>
              <w:spacing w:before="20"/>
              <w:ind w:firstLine="306"/>
              <w:jc w:val="left"/>
              <w:rPr>
                <w:rFonts w:cstheme="minorHAnsi"/>
                <w:sz w:val="20"/>
              </w:rPr>
            </w:pPr>
            <w:r w:rsidRPr="003936E9">
              <w:rPr>
                <w:rFonts w:cstheme="minorHAnsi"/>
                <w:b/>
                <w:color w:val="FF0000"/>
                <w:sz w:val="20"/>
              </w:rPr>
              <w:t>Proposed Plan Change 14</w:t>
            </w:r>
            <w:r w:rsidRPr="003936E9">
              <w:rPr>
                <w:rFonts w:cstheme="minorHAnsi"/>
                <w:color w:val="FF0000"/>
                <w:sz w:val="20"/>
              </w:rPr>
              <w:t xml:space="preserve">: </w:t>
            </w:r>
          </w:p>
        </w:tc>
        <w:tc>
          <w:tcPr>
            <w:tcW w:w="6593" w:type="dxa"/>
          </w:tcPr>
          <w:p w14:paraId="5844C044" w14:textId="36E0A52C" w:rsidR="00A73F4D" w:rsidRPr="003936E9" w:rsidRDefault="00A73F4D" w:rsidP="00C94B52">
            <w:pPr>
              <w:spacing w:before="20"/>
              <w:jc w:val="left"/>
              <w:rPr>
                <w:rFonts w:cstheme="minorHAnsi"/>
                <w:sz w:val="20"/>
              </w:rPr>
            </w:pPr>
            <w:r w:rsidRPr="003936E9">
              <w:rPr>
                <w:rFonts w:cstheme="minorHAnsi"/>
                <w:iCs/>
                <w:sz w:val="20"/>
              </w:rPr>
              <w:t>+</w:t>
            </w:r>
            <w:r w:rsidRPr="003936E9">
              <w:rPr>
                <w:rFonts w:cstheme="minorHAnsi"/>
                <w:iCs/>
                <w:color w:val="FF0000"/>
                <w:sz w:val="20"/>
              </w:rPr>
              <w:t xml:space="preserve"> </w:t>
            </w:r>
            <w:r w:rsidRPr="003936E9">
              <w:rPr>
                <w:rFonts w:cstheme="minorHAnsi"/>
                <w:i/>
                <w:color w:val="FF0000"/>
                <w:sz w:val="20"/>
              </w:rPr>
              <w:t xml:space="preserve">delete </w:t>
            </w:r>
            <w:r w:rsidR="00A22A34">
              <w:rPr>
                <w:rFonts w:cstheme="minorHAnsi"/>
                <w:i/>
                <w:color w:val="FF0000"/>
                <w:sz w:val="20"/>
              </w:rPr>
              <w:t xml:space="preserve">red </w:t>
            </w:r>
            <w:r w:rsidR="00BA2CD0">
              <w:rPr>
                <w:rFonts w:cstheme="minorHAnsi"/>
                <w:i/>
                <w:color w:val="FF0000"/>
                <w:sz w:val="20"/>
              </w:rPr>
              <w:t>row</w:t>
            </w:r>
            <w:r w:rsidR="00A22A34">
              <w:rPr>
                <w:rFonts w:cstheme="minorHAnsi"/>
                <w:i/>
                <w:color w:val="FF0000"/>
                <w:sz w:val="20"/>
              </w:rPr>
              <w:t>s</w:t>
            </w:r>
            <w:r w:rsidR="00BA2CD0">
              <w:rPr>
                <w:rFonts w:cstheme="minorHAnsi"/>
                <w:i/>
                <w:color w:val="FF0000"/>
                <w:sz w:val="20"/>
              </w:rPr>
              <w:t xml:space="preserve"> </w:t>
            </w:r>
            <w:r w:rsidRPr="003936E9">
              <w:rPr>
                <w:rFonts w:cstheme="minorHAnsi"/>
                <w:i/>
                <w:color w:val="FF0000"/>
                <w:sz w:val="20"/>
              </w:rPr>
              <w:t>if no relevant PC14 provisions</w:t>
            </w:r>
          </w:p>
        </w:tc>
      </w:tr>
      <w:tr w:rsidR="00A73F4D" w:rsidRPr="003936E9" w14:paraId="275C1D6C" w14:textId="77777777" w:rsidTr="00C94B52">
        <w:tc>
          <w:tcPr>
            <w:tcW w:w="3261" w:type="dxa"/>
          </w:tcPr>
          <w:p w14:paraId="2FC51081" w14:textId="77777777" w:rsidR="00A73F4D" w:rsidRPr="003936E9" w:rsidRDefault="00A73F4D" w:rsidP="00C94B52">
            <w:pPr>
              <w:spacing w:before="20"/>
              <w:jc w:val="left"/>
              <w:rPr>
                <w:rFonts w:cstheme="minorHAnsi"/>
                <w:sz w:val="20"/>
              </w:rPr>
            </w:pPr>
            <w:r w:rsidRPr="003936E9">
              <w:rPr>
                <w:rFonts w:cstheme="minorHAnsi"/>
                <w:b/>
                <w:sz w:val="20"/>
              </w:rPr>
              <w:t>Overlays and map notations:</w:t>
            </w:r>
          </w:p>
        </w:tc>
        <w:tc>
          <w:tcPr>
            <w:tcW w:w="6593" w:type="dxa"/>
          </w:tcPr>
          <w:p w14:paraId="3616E501" w14:textId="77777777" w:rsidR="00A73F4D" w:rsidRPr="003936E9" w:rsidRDefault="00A73F4D" w:rsidP="00C94B52">
            <w:pPr>
              <w:spacing w:before="20"/>
              <w:jc w:val="left"/>
              <w:rPr>
                <w:rFonts w:cstheme="minorHAnsi"/>
                <w:sz w:val="20"/>
              </w:rPr>
            </w:pPr>
          </w:p>
        </w:tc>
      </w:tr>
      <w:tr w:rsidR="00A73F4D" w:rsidRPr="003936E9" w14:paraId="38941C16" w14:textId="77777777" w:rsidTr="00C94B52">
        <w:tc>
          <w:tcPr>
            <w:tcW w:w="3261" w:type="dxa"/>
          </w:tcPr>
          <w:p w14:paraId="13E18BB5" w14:textId="77777777" w:rsidR="00A73F4D" w:rsidRPr="003936E9" w:rsidRDefault="00A73F4D" w:rsidP="00C94B52">
            <w:pPr>
              <w:spacing w:before="20"/>
              <w:ind w:firstLine="306"/>
              <w:jc w:val="left"/>
              <w:rPr>
                <w:rFonts w:cstheme="minorHAnsi"/>
                <w:sz w:val="20"/>
              </w:rPr>
            </w:pPr>
            <w:r w:rsidRPr="003936E9">
              <w:rPr>
                <w:rFonts w:cstheme="minorHAnsi"/>
                <w:b/>
                <w:color w:val="FF0000"/>
                <w:sz w:val="20"/>
              </w:rPr>
              <w:t>District Plan</w:t>
            </w:r>
            <w:r w:rsidRPr="003936E9">
              <w:rPr>
                <w:rFonts w:cstheme="minorHAnsi"/>
                <w:color w:val="FF0000"/>
                <w:sz w:val="20"/>
              </w:rPr>
              <w:t>:</w:t>
            </w:r>
          </w:p>
        </w:tc>
        <w:tc>
          <w:tcPr>
            <w:tcW w:w="6593" w:type="dxa"/>
          </w:tcPr>
          <w:p w14:paraId="4EB95F91"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7E6BED8B" w14:textId="77777777" w:rsidTr="00C94B52">
        <w:tc>
          <w:tcPr>
            <w:tcW w:w="3261" w:type="dxa"/>
          </w:tcPr>
          <w:p w14:paraId="25064CBD" w14:textId="77777777" w:rsidR="00A73F4D" w:rsidRPr="003936E9" w:rsidRDefault="00A73F4D" w:rsidP="00C94B52">
            <w:pPr>
              <w:spacing w:before="20"/>
              <w:ind w:firstLine="306"/>
              <w:jc w:val="left"/>
              <w:rPr>
                <w:rFonts w:cstheme="minorHAnsi"/>
                <w:sz w:val="20"/>
              </w:rPr>
            </w:pPr>
            <w:r w:rsidRPr="003936E9">
              <w:rPr>
                <w:rFonts w:cstheme="minorHAnsi"/>
                <w:b/>
                <w:color w:val="FF0000"/>
                <w:sz w:val="20"/>
              </w:rPr>
              <w:t>Proposed Plan Change 14</w:t>
            </w:r>
            <w:r w:rsidRPr="003936E9">
              <w:rPr>
                <w:rFonts w:cstheme="minorHAnsi"/>
                <w:color w:val="FF0000"/>
                <w:sz w:val="20"/>
              </w:rPr>
              <w:t xml:space="preserve">: </w:t>
            </w:r>
          </w:p>
        </w:tc>
        <w:tc>
          <w:tcPr>
            <w:tcW w:w="6593" w:type="dxa"/>
          </w:tcPr>
          <w:p w14:paraId="7DBAB2D7" w14:textId="0D06C092" w:rsidR="00A73F4D" w:rsidRPr="003936E9" w:rsidRDefault="00A73F4D" w:rsidP="00C94B52">
            <w:pPr>
              <w:spacing w:before="20"/>
              <w:jc w:val="left"/>
              <w:rPr>
                <w:rFonts w:cstheme="minorHAnsi"/>
                <w:sz w:val="20"/>
              </w:rPr>
            </w:pPr>
            <w:r w:rsidRPr="003936E9">
              <w:rPr>
                <w:rFonts w:cstheme="minorHAnsi"/>
                <w:iCs/>
                <w:color w:val="FF0000"/>
                <w:sz w:val="20"/>
              </w:rPr>
              <w:t>+</w:t>
            </w:r>
            <w:r w:rsidRPr="003936E9">
              <w:rPr>
                <w:rFonts w:cstheme="minorHAnsi"/>
                <w:i/>
                <w:color w:val="FF0000"/>
                <w:sz w:val="20"/>
              </w:rPr>
              <w:t xml:space="preserve"> delete </w:t>
            </w:r>
            <w:r w:rsidR="00A22A34">
              <w:rPr>
                <w:rFonts w:cstheme="minorHAnsi"/>
                <w:i/>
                <w:color w:val="FF0000"/>
                <w:sz w:val="20"/>
              </w:rPr>
              <w:t xml:space="preserve">red </w:t>
            </w:r>
            <w:r w:rsidR="00BA2CD0">
              <w:rPr>
                <w:rFonts w:cstheme="minorHAnsi"/>
                <w:i/>
                <w:color w:val="FF0000"/>
                <w:sz w:val="20"/>
              </w:rPr>
              <w:t>row</w:t>
            </w:r>
            <w:r w:rsidR="00A22A34">
              <w:rPr>
                <w:rFonts w:cstheme="minorHAnsi"/>
                <w:i/>
                <w:color w:val="FF0000"/>
                <w:sz w:val="20"/>
              </w:rPr>
              <w:t>s</w:t>
            </w:r>
            <w:r w:rsidR="00BA2CD0">
              <w:rPr>
                <w:rFonts w:cstheme="minorHAnsi"/>
                <w:i/>
                <w:color w:val="FF0000"/>
                <w:sz w:val="20"/>
              </w:rPr>
              <w:t xml:space="preserve"> </w:t>
            </w:r>
            <w:r w:rsidRPr="003936E9">
              <w:rPr>
                <w:rFonts w:cstheme="minorHAnsi"/>
                <w:i/>
                <w:color w:val="FF0000"/>
                <w:sz w:val="20"/>
              </w:rPr>
              <w:t>if no relevant PC14 provisions</w:t>
            </w:r>
          </w:p>
        </w:tc>
      </w:tr>
      <w:tr w:rsidR="00A73F4D" w:rsidRPr="003936E9" w14:paraId="2F33A752" w14:textId="77777777" w:rsidTr="00C94B52">
        <w:tc>
          <w:tcPr>
            <w:tcW w:w="3261" w:type="dxa"/>
          </w:tcPr>
          <w:p w14:paraId="0D84EF0D" w14:textId="77777777" w:rsidR="00A73F4D" w:rsidRPr="003936E9" w:rsidRDefault="00A73F4D" w:rsidP="00C94B52">
            <w:pPr>
              <w:spacing w:before="20"/>
              <w:ind w:firstLine="306"/>
              <w:jc w:val="left"/>
              <w:rPr>
                <w:rFonts w:cstheme="minorHAnsi"/>
                <w:sz w:val="20"/>
              </w:rPr>
            </w:pPr>
            <w:r w:rsidRPr="003936E9">
              <w:rPr>
                <w:rFonts w:cstheme="minorHAnsi"/>
                <w:b/>
                <w:color w:val="000000"/>
                <w:sz w:val="20"/>
              </w:rPr>
              <w:t>Road classification:</w:t>
            </w:r>
          </w:p>
        </w:tc>
        <w:tc>
          <w:tcPr>
            <w:tcW w:w="6593" w:type="dxa"/>
          </w:tcPr>
          <w:p w14:paraId="3FD37B72"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2077038E" w14:textId="77777777" w:rsidTr="00C94B52">
        <w:trPr>
          <w:trHeight w:val="115"/>
        </w:trPr>
        <w:tc>
          <w:tcPr>
            <w:tcW w:w="3261" w:type="dxa"/>
          </w:tcPr>
          <w:p w14:paraId="6BA6C5A2" w14:textId="77777777" w:rsidR="00A73F4D" w:rsidRPr="003936E9" w:rsidRDefault="00A73F4D" w:rsidP="00C94B52">
            <w:pPr>
              <w:spacing w:before="20"/>
              <w:jc w:val="left"/>
              <w:rPr>
                <w:rFonts w:cstheme="minorHAnsi"/>
                <w:b/>
                <w:color w:val="000000"/>
                <w:sz w:val="20"/>
              </w:rPr>
            </w:pPr>
          </w:p>
        </w:tc>
        <w:tc>
          <w:tcPr>
            <w:tcW w:w="6593" w:type="dxa"/>
          </w:tcPr>
          <w:p w14:paraId="77F8D7AD" w14:textId="77777777" w:rsidR="00A73F4D" w:rsidRPr="003936E9" w:rsidRDefault="00A73F4D" w:rsidP="00C94B52">
            <w:pPr>
              <w:spacing w:before="20"/>
              <w:jc w:val="left"/>
              <w:rPr>
                <w:rFonts w:cstheme="minorHAnsi"/>
                <w:sz w:val="20"/>
              </w:rPr>
            </w:pPr>
          </w:p>
        </w:tc>
      </w:tr>
      <w:tr w:rsidR="00A73F4D" w:rsidRPr="003936E9" w14:paraId="5DE52994" w14:textId="77777777" w:rsidTr="00C94B52">
        <w:tc>
          <w:tcPr>
            <w:tcW w:w="3261" w:type="dxa"/>
          </w:tcPr>
          <w:p w14:paraId="10D0343B" w14:textId="77777777" w:rsidR="00A73F4D" w:rsidRPr="003936E9" w:rsidRDefault="00A73F4D" w:rsidP="00C94B52">
            <w:pPr>
              <w:spacing w:before="20"/>
              <w:jc w:val="left"/>
              <w:rPr>
                <w:rFonts w:cstheme="minorHAnsi"/>
                <w:sz w:val="20"/>
              </w:rPr>
            </w:pPr>
            <w:r w:rsidRPr="003936E9">
              <w:rPr>
                <w:rFonts w:cstheme="minorHAnsi"/>
                <w:b/>
                <w:color w:val="000000"/>
                <w:sz w:val="20"/>
              </w:rPr>
              <w:t xml:space="preserve">Activity status: </w:t>
            </w:r>
          </w:p>
        </w:tc>
        <w:tc>
          <w:tcPr>
            <w:tcW w:w="6593" w:type="dxa"/>
          </w:tcPr>
          <w:p w14:paraId="1E708684" w14:textId="77777777" w:rsidR="00A73F4D" w:rsidRPr="003936E9" w:rsidRDefault="00A73F4D" w:rsidP="00C94B52">
            <w:pPr>
              <w:spacing w:before="20"/>
              <w:jc w:val="left"/>
              <w:rPr>
                <w:rFonts w:cstheme="minorHAnsi"/>
                <w:sz w:val="20"/>
              </w:rPr>
            </w:pPr>
            <w:r w:rsidRPr="003936E9">
              <w:rPr>
                <w:rFonts w:cstheme="minorHAnsi"/>
                <w:sz w:val="20"/>
              </w:rPr>
              <w:t>+</w:t>
            </w:r>
          </w:p>
        </w:tc>
      </w:tr>
      <w:tr w:rsidR="00A73F4D" w:rsidRPr="003936E9" w14:paraId="08479B28" w14:textId="77777777" w:rsidTr="00C94B52">
        <w:tc>
          <w:tcPr>
            <w:tcW w:w="3261" w:type="dxa"/>
          </w:tcPr>
          <w:p w14:paraId="3B78F260" w14:textId="77777777" w:rsidR="00A73F4D" w:rsidRPr="003936E9" w:rsidRDefault="00A73F4D" w:rsidP="00C94B52">
            <w:pPr>
              <w:spacing w:before="20"/>
              <w:jc w:val="left"/>
              <w:rPr>
                <w:rFonts w:cstheme="minorHAnsi"/>
                <w:sz w:val="20"/>
              </w:rPr>
            </w:pPr>
          </w:p>
        </w:tc>
        <w:tc>
          <w:tcPr>
            <w:tcW w:w="6593" w:type="dxa"/>
          </w:tcPr>
          <w:p w14:paraId="29F71E06" w14:textId="77777777" w:rsidR="00A73F4D" w:rsidRPr="003936E9" w:rsidRDefault="00A73F4D" w:rsidP="00C94B52">
            <w:pPr>
              <w:spacing w:before="20"/>
              <w:jc w:val="left"/>
              <w:rPr>
                <w:rFonts w:cstheme="minorHAnsi"/>
                <w:sz w:val="20"/>
              </w:rPr>
            </w:pPr>
          </w:p>
        </w:tc>
      </w:tr>
      <w:tr w:rsidR="00A73F4D" w:rsidRPr="003936E9" w14:paraId="2D2CF44C" w14:textId="77777777" w:rsidTr="00C94B52">
        <w:tc>
          <w:tcPr>
            <w:tcW w:w="3261" w:type="dxa"/>
          </w:tcPr>
          <w:p w14:paraId="3E18123E" w14:textId="77777777" w:rsidR="00A73F4D" w:rsidRPr="003936E9" w:rsidRDefault="00A73F4D" w:rsidP="00C94B52">
            <w:pPr>
              <w:spacing w:before="20"/>
              <w:jc w:val="left"/>
              <w:rPr>
                <w:rFonts w:cstheme="minorHAnsi"/>
                <w:sz w:val="20"/>
              </w:rPr>
            </w:pPr>
            <w:r w:rsidRPr="003936E9">
              <w:rPr>
                <w:rFonts w:cstheme="minorHAnsi"/>
                <w:b/>
                <w:sz w:val="20"/>
              </w:rPr>
              <w:t xml:space="preserve">Description of application: </w:t>
            </w:r>
          </w:p>
        </w:tc>
        <w:tc>
          <w:tcPr>
            <w:tcW w:w="6593" w:type="dxa"/>
          </w:tcPr>
          <w:p w14:paraId="3C809DA7" w14:textId="77777777" w:rsidR="00A73F4D" w:rsidRPr="003936E9" w:rsidRDefault="00A73F4D" w:rsidP="00C94B52">
            <w:pPr>
              <w:spacing w:before="20"/>
              <w:jc w:val="left"/>
              <w:rPr>
                <w:rFonts w:cstheme="minorHAnsi"/>
                <w:sz w:val="20"/>
              </w:rPr>
            </w:pPr>
            <w:r w:rsidRPr="003936E9">
              <w:rPr>
                <w:rFonts w:cstheme="minorHAnsi"/>
                <w:sz w:val="20"/>
              </w:rPr>
              <w:t>+</w:t>
            </w:r>
          </w:p>
        </w:tc>
      </w:tr>
    </w:tbl>
    <w:p w14:paraId="37F45962" w14:textId="77777777" w:rsidR="00A00190" w:rsidRPr="003936E9" w:rsidRDefault="00A00190" w:rsidP="00A00190">
      <w:pPr>
        <w:rPr>
          <w:rFonts w:cstheme="minorHAnsi"/>
          <w:sz w:val="20"/>
          <w:lang w:val="en-NZ"/>
        </w:rPr>
      </w:pPr>
    </w:p>
    <w:p w14:paraId="3415C903" w14:textId="77777777" w:rsidR="00AC1F33" w:rsidRPr="003936E9" w:rsidRDefault="00AC1F33" w:rsidP="00AC1F33">
      <w:pPr>
        <w:pStyle w:val="Heading1"/>
        <w:rPr>
          <w:rFonts w:cstheme="minorHAnsi"/>
          <w:sz w:val="20"/>
          <w:szCs w:val="20"/>
          <w:lang w:val="en-NZ"/>
        </w:rPr>
      </w:pPr>
      <w:r w:rsidRPr="003936E9">
        <w:rPr>
          <w:rFonts w:cstheme="minorHAnsi"/>
          <w:sz w:val="20"/>
          <w:szCs w:val="20"/>
          <w:lang w:val="en-NZ"/>
        </w:rPr>
        <w:t>Proposed activity</w:t>
      </w:r>
    </w:p>
    <w:p w14:paraId="42CD4BB6" w14:textId="77777777" w:rsidR="00AC1F33" w:rsidRPr="003936E9" w:rsidRDefault="00AC1F33" w:rsidP="00A00190">
      <w:pPr>
        <w:rPr>
          <w:rFonts w:cstheme="minorHAnsi"/>
          <w:sz w:val="20"/>
          <w:lang w:val="en-NZ"/>
        </w:rPr>
      </w:pPr>
    </w:p>
    <w:p w14:paraId="58DE53DE" w14:textId="77777777" w:rsidR="00710E80" w:rsidRPr="003936E9" w:rsidRDefault="00A00190" w:rsidP="00A00190">
      <w:pPr>
        <w:rPr>
          <w:rFonts w:cstheme="minorHAnsi"/>
          <w:i/>
          <w:color w:val="FF0000"/>
          <w:sz w:val="20"/>
          <w:lang w:val="en-NZ"/>
        </w:rPr>
      </w:pPr>
      <w:r w:rsidRPr="003936E9">
        <w:rPr>
          <w:rFonts w:cstheme="minorHAnsi"/>
          <w:i/>
          <w:color w:val="FF0000"/>
          <w:sz w:val="20"/>
          <w:lang w:val="en-NZ"/>
        </w:rPr>
        <w:t>Briefly describe the proposal</w:t>
      </w:r>
      <w:r w:rsidR="007D1CC1" w:rsidRPr="003936E9">
        <w:rPr>
          <w:rFonts w:cstheme="minorHAnsi"/>
          <w:i/>
          <w:color w:val="FF0000"/>
          <w:sz w:val="20"/>
          <w:lang w:val="en-NZ"/>
        </w:rPr>
        <w:t xml:space="preserve"> </w:t>
      </w:r>
      <w:r w:rsidR="00710E80" w:rsidRPr="003936E9">
        <w:rPr>
          <w:rFonts w:cstheme="minorHAnsi"/>
          <w:i/>
          <w:color w:val="FF0000"/>
          <w:sz w:val="20"/>
          <w:lang w:val="en-NZ"/>
        </w:rPr>
        <w:t xml:space="preserve">only </w:t>
      </w:r>
      <w:r w:rsidR="00234646" w:rsidRPr="003936E9">
        <w:rPr>
          <w:rFonts w:cstheme="minorHAnsi"/>
          <w:i/>
          <w:color w:val="FF0000"/>
          <w:sz w:val="20"/>
          <w:lang w:val="en-NZ"/>
        </w:rPr>
        <w:t xml:space="preserve">if there is relevant information not </w:t>
      </w:r>
      <w:r w:rsidR="00710E80" w:rsidRPr="003936E9">
        <w:rPr>
          <w:rFonts w:cstheme="minorHAnsi"/>
          <w:i/>
          <w:color w:val="FF0000"/>
          <w:sz w:val="20"/>
          <w:lang w:val="en-NZ"/>
        </w:rPr>
        <w:t>already mentioned</w:t>
      </w:r>
      <w:r w:rsidR="00234646" w:rsidRPr="003936E9">
        <w:rPr>
          <w:rFonts w:cstheme="minorHAnsi"/>
          <w:i/>
          <w:color w:val="FF0000"/>
          <w:sz w:val="20"/>
          <w:lang w:val="en-NZ"/>
        </w:rPr>
        <w:t xml:space="preserve"> above. </w:t>
      </w:r>
    </w:p>
    <w:p w14:paraId="644441D0" w14:textId="77777777" w:rsidR="00A00190" w:rsidRPr="003936E9" w:rsidRDefault="001E14CD" w:rsidP="00A00190">
      <w:pPr>
        <w:rPr>
          <w:rFonts w:cstheme="minorHAnsi"/>
          <w:i/>
          <w:color w:val="FF0000"/>
          <w:sz w:val="20"/>
          <w:lang w:val="en-NZ"/>
        </w:rPr>
      </w:pPr>
      <w:r w:rsidRPr="003936E9">
        <w:rPr>
          <w:rFonts w:cstheme="minorHAnsi"/>
          <w:i/>
          <w:color w:val="FF0000"/>
          <w:sz w:val="20"/>
          <w:lang w:val="en-NZ"/>
        </w:rPr>
        <w:t>Any specific i</w:t>
      </w:r>
      <w:r w:rsidR="00710E80" w:rsidRPr="003936E9">
        <w:rPr>
          <w:rFonts w:cstheme="minorHAnsi"/>
          <w:i/>
          <w:color w:val="FF0000"/>
          <w:sz w:val="20"/>
          <w:lang w:val="en-NZ"/>
        </w:rPr>
        <w:t xml:space="preserve">nformation regarding the site and </w:t>
      </w:r>
      <w:r w:rsidR="009B580F" w:rsidRPr="003936E9">
        <w:rPr>
          <w:rFonts w:cstheme="minorHAnsi"/>
          <w:i/>
          <w:color w:val="FF0000"/>
          <w:sz w:val="20"/>
          <w:lang w:val="en-NZ"/>
        </w:rPr>
        <w:t>existing environment</w:t>
      </w:r>
      <w:r w:rsidR="00710E80" w:rsidRPr="003936E9">
        <w:rPr>
          <w:rFonts w:cstheme="minorHAnsi"/>
          <w:i/>
          <w:color w:val="FF0000"/>
          <w:sz w:val="20"/>
          <w:lang w:val="en-NZ"/>
        </w:rPr>
        <w:t xml:space="preserve"> can be </w:t>
      </w:r>
      <w:r w:rsidRPr="003936E9">
        <w:rPr>
          <w:rFonts w:cstheme="minorHAnsi"/>
          <w:i/>
          <w:color w:val="FF0000"/>
          <w:sz w:val="20"/>
          <w:lang w:val="en-NZ"/>
        </w:rPr>
        <w:t>mentioned</w:t>
      </w:r>
      <w:r w:rsidR="00710E80" w:rsidRPr="003936E9">
        <w:rPr>
          <w:rFonts w:cstheme="minorHAnsi"/>
          <w:i/>
          <w:color w:val="FF0000"/>
          <w:sz w:val="20"/>
          <w:lang w:val="en-NZ"/>
        </w:rPr>
        <w:t xml:space="preserve"> in the </w:t>
      </w:r>
      <w:r w:rsidRPr="003936E9">
        <w:rPr>
          <w:rFonts w:cstheme="minorHAnsi"/>
          <w:i/>
          <w:color w:val="FF0000"/>
          <w:sz w:val="20"/>
          <w:lang w:val="en-NZ"/>
        </w:rPr>
        <w:t xml:space="preserve">effects </w:t>
      </w:r>
      <w:r w:rsidR="00710E80" w:rsidRPr="003936E9">
        <w:rPr>
          <w:rFonts w:cstheme="minorHAnsi"/>
          <w:i/>
          <w:color w:val="FF0000"/>
          <w:sz w:val="20"/>
          <w:lang w:val="en-NZ"/>
        </w:rPr>
        <w:t>assessment section</w:t>
      </w:r>
      <w:r w:rsidRPr="003936E9">
        <w:rPr>
          <w:rFonts w:cstheme="minorHAnsi"/>
          <w:i/>
          <w:color w:val="FF0000"/>
          <w:sz w:val="20"/>
          <w:lang w:val="en-NZ"/>
        </w:rPr>
        <w:t xml:space="preserve"> below i</w:t>
      </w:r>
      <w:r w:rsidR="0069285C" w:rsidRPr="003936E9">
        <w:rPr>
          <w:rFonts w:cstheme="minorHAnsi"/>
          <w:i/>
          <w:color w:val="FF0000"/>
          <w:sz w:val="20"/>
          <w:lang w:val="en-NZ"/>
        </w:rPr>
        <w:t xml:space="preserve">f </w:t>
      </w:r>
      <w:r w:rsidRPr="003936E9">
        <w:rPr>
          <w:rFonts w:cstheme="minorHAnsi"/>
          <w:i/>
          <w:color w:val="FF0000"/>
          <w:sz w:val="20"/>
          <w:lang w:val="en-NZ"/>
        </w:rPr>
        <w:t>relevant to the assessment</w:t>
      </w:r>
      <w:r w:rsidR="00234646" w:rsidRPr="003936E9">
        <w:rPr>
          <w:rFonts w:cstheme="minorHAnsi"/>
          <w:i/>
          <w:color w:val="FF0000"/>
          <w:sz w:val="20"/>
          <w:lang w:val="en-NZ"/>
        </w:rPr>
        <w:t>.</w:t>
      </w:r>
    </w:p>
    <w:p w14:paraId="299DC46C" w14:textId="77777777" w:rsidR="009B580F" w:rsidRPr="003936E9" w:rsidRDefault="009B580F" w:rsidP="009B580F">
      <w:pPr>
        <w:rPr>
          <w:rFonts w:cstheme="minorHAnsi"/>
          <w:bCs/>
          <w:sz w:val="20"/>
          <w:lang w:val="en-NZ"/>
        </w:rPr>
      </w:pPr>
    </w:p>
    <w:p w14:paraId="24852061" w14:textId="77777777" w:rsidR="0030565E" w:rsidRPr="003936E9" w:rsidRDefault="0030565E" w:rsidP="0030565E">
      <w:pPr>
        <w:rPr>
          <w:rFonts w:cstheme="minorHAnsi"/>
          <w:i/>
          <w:color w:val="FF0000"/>
          <w:sz w:val="20"/>
          <w:lang w:val="en-NZ"/>
        </w:rPr>
      </w:pPr>
      <w:r w:rsidRPr="003936E9">
        <w:rPr>
          <w:rFonts w:cstheme="minorHAnsi"/>
          <w:sz w:val="20"/>
          <w:lang w:val="en-NZ"/>
        </w:rPr>
        <w:t xml:space="preserve">This is a </w:t>
      </w:r>
      <w:r w:rsidRPr="003936E9">
        <w:rPr>
          <w:rFonts w:cstheme="minorHAnsi"/>
          <w:b/>
          <w:sz w:val="20"/>
          <w:lang w:val="en-NZ"/>
        </w:rPr>
        <w:t>fast-track application</w:t>
      </w:r>
      <w:r w:rsidRPr="003936E9">
        <w:rPr>
          <w:rFonts w:cstheme="minorHAnsi"/>
          <w:sz w:val="20"/>
          <w:lang w:val="en-NZ"/>
        </w:rPr>
        <w:t xml:space="preserve"> under section 87AAC as it requires land use consent for a controlled activity under the District Plan, and includes an electronic address for service. </w:t>
      </w:r>
      <w:r w:rsidRPr="003936E9">
        <w:rPr>
          <w:rFonts w:cstheme="minorHAnsi"/>
          <w:i/>
          <w:color w:val="FF0000"/>
          <w:sz w:val="20"/>
          <w:lang w:val="en-NZ"/>
        </w:rPr>
        <w:t>Delete if not a fast-track application</w:t>
      </w:r>
    </w:p>
    <w:p w14:paraId="2237E51C" w14:textId="77777777" w:rsidR="00E678BF" w:rsidRPr="003936E9" w:rsidRDefault="00E678BF" w:rsidP="0030565E">
      <w:pPr>
        <w:rPr>
          <w:rFonts w:cstheme="minorHAnsi"/>
          <w:sz w:val="20"/>
          <w:lang w:val="en-NZ"/>
        </w:rPr>
      </w:pPr>
    </w:p>
    <w:p w14:paraId="555D1BAB" w14:textId="77777777" w:rsidR="00AC1F33" w:rsidRPr="003936E9" w:rsidRDefault="00AC1F33" w:rsidP="00AC1F33">
      <w:pPr>
        <w:pStyle w:val="Heading1"/>
        <w:rPr>
          <w:rFonts w:cstheme="minorHAnsi"/>
          <w:sz w:val="20"/>
          <w:szCs w:val="20"/>
          <w:lang w:val="en-NZ"/>
        </w:rPr>
      </w:pPr>
      <w:r w:rsidRPr="003936E9">
        <w:rPr>
          <w:rFonts w:cstheme="minorHAnsi"/>
          <w:sz w:val="20"/>
          <w:szCs w:val="20"/>
          <w:lang w:val="en-NZ"/>
        </w:rPr>
        <w:t>Activity status</w:t>
      </w:r>
    </w:p>
    <w:p w14:paraId="6FFB474F" w14:textId="77777777" w:rsidR="009B580F" w:rsidRPr="003936E9" w:rsidRDefault="009B580F" w:rsidP="009B580F">
      <w:pPr>
        <w:jc w:val="left"/>
        <w:rPr>
          <w:rFonts w:cstheme="minorHAnsi"/>
          <w:sz w:val="20"/>
          <w:lang w:val="en-NZ"/>
        </w:rPr>
      </w:pPr>
    </w:p>
    <w:p w14:paraId="15EB99E3" w14:textId="77777777" w:rsidR="006E4E22" w:rsidRPr="003936E9" w:rsidRDefault="006E4E22" w:rsidP="00660467">
      <w:pPr>
        <w:jc w:val="left"/>
        <w:rPr>
          <w:rFonts w:cstheme="minorHAnsi"/>
          <w:b/>
          <w:iCs/>
          <w:sz w:val="20"/>
          <w:lang w:val="en-NZ"/>
        </w:rPr>
      </w:pPr>
      <w:r w:rsidRPr="003936E9">
        <w:rPr>
          <w:rFonts w:cstheme="minorHAnsi"/>
          <w:b/>
          <w:iCs/>
          <w:sz w:val="20"/>
          <w:lang w:val="en-NZ"/>
        </w:rPr>
        <w:t>Christchurch District Plan</w:t>
      </w:r>
    </w:p>
    <w:p w14:paraId="0A7B5A6E" w14:textId="77777777" w:rsidR="006E4E22" w:rsidRPr="003936E9" w:rsidRDefault="006E4E22" w:rsidP="00660467">
      <w:pPr>
        <w:jc w:val="left"/>
        <w:rPr>
          <w:rFonts w:cstheme="minorHAnsi"/>
          <w:iCs/>
          <w:sz w:val="20"/>
          <w:lang w:val="en-NZ"/>
        </w:rPr>
      </w:pPr>
    </w:p>
    <w:p w14:paraId="3948F3F2" w14:textId="33B8C1A0" w:rsidR="009B580F" w:rsidRPr="003936E9" w:rsidRDefault="009B580F" w:rsidP="00660467">
      <w:pPr>
        <w:jc w:val="left"/>
        <w:rPr>
          <w:rFonts w:cstheme="minorHAnsi"/>
          <w:iCs/>
          <w:sz w:val="20"/>
          <w:lang w:val="en-NZ"/>
        </w:rPr>
      </w:pPr>
      <w:r w:rsidRPr="003936E9">
        <w:rPr>
          <w:rFonts w:cstheme="minorHAnsi"/>
          <w:iCs/>
          <w:sz w:val="20"/>
          <w:lang w:val="en-NZ"/>
        </w:rPr>
        <w:t xml:space="preserve">The proposal requires resource consent for a </w:t>
      </w:r>
      <w:r w:rsidRPr="003936E9">
        <w:rPr>
          <w:rFonts w:cstheme="minorHAnsi"/>
          <w:iCs/>
          <w:sz w:val="20"/>
          <w:u w:val="single"/>
          <w:lang w:val="en-NZ"/>
        </w:rPr>
        <w:t>+ activity</w:t>
      </w:r>
      <w:r w:rsidRPr="003936E9">
        <w:rPr>
          <w:rFonts w:cstheme="minorHAnsi"/>
          <w:iCs/>
          <w:sz w:val="20"/>
          <w:lang w:val="en-NZ"/>
        </w:rPr>
        <w:t xml:space="preserve"> under the following rules:</w:t>
      </w:r>
    </w:p>
    <w:p w14:paraId="3EC3576B" w14:textId="77777777" w:rsidR="000A3A74" w:rsidRPr="003936E9" w:rsidRDefault="000A3A74" w:rsidP="000A3A74">
      <w:pPr>
        <w:rPr>
          <w:rFonts w:cstheme="minorHAnsi"/>
          <w:b/>
          <w:bCs/>
          <w:i/>
          <w:color w:val="FF0000"/>
          <w:sz w:val="20"/>
        </w:rPr>
      </w:pPr>
      <w:hyperlink r:id="rId10" w:history="1">
        <w:r w:rsidRPr="003936E9">
          <w:rPr>
            <w:rStyle w:val="Hyperlink"/>
            <w:rFonts w:cstheme="minorHAnsi"/>
            <w:b/>
            <w:bCs/>
            <w:i/>
            <w:sz w:val="20"/>
          </w:rPr>
          <w:t>Table of commonly breached rules</w:t>
        </w:r>
      </w:hyperlink>
      <w:r w:rsidRPr="003936E9">
        <w:rPr>
          <w:rFonts w:cstheme="minorHAnsi"/>
          <w:b/>
          <w:bCs/>
          <w:i/>
          <w:color w:val="FF0000"/>
          <w:sz w:val="20"/>
        </w:rPr>
        <w:t xml:space="preserve"> </w:t>
      </w:r>
      <w:r w:rsidRPr="003936E9">
        <w:rPr>
          <w:rFonts w:cstheme="minorHAnsi"/>
          <w:bCs/>
          <w:i/>
          <w:color w:val="FF0000"/>
          <w:sz w:val="20"/>
        </w:rPr>
        <w:t>(delete)</w:t>
      </w:r>
    </w:p>
    <w:p w14:paraId="66FD68CE" w14:textId="77777777" w:rsidR="009B580F" w:rsidRPr="003936E9" w:rsidRDefault="009B580F" w:rsidP="009B580F">
      <w:pPr>
        <w:rPr>
          <w:rFonts w:cstheme="minorHAnsi"/>
          <w:iCs/>
          <w:sz w:val="20"/>
          <w:lang w:val="en-NZ"/>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710E80" w:rsidRPr="003936E9" w14:paraId="681E1C17" w14:textId="77777777" w:rsidTr="007139D3">
        <w:trPr>
          <w:tblHeader/>
        </w:trPr>
        <w:tc>
          <w:tcPr>
            <w:tcW w:w="1560" w:type="dxa"/>
            <w:shd w:val="clear" w:color="auto" w:fill="F2F2F2"/>
            <w:vAlign w:val="center"/>
          </w:tcPr>
          <w:p w14:paraId="22AA84E0" w14:textId="77777777" w:rsidR="00710E80" w:rsidRPr="003936E9" w:rsidRDefault="00710E80" w:rsidP="00A73F4D">
            <w:pPr>
              <w:jc w:val="left"/>
              <w:rPr>
                <w:rFonts w:cstheme="minorHAnsi"/>
                <w:b/>
                <w:iCs/>
                <w:sz w:val="20"/>
              </w:rPr>
            </w:pPr>
            <w:r w:rsidRPr="003936E9">
              <w:rPr>
                <w:rFonts w:cstheme="minorHAnsi"/>
                <w:b/>
                <w:iCs/>
                <w:sz w:val="20"/>
              </w:rPr>
              <w:t>Activity status rule</w:t>
            </w:r>
          </w:p>
        </w:tc>
        <w:tc>
          <w:tcPr>
            <w:tcW w:w="1984" w:type="dxa"/>
            <w:shd w:val="clear" w:color="auto" w:fill="F2F2F2"/>
            <w:vAlign w:val="center"/>
          </w:tcPr>
          <w:p w14:paraId="02B83748" w14:textId="77777777" w:rsidR="00710E80" w:rsidRPr="003936E9" w:rsidRDefault="00710E80" w:rsidP="00A73F4D">
            <w:pPr>
              <w:jc w:val="left"/>
              <w:rPr>
                <w:rFonts w:cstheme="minorHAnsi"/>
                <w:b/>
                <w:iCs/>
                <w:sz w:val="20"/>
              </w:rPr>
            </w:pPr>
            <w:r w:rsidRPr="003936E9">
              <w:rPr>
                <w:rFonts w:cstheme="minorHAnsi"/>
                <w:b/>
                <w:iCs/>
                <w:sz w:val="20"/>
              </w:rPr>
              <w:t>Standard not met</w:t>
            </w:r>
          </w:p>
        </w:tc>
        <w:tc>
          <w:tcPr>
            <w:tcW w:w="2693" w:type="dxa"/>
            <w:shd w:val="clear" w:color="auto" w:fill="F2F2F2"/>
            <w:vAlign w:val="center"/>
          </w:tcPr>
          <w:p w14:paraId="702D7795" w14:textId="77777777" w:rsidR="00710E80" w:rsidRPr="003936E9" w:rsidRDefault="00710E80" w:rsidP="00A73F4D">
            <w:pPr>
              <w:jc w:val="left"/>
              <w:rPr>
                <w:rFonts w:cstheme="minorHAnsi"/>
                <w:b/>
                <w:iCs/>
                <w:sz w:val="20"/>
              </w:rPr>
            </w:pPr>
            <w:r w:rsidRPr="003936E9">
              <w:rPr>
                <w:rFonts w:cstheme="minorHAnsi"/>
                <w:b/>
                <w:iCs/>
                <w:sz w:val="20"/>
              </w:rPr>
              <w:t>Reason</w:t>
            </w:r>
          </w:p>
        </w:tc>
        <w:tc>
          <w:tcPr>
            <w:tcW w:w="2268" w:type="dxa"/>
            <w:shd w:val="clear" w:color="auto" w:fill="F2F2F2"/>
            <w:vAlign w:val="center"/>
          </w:tcPr>
          <w:p w14:paraId="1B517257" w14:textId="0697F384" w:rsidR="00710E80" w:rsidRPr="003936E9" w:rsidRDefault="00710E80" w:rsidP="00A73F4D">
            <w:pPr>
              <w:jc w:val="left"/>
              <w:rPr>
                <w:rFonts w:cstheme="minorHAnsi"/>
                <w:i/>
                <w:iCs/>
                <w:sz w:val="20"/>
              </w:rPr>
            </w:pPr>
            <w:r w:rsidRPr="003936E9">
              <w:rPr>
                <w:rFonts w:cstheme="minorHAnsi"/>
                <w:b/>
                <w:iCs/>
                <w:sz w:val="20"/>
              </w:rPr>
              <w:t>Matters of control or discretion</w:t>
            </w:r>
          </w:p>
        </w:tc>
        <w:tc>
          <w:tcPr>
            <w:tcW w:w="1701" w:type="dxa"/>
            <w:shd w:val="clear" w:color="auto" w:fill="F2F2F2"/>
          </w:tcPr>
          <w:p w14:paraId="1E9C2AAE" w14:textId="77777777" w:rsidR="00710E80" w:rsidRPr="003936E9" w:rsidRDefault="00710E80" w:rsidP="00A73F4D">
            <w:pPr>
              <w:jc w:val="left"/>
              <w:rPr>
                <w:rFonts w:cstheme="minorHAnsi"/>
                <w:b/>
                <w:iCs/>
                <w:sz w:val="20"/>
              </w:rPr>
            </w:pPr>
            <w:r w:rsidRPr="003936E9">
              <w:rPr>
                <w:rFonts w:cstheme="minorHAnsi"/>
                <w:b/>
                <w:iCs/>
                <w:sz w:val="20"/>
              </w:rPr>
              <w:t>Notification clause</w:t>
            </w:r>
          </w:p>
        </w:tc>
      </w:tr>
      <w:tr w:rsidR="00710E80" w:rsidRPr="00B2271B" w14:paraId="34E0F1BF" w14:textId="77777777" w:rsidTr="007139D3">
        <w:tc>
          <w:tcPr>
            <w:tcW w:w="1560" w:type="dxa"/>
            <w:shd w:val="clear" w:color="auto" w:fill="auto"/>
          </w:tcPr>
          <w:p w14:paraId="6628981D" w14:textId="77777777" w:rsidR="00710E80" w:rsidRPr="00B2271B" w:rsidRDefault="00710E80" w:rsidP="006D6B8B">
            <w:pPr>
              <w:spacing w:before="60" w:after="60"/>
              <w:jc w:val="left"/>
              <w:rPr>
                <w:rFonts w:cstheme="minorHAnsi"/>
                <w:iCs/>
                <w:color w:val="FF0000"/>
                <w:sz w:val="18"/>
                <w:szCs w:val="18"/>
              </w:rPr>
            </w:pPr>
            <w:bookmarkStart w:id="1" w:name="_Hlk141972260"/>
            <w:r w:rsidRPr="00B2271B">
              <w:rPr>
                <w:rFonts w:cstheme="minorHAnsi"/>
                <w:iCs/>
                <w:color w:val="FF0000"/>
                <w:sz w:val="18"/>
                <w:szCs w:val="18"/>
              </w:rPr>
              <w:t>Activity status rule</w:t>
            </w:r>
          </w:p>
          <w:p w14:paraId="3E6070BE" w14:textId="77777777" w:rsidR="00710E80" w:rsidRPr="00B2271B" w:rsidRDefault="00710E80" w:rsidP="006D6B8B">
            <w:pPr>
              <w:spacing w:before="60" w:after="60"/>
              <w:jc w:val="left"/>
              <w:rPr>
                <w:rFonts w:cstheme="minorHAnsi"/>
                <w:iCs/>
                <w:color w:val="FF0000"/>
                <w:sz w:val="18"/>
                <w:szCs w:val="18"/>
              </w:rPr>
            </w:pPr>
          </w:p>
        </w:tc>
        <w:tc>
          <w:tcPr>
            <w:tcW w:w="1984" w:type="dxa"/>
            <w:shd w:val="clear" w:color="auto" w:fill="auto"/>
          </w:tcPr>
          <w:p w14:paraId="14D20B8F"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Rule infringed (if relevant)</w:t>
            </w:r>
          </w:p>
          <w:p w14:paraId="59121AF4" w14:textId="77777777" w:rsidR="00710E80" w:rsidRPr="00B2271B" w:rsidRDefault="00710E80" w:rsidP="006D6B8B">
            <w:pPr>
              <w:spacing w:before="60" w:after="60"/>
              <w:jc w:val="left"/>
              <w:rPr>
                <w:rFonts w:cstheme="minorHAnsi"/>
                <w:iCs/>
                <w:color w:val="FF0000"/>
                <w:sz w:val="18"/>
                <w:szCs w:val="18"/>
              </w:rPr>
            </w:pPr>
          </w:p>
        </w:tc>
        <w:tc>
          <w:tcPr>
            <w:tcW w:w="2693" w:type="dxa"/>
            <w:shd w:val="clear" w:color="auto" w:fill="auto"/>
          </w:tcPr>
          <w:p w14:paraId="26A0F0B6"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Extent of infringement – permitted vs proposed, or reason RC required</w:t>
            </w:r>
          </w:p>
        </w:tc>
        <w:tc>
          <w:tcPr>
            <w:tcW w:w="2268" w:type="dxa"/>
            <w:shd w:val="clear" w:color="auto" w:fill="auto"/>
          </w:tcPr>
          <w:p w14:paraId="073F4971"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Rule # and matters of control or discretion</w:t>
            </w:r>
          </w:p>
          <w:p w14:paraId="21F126EE"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 xml:space="preserve"> </w:t>
            </w:r>
          </w:p>
        </w:tc>
        <w:tc>
          <w:tcPr>
            <w:tcW w:w="1701" w:type="dxa"/>
            <w:shd w:val="clear" w:color="auto" w:fill="auto"/>
          </w:tcPr>
          <w:p w14:paraId="3B6F38C0" w14:textId="77777777" w:rsidR="00710E80" w:rsidRPr="00B2271B" w:rsidRDefault="00710E80" w:rsidP="006D6B8B">
            <w:pPr>
              <w:spacing w:before="60" w:after="60"/>
              <w:jc w:val="left"/>
              <w:rPr>
                <w:rFonts w:cstheme="minorHAnsi"/>
                <w:iCs/>
                <w:color w:val="FF0000"/>
                <w:sz w:val="18"/>
                <w:szCs w:val="18"/>
              </w:rPr>
            </w:pPr>
            <w:r w:rsidRPr="00B2271B">
              <w:rPr>
                <w:rFonts w:cstheme="minorHAnsi"/>
                <w:iCs/>
                <w:color w:val="FF0000"/>
                <w:sz w:val="18"/>
                <w:szCs w:val="18"/>
              </w:rPr>
              <w:t>No or specify the details</w:t>
            </w:r>
          </w:p>
        </w:tc>
      </w:tr>
      <w:bookmarkEnd w:id="1"/>
      <w:tr w:rsidR="00710E80" w:rsidRPr="00B2271B" w14:paraId="141659F2" w14:textId="77777777" w:rsidTr="007139D3">
        <w:tc>
          <w:tcPr>
            <w:tcW w:w="1560" w:type="dxa"/>
            <w:shd w:val="clear" w:color="auto" w:fill="auto"/>
          </w:tcPr>
          <w:p w14:paraId="34A6F79E" w14:textId="77777777" w:rsidR="00710E80" w:rsidRPr="00B2271B" w:rsidRDefault="00710E80" w:rsidP="006D6B8B">
            <w:pPr>
              <w:spacing w:before="60" w:after="60"/>
              <w:jc w:val="left"/>
              <w:rPr>
                <w:rFonts w:cstheme="minorHAnsi"/>
                <w:iCs/>
                <w:color w:val="FF0000"/>
                <w:sz w:val="18"/>
                <w:szCs w:val="18"/>
              </w:rPr>
            </w:pPr>
          </w:p>
        </w:tc>
        <w:tc>
          <w:tcPr>
            <w:tcW w:w="1984" w:type="dxa"/>
            <w:shd w:val="clear" w:color="auto" w:fill="auto"/>
          </w:tcPr>
          <w:p w14:paraId="047629F7" w14:textId="77777777" w:rsidR="00710E80" w:rsidRPr="00B2271B" w:rsidRDefault="00710E80" w:rsidP="006D6B8B">
            <w:pPr>
              <w:spacing w:before="60" w:after="60"/>
              <w:jc w:val="left"/>
              <w:rPr>
                <w:rFonts w:cstheme="minorHAnsi"/>
                <w:iCs/>
                <w:color w:val="FF0000"/>
                <w:sz w:val="18"/>
                <w:szCs w:val="18"/>
              </w:rPr>
            </w:pPr>
          </w:p>
        </w:tc>
        <w:tc>
          <w:tcPr>
            <w:tcW w:w="2693" w:type="dxa"/>
            <w:shd w:val="clear" w:color="auto" w:fill="auto"/>
          </w:tcPr>
          <w:p w14:paraId="443499BC" w14:textId="77777777" w:rsidR="00710E80" w:rsidRPr="00B2271B" w:rsidRDefault="00710E80" w:rsidP="006D6B8B">
            <w:pPr>
              <w:spacing w:before="60" w:after="60"/>
              <w:jc w:val="left"/>
              <w:rPr>
                <w:rFonts w:cstheme="minorHAnsi"/>
                <w:iCs/>
                <w:color w:val="FF0000"/>
                <w:sz w:val="18"/>
                <w:szCs w:val="18"/>
              </w:rPr>
            </w:pPr>
          </w:p>
        </w:tc>
        <w:tc>
          <w:tcPr>
            <w:tcW w:w="2268" w:type="dxa"/>
            <w:shd w:val="clear" w:color="auto" w:fill="auto"/>
          </w:tcPr>
          <w:p w14:paraId="30FA9332" w14:textId="77777777" w:rsidR="00710E80" w:rsidRPr="00B2271B" w:rsidRDefault="00710E80" w:rsidP="006D6B8B">
            <w:pPr>
              <w:spacing w:before="60" w:after="60"/>
              <w:jc w:val="left"/>
              <w:rPr>
                <w:rFonts w:cstheme="minorHAnsi"/>
                <w:iCs/>
                <w:color w:val="FF0000"/>
                <w:sz w:val="18"/>
                <w:szCs w:val="18"/>
              </w:rPr>
            </w:pPr>
          </w:p>
        </w:tc>
        <w:tc>
          <w:tcPr>
            <w:tcW w:w="1701" w:type="dxa"/>
            <w:shd w:val="clear" w:color="auto" w:fill="auto"/>
          </w:tcPr>
          <w:p w14:paraId="17EDAD19" w14:textId="77777777" w:rsidR="00710E80" w:rsidRPr="00B2271B" w:rsidRDefault="00710E80" w:rsidP="006D6B8B">
            <w:pPr>
              <w:spacing w:before="60" w:after="60"/>
              <w:jc w:val="left"/>
              <w:rPr>
                <w:rFonts w:cstheme="minorHAnsi"/>
                <w:iCs/>
                <w:color w:val="FF0000"/>
                <w:sz w:val="18"/>
                <w:szCs w:val="18"/>
              </w:rPr>
            </w:pPr>
          </w:p>
        </w:tc>
      </w:tr>
      <w:tr w:rsidR="00710E80" w:rsidRPr="00B2271B" w14:paraId="443FB6DE" w14:textId="77777777" w:rsidTr="007139D3">
        <w:tc>
          <w:tcPr>
            <w:tcW w:w="1560" w:type="dxa"/>
            <w:tcBorders>
              <w:top w:val="single" w:sz="4" w:space="0" w:color="auto"/>
              <w:left w:val="single" w:sz="4" w:space="0" w:color="auto"/>
              <w:bottom w:val="single" w:sz="4" w:space="0" w:color="auto"/>
              <w:right w:val="single" w:sz="4" w:space="0" w:color="auto"/>
            </w:tcBorders>
            <w:shd w:val="clear" w:color="auto" w:fill="auto"/>
          </w:tcPr>
          <w:p w14:paraId="388565CB" w14:textId="77777777" w:rsidR="00710E80" w:rsidRPr="00B2271B" w:rsidRDefault="00710E80" w:rsidP="006D6B8B">
            <w:pPr>
              <w:spacing w:before="60" w:after="60"/>
              <w:jc w:val="left"/>
              <w:rPr>
                <w:rFonts w:cstheme="minorHAnsi"/>
                <w:iCs/>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9EDE28" w14:textId="77777777" w:rsidR="00710E80" w:rsidRPr="00B2271B" w:rsidRDefault="00710E80" w:rsidP="006D6B8B">
            <w:pPr>
              <w:spacing w:before="60" w:after="60"/>
              <w:jc w:val="left"/>
              <w:rPr>
                <w:rFonts w:cstheme="minorHAnsi"/>
                <w:iCs/>
                <w:color w:val="FF000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BD9454" w14:textId="77777777" w:rsidR="00710E80" w:rsidRPr="00B2271B" w:rsidRDefault="00710E80" w:rsidP="006D6B8B">
            <w:pPr>
              <w:spacing w:before="60" w:after="60"/>
              <w:jc w:val="left"/>
              <w:rPr>
                <w:rFonts w:cstheme="minorHAnsi"/>
                <w:iCs/>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F00E4B" w14:textId="77777777" w:rsidR="00710E80" w:rsidRPr="00B2271B" w:rsidRDefault="00710E80" w:rsidP="006D6B8B">
            <w:pPr>
              <w:spacing w:before="60" w:after="60"/>
              <w:jc w:val="left"/>
              <w:rPr>
                <w:rFonts w:cstheme="minorHAnsi"/>
                <w:iCs/>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11A6D" w14:textId="77777777" w:rsidR="00710E80" w:rsidRPr="00B2271B" w:rsidRDefault="00710E80" w:rsidP="006D6B8B">
            <w:pPr>
              <w:spacing w:before="60" w:after="60"/>
              <w:jc w:val="left"/>
              <w:rPr>
                <w:rFonts w:cstheme="minorHAnsi"/>
                <w:iCs/>
                <w:color w:val="FF0000"/>
                <w:sz w:val="18"/>
                <w:szCs w:val="18"/>
              </w:rPr>
            </w:pPr>
          </w:p>
        </w:tc>
      </w:tr>
    </w:tbl>
    <w:p w14:paraId="5B57325F" w14:textId="77777777" w:rsidR="00710E80" w:rsidRDefault="00710E80" w:rsidP="009B580F">
      <w:pPr>
        <w:rPr>
          <w:rFonts w:cstheme="minorHAnsi"/>
          <w:iCs/>
          <w:sz w:val="20"/>
          <w:lang w:val="en-NZ"/>
        </w:rPr>
      </w:pPr>
    </w:p>
    <w:p w14:paraId="124473D2" w14:textId="77777777" w:rsidR="007663E8" w:rsidRPr="007663E8" w:rsidRDefault="007663E8" w:rsidP="007663E8">
      <w:pPr>
        <w:rPr>
          <w:rFonts w:ascii="Calibri" w:hAnsi="Calibri" w:cs="Calibri"/>
          <w:iCs/>
          <w:sz w:val="20"/>
          <w:lang w:val="en-NZ"/>
        </w:rPr>
      </w:pPr>
      <w:r w:rsidRPr="007663E8">
        <w:rPr>
          <w:rFonts w:ascii="Calibri" w:hAnsi="Calibri" w:cs="Calibri"/>
          <w:iCs/>
          <w:sz w:val="20"/>
          <w:lang w:val="en-NZ"/>
        </w:rPr>
        <w:t xml:space="preserve">For completeness I note that: </w:t>
      </w:r>
      <w:r w:rsidRPr="007663E8">
        <w:rPr>
          <w:rFonts w:ascii="Calibri" w:hAnsi="Calibri" w:cs="Calibri"/>
          <w:i/>
          <w:color w:val="FF0000"/>
          <w:sz w:val="20"/>
          <w:lang w:val="en-NZ"/>
        </w:rPr>
        <w:t>add/delete/edit as relevant</w:t>
      </w:r>
    </w:p>
    <w:p w14:paraId="671BE7AC" w14:textId="77777777" w:rsidR="007663E8" w:rsidRPr="007663E8" w:rsidRDefault="007663E8" w:rsidP="007663E8">
      <w:pPr>
        <w:numPr>
          <w:ilvl w:val="0"/>
          <w:numId w:val="40"/>
        </w:numPr>
        <w:contextualSpacing/>
        <w:jc w:val="left"/>
        <w:rPr>
          <w:rFonts w:ascii="Calibri" w:hAnsi="Calibri" w:cs="Calibri"/>
          <w:bCs/>
          <w:color w:val="000000"/>
          <w:sz w:val="20"/>
          <w:lang w:val="en-NZ"/>
        </w:rPr>
      </w:pPr>
      <w:r w:rsidRPr="007663E8">
        <w:rPr>
          <w:rFonts w:ascii="Calibri" w:eastAsia="Calibri" w:hAnsi="Calibri" w:cs="Calibri"/>
          <w:b/>
          <w:color w:val="000000"/>
          <w:sz w:val="20"/>
          <w:lang w:val="en-NZ"/>
        </w:rPr>
        <w:t xml:space="preserve">Earthworks: </w:t>
      </w:r>
      <w:r w:rsidRPr="007663E8">
        <w:rPr>
          <w:rFonts w:ascii="Calibri" w:eastAsia="Calibri" w:hAnsi="Calibri" w:cs="Calibri"/>
          <w:bCs/>
          <w:color w:val="000000"/>
          <w:sz w:val="20"/>
          <w:lang w:val="en-NZ"/>
        </w:rPr>
        <w:t xml:space="preserve">Earthworks are exempt under Rule 8.9.3.iv no earthworks will commence within the building footprint (as defined in the District Plan) until building consent has been issued. </w:t>
      </w:r>
    </w:p>
    <w:p w14:paraId="3493AE04" w14:textId="77777777" w:rsidR="007663E8" w:rsidRPr="007663E8" w:rsidRDefault="007663E8" w:rsidP="007663E8">
      <w:pPr>
        <w:numPr>
          <w:ilvl w:val="0"/>
          <w:numId w:val="40"/>
        </w:numPr>
        <w:contextualSpacing/>
        <w:jc w:val="left"/>
        <w:rPr>
          <w:rFonts w:ascii="Calibri" w:eastAsia="Calibri" w:hAnsi="Calibri" w:cs="Calibri"/>
          <w:bCs/>
          <w:color w:val="000000"/>
          <w:sz w:val="20"/>
          <w:lang w:val="en-NZ"/>
        </w:rPr>
      </w:pPr>
      <w:r w:rsidRPr="007663E8">
        <w:rPr>
          <w:rFonts w:ascii="Calibri" w:eastAsia="Calibri" w:hAnsi="Calibri" w:cs="Calibri"/>
          <w:b/>
          <w:color w:val="000000"/>
          <w:sz w:val="20"/>
          <w:lang w:val="en-NZ"/>
        </w:rPr>
        <w:lastRenderedPageBreak/>
        <w:t xml:space="preserve">Acoustic insulation: </w:t>
      </w:r>
      <w:r w:rsidRPr="007663E8">
        <w:rPr>
          <w:rFonts w:ascii="Calibri" w:eastAsia="Calibri" w:hAnsi="Calibri" w:cs="Calibri"/>
          <w:bCs/>
          <w:color w:val="000000"/>
          <w:sz w:val="20"/>
          <w:lang w:val="en-NZ"/>
        </w:rPr>
        <w:t xml:space="preserve">The building is within </w:t>
      </w:r>
      <w:r w:rsidRPr="007663E8">
        <w:rPr>
          <w:rFonts w:ascii="Calibri" w:eastAsia="Calibri" w:hAnsi="Calibri" w:cs="Calibri"/>
          <w:bCs/>
          <w:color w:val="FF0000"/>
          <w:sz w:val="20"/>
          <w:lang w:val="en-NZ"/>
        </w:rPr>
        <w:t>+m of +</w:t>
      </w:r>
      <w:r w:rsidRPr="007663E8">
        <w:rPr>
          <w:rFonts w:ascii="Calibri" w:eastAsia="Calibri" w:hAnsi="Calibri" w:cs="Calibri"/>
          <w:bCs/>
          <w:color w:val="000000"/>
          <w:sz w:val="20"/>
          <w:lang w:val="en-NZ"/>
        </w:rPr>
        <w:t xml:space="preserve">, however acoustic insulation is not required as the exemption in Rule 6.1.7.2.1.a.i. </w:t>
      </w:r>
      <w:r w:rsidRPr="007663E8">
        <w:rPr>
          <w:rFonts w:ascii="Calibri" w:eastAsia="Calibri" w:hAnsi="Calibri" w:cs="Calibri"/>
          <w:bCs/>
          <w:color w:val="FF0000"/>
          <w:sz w:val="20"/>
          <w:lang w:val="en-NZ"/>
        </w:rPr>
        <w:t xml:space="preserve">A / B </w:t>
      </w:r>
      <w:r w:rsidRPr="007663E8">
        <w:rPr>
          <w:rFonts w:ascii="Calibri" w:eastAsia="Calibri" w:hAnsi="Calibri" w:cs="Calibri"/>
          <w:bCs/>
          <w:color w:val="000000"/>
          <w:sz w:val="20"/>
          <w:lang w:val="en-NZ"/>
        </w:rPr>
        <w:t xml:space="preserve">applies. </w:t>
      </w:r>
      <w:r w:rsidRPr="007663E8">
        <w:rPr>
          <w:rFonts w:ascii="Calibri" w:eastAsia="Calibri" w:hAnsi="Calibri" w:cs="Calibri"/>
          <w:bCs/>
          <w:color w:val="FF0000"/>
          <w:sz w:val="20"/>
          <w:lang w:val="en-NZ"/>
        </w:rPr>
        <w:t xml:space="preserve">OR </w:t>
      </w:r>
      <w:r w:rsidRPr="007663E8">
        <w:rPr>
          <w:rFonts w:ascii="Calibri" w:eastAsia="Calibri" w:hAnsi="Calibri" w:cs="Calibri"/>
          <w:bCs/>
          <w:color w:val="000000"/>
          <w:sz w:val="20"/>
          <w:lang w:val="en-NZ"/>
        </w:rPr>
        <w:t xml:space="preserve">Rule 6.1.7.2.1 Sensitive activities near roads and railways applies as the building is within </w:t>
      </w:r>
      <w:r w:rsidRPr="007663E8">
        <w:rPr>
          <w:rFonts w:ascii="Calibri" w:eastAsia="Calibri" w:hAnsi="Calibri" w:cs="Calibri"/>
          <w:bCs/>
          <w:color w:val="FF0000"/>
          <w:sz w:val="20"/>
          <w:lang w:val="en-NZ"/>
        </w:rPr>
        <w:t>+m of +</w:t>
      </w:r>
      <w:r w:rsidRPr="007663E8">
        <w:rPr>
          <w:rFonts w:ascii="Calibri" w:eastAsia="Calibri" w:hAnsi="Calibri" w:cs="Calibri"/>
          <w:bCs/>
          <w:color w:val="000000"/>
          <w:sz w:val="20"/>
          <w:lang w:val="en-NZ"/>
        </w:rPr>
        <w:t xml:space="preserve">, and the necessary acoustic information will be provided with the building consent. </w:t>
      </w:r>
    </w:p>
    <w:p w14:paraId="2087A4F3" w14:textId="77777777" w:rsidR="007663E8" w:rsidRPr="007663E8" w:rsidRDefault="007663E8" w:rsidP="007663E8">
      <w:pPr>
        <w:numPr>
          <w:ilvl w:val="0"/>
          <w:numId w:val="40"/>
        </w:numPr>
        <w:contextualSpacing/>
        <w:jc w:val="left"/>
        <w:rPr>
          <w:rFonts w:ascii="Calibri" w:eastAsia="Calibri" w:hAnsi="Calibri" w:cs="Calibri"/>
          <w:bCs/>
          <w:color w:val="000000"/>
          <w:sz w:val="20"/>
          <w:lang w:val="en-NZ"/>
        </w:rPr>
      </w:pPr>
      <w:r w:rsidRPr="007663E8">
        <w:rPr>
          <w:rFonts w:ascii="Calibri" w:eastAsia="Calibri" w:hAnsi="Calibri" w:cs="Calibri"/>
          <w:b/>
          <w:color w:val="000000"/>
          <w:sz w:val="20"/>
          <w:lang w:val="en-NZ"/>
        </w:rPr>
        <w:t xml:space="preserve">Landscaping: </w:t>
      </w:r>
      <w:r w:rsidRPr="007663E8">
        <w:rPr>
          <w:rFonts w:ascii="Calibri" w:eastAsia="Calibri" w:hAnsi="Calibri" w:cs="Calibri"/>
          <w:bCs/>
          <w:color w:val="000000"/>
          <w:sz w:val="20"/>
          <w:lang w:val="en-NZ"/>
        </w:rPr>
        <w:t xml:space="preserve">Compliance with Rule 14.12.2.7 Landscaping will be achieved by the provision of 2m wide landscaping along the road boundary. </w:t>
      </w:r>
    </w:p>
    <w:p w14:paraId="0ECFBB6C" w14:textId="77777777" w:rsidR="007663E8" w:rsidRPr="007663E8" w:rsidRDefault="007663E8" w:rsidP="007663E8">
      <w:pPr>
        <w:numPr>
          <w:ilvl w:val="0"/>
          <w:numId w:val="40"/>
        </w:numPr>
        <w:contextualSpacing/>
        <w:jc w:val="left"/>
        <w:rPr>
          <w:rFonts w:ascii="Calibri" w:hAnsi="Calibri" w:cs="Calibri"/>
          <w:bCs/>
          <w:color w:val="FF0000"/>
          <w:sz w:val="20"/>
          <w:lang w:val="en-NZ"/>
        </w:rPr>
      </w:pPr>
      <w:r w:rsidRPr="007663E8">
        <w:rPr>
          <w:rFonts w:ascii="Calibri" w:eastAsia="Calibri" w:hAnsi="Calibri" w:cs="Calibri"/>
          <w:b/>
          <w:color w:val="000000"/>
          <w:sz w:val="20"/>
          <w:lang w:val="en-NZ"/>
        </w:rPr>
        <w:t xml:space="preserve">Street tree: </w:t>
      </w:r>
      <w:r w:rsidRPr="007663E8">
        <w:rPr>
          <w:rFonts w:ascii="Calibri" w:eastAsia="Calibri" w:hAnsi="Calibri" w:cs="Calibri"/>
          <w:bCs/>
          <w:color w:val="000000"/>
          <w:sz w:val="20"/>
          <w:lang w:val="en-NZ"/>
        </w:rPr>
        <w:t xml:space="preserve">Earthworks within 5m of the base of the adjacent street tree will be carried out by or under the supervision of a works arborist employed or contracted by the Council and comply with Rule 9.4.4.1.1 P12. </w:t>
      </w:r>
      <w:r w:rsidRPr="007663E8">
        <w:rPr>
          <w:rFonts w:ascii="Calibri" w:eastAsia="Calibri" w:hAnsi="Calibri" w:cs="Calibri"/>
          <w:bCs/>
          <w:i/>
          <w:iCs/>
          <w:color w:val="FF0000"/>
          <w:sz w:val="20"/>
          <w:lang w:val="en-NZ"/>
        </w:rPr>
        <w:t>Or mention any global consent.</w:t>
      </w:r>
    </w:p>
    <w:p w14:paraId="5255DA1A" w14:textId="77777777" w:rsidR="007663E8" w:rsidRPr="007663E8" w:rsidRDefault="007663E8" w:rsidP="007663E8">
      <w:pPr>
        <w:numPr>
          <w:ilvl w:val="0"/>
          <w:numId w:val="40"/>
        </w:numPr>
        <w:contextualSpacing/>
        <w:jc w:val="left"/>
        <w:rPr>
          <w:rFonts w:ascii="Calibri" w:hAnsi="Calibri" w:cs="Calibri"/>
          <w:bCs/>
          <w:color w:val="000000"/>
          <w:sz w:val="20"/>
          <w:lang w:val="en-NZ"/>
        </w:rPr>
      </w:pPr>
      <w:r w:rsidRPr="007663E8">
        <w:rPr>
          <w:rFonts w:ascii="Calibri" w:eastAsia="Calibri" w:hAnsi="Calibri" w:cs="Calibri"/>
          <w:b/>
          <w:color w:val="000000"/>
          <w:sz w:val="20"/>
          <w:lang w:val="en-NZ"/>
        </w:rPr>
        <w:t>Cultural values:</w:t>
      </w:r>
      <w:r w:rsidRPr="007663E8">
        <w:rPr>
          <w:rFonts w:ascii="Calibri" w:eastAsia="Calibri" w:hAnsi="Calibri" w:cs="Calibri"/>
          <w:bCs/>
          <w:color w:val="000000"/>
          <w:sz w:val="20"/>
          <w:lang w:val="en-NZ"/>
        </w:rPr>
        <w:t xml:space="preserve"> The site is located within a Mahaanui Iwi Management Plan Silent File area however the relevant matters of discretion do not require consultation or assessment of effects on cultural values. </w:t>
      </w:r>
    </w:p>
    <w:p w14:paraId="429CF64E" w14:textId="77777777" w:rsidR="007663E8" w:rsidRPr="007663E8" w:rsidRDefault="007663E8" w:rsidP="007663E8">
      <w:pPr>
        <w:numPr>
          <w:ilvl w:val="0"/>
          <w:numId w:val="40"/>
        </w:numPr>
        <w:contextualSpacing/>
        <w:jc w:val="left"/>
        <w:rPr>
          <w:rFonts w:ascii="Calibri" w:hAnsi="Calibri" w:cs="Calibri"/>
          <w:bCs/>
          <w:color w:val="000000"/>
          <w:sz w:val="20"/>
          <w:lang w:val="en-NZ"/>
        </w:rPr>
      </w:pPr>
      <w:r w:rsidRPr="007663E8">
        <w:rPr>
          <w:rFonts w:ascii="Calibri" w:eastAsia="Calibri" w:hAnsi="Calibri" w:cs="Calibri"/>
          <w:bCs/>
          <w:color w:val="000000"/>
          <w:sz w:val="20"/>
          <w:lang w:val="en-NZ"/>
        </w:rPr>
        <w:t>+</w:t>
      </w:r>
    </w:p>
    <w:p w14:paraId="1CAA81F7" w14:textId="77777777" w:rsidR="00FA2C67" w:rsidRPr="003936E9" w:rsidRDefault="00FA2C67" w:rsidP="00FA2C67">
      <w:pPr>
        <w:rPr>
          <w:rFonts w:cstheme="minorHAnsi"/>
          <w:iCs/>
          <w:sz w:val="20"/>
          <w:lang w:val="en-NZ"/>
        </w:rPr>
      </w:pPr>
    </w:p>
    <w:p w14:paraId="3B344A8B" w14:textId="77777777" w:rsidR="00B62F77" w:rsidRPr="003936E9" w:rsidRDefault="00B62F77" w:rsidP="00B62F77">
      <w:pPr>
        <w:rPr>
          <w:rFonts w:cstheme="minorHAnsi"/>
          <w:b/>
          <w:sz w:val="20"/>
        </w:rPr>
      </w:pPr>
      <w:r w:rsidRPr="003936E9">
        <w:rPr>
          <w:rFonts w:cstheme="minorHAnsi"/>
          <w:b/>
          <w:sz w:val="20"/>
        </w:rPr>
        <w:t xml:space="preserve">Proposed Plan Change 14 Housing and Business Choice </w:t>
      </w:r>
      <w:r w:rsidRPr="003936E9">
        <w:rPr>
          <w:rFonts w:cstheme="minorHAnsi"/>
          <w:i/>
          <w:color w:val="FF0000"/>
          <w:sz w:val="20"/>
        </w:rPr>
        <w:t>delete if no relevant provisions</w:t>
      </w:r>
    </w:p>
    <w:p w14:paraId="601C7CC7" w14:textId="77777777" w:rsidR="00B62F77" w:rsidRPr="003936E9" w:rsidRDefault="00B62F77" w:rsidP="00B62F77">
      <w:pPr>
        <w:rPr>
          <w:rFonts w:cstheme="minorHAnsi"/>
          <w:b/>
          <w:sz w:val="20"/>
        </w:rPr>
      </w:pPr>
    </w:p>
    <w:p w14:paraId="02CCBA21" w14:textId="77777777" w:rsidR="00A22A34" w:rsidRPr="00A22A34" w:rsidRDefault="00A22A34" w:rsidP="00A22A34">
      <w:pPr>
        <w:rPr>
          <w:rFonts w:ascii="Calibri" w:hAnsi="Calibri" w:cs="Calibri"/>
          <w:iCs/>
          <w:sz w:val="20"/>
          <w:lang w:val="en-NZ"/>
        </w:rPr>
      </w:pPr>
      <w:r w:rsidRPr="00A22A34">
        <w:rPr>
          <w:rFonts w:ascii="Calibri" w:eastAsia="Calibri" w:hAnsi="Calibri" w:cs="Calibri"/>
          <w:iCs/>
          <w:sz w:val="20"/>
          <w:lang w:val="en-NZ"/>
        </w:rPr>
        <w:t xml:space="preserve">Proposed Plan Change 14 (PC14) </w:t>
      </w:r>
      <w:r w:rsidRPr="00A22A34">
        <w:rPr>
          <w:rFonts w:ascii="Calibri" w:hAnsi="Calibri" w:cs="Calibri"/>
          <w:iCs/>
          <w:sz w:val="20"/>
          <w:lang w:val="en-NZ"/>
        </w:rPr>
        <w:t xml:space="preserve">was notified on 17 March 2023, and includes residential and commercial intensification provisions directed by the National Policy Statement on Urban Development 2020 (NPS-UD) and the Medium Density Residential Standards in </w:t>
      </w:r>
      <w:hyperlink r:id="rId11" w:history="1">
        <w:r w:rsidRPr="00A22A34">
          <w:rPr>
            <w:rFonts w:ascii="Calibri" w:hAnsi="Calibri" w:cs="Calibri"/>
            <w:iCs/>
            <w:color w:val="0563C1"/>
            <w:sz w:val="20"/>
            <w:u w:val="single"/>
            <w:lang w:val="en-NZ"/>
          </w:rPr>
          <w:t>Schedule 3A</w:t>
        </w:r>
      </w:hyperlink>
      <w:r w:rsidRPr="00A22A34">
        <w:rPr>
          <w:rFonts w:ascii="Calibri" w:hAnsi="Calibri" w:cs="Calibri"/>
          <w:iCs/>
          <w:sz w:val="20"/>
          <w:lang w:val="en-NZ"/>
        </w:rPr>
        <w:t xml:space="preserve"> of the RMA (as modified by the proposed sunlight access qualifying matter). </w:t>
      </w:r>
      <w:bookmarkStart w:id="2" w:name="_Hlk141976457"/>
      <w:r w:rsidRPr="00A22A34">
        <w:rPr>
          <w:rFonts w:ascii="Calibri" w:eastAsia="Calibri" w:hAnsi="Calibri" w:cs="Calibri"/>
          <w:iCs/>
          <w:sz w:val="20"/>
          <w:lang w:val="en-NZ"/>
        </w:rPr>
        <w:t xml:space="preserve">The MDRS (including objectives and policies) does not apply to this proposal as the Residential </w:t>
      </w:r>
      <w:r w:rsidRPr="00A22A34">
        <w:rPr>
          <w:rFonts w:ascii="Calibri" w:eastAsia="Calibri" w:hAnsi="Calibri" w:cs="Calibri"/>
          <w:iCs/>
          <w:color w:val="FF0000"/>
          <w:sz w:val="20"/>
          <w:lang w:val="en-NZ"/>
        </w:rPr>
        <w:t>Large Lot zone / Small Settlement zone / Banks Peninsula zone outside Lyttelton / proposed Future Urban zone</w:t>
      </w:r>
      <w:r w:rsidRPr="00A22A34">
        <w:rPr>
          <w:rFonts w:ascii="Calibri" w:eastAsia="Calibri" w:hAnsi="Calibri" w:cs="Calibri"/>
          <w:iCs/>
          <w:sz w:val="20"/>
          <w:lang w:val="en-NZ"/>
        </w:rPr>
        <w:t xml:space="preserve"> is not a ‘relevant residential zone’ (Policy 2, Schedule 3A). </w:t>
      </w:r>
    </w:p>
    <w:p w14:paraId="030D3F56" w14:textId="77777777" w:rsidR="00A22A34" w:rsidRPr="00A22A34" w:rsidRDefault="00A22A34" w:rsidP="00A22A34">
      <w:pPr>
        <w:rPr>
          <w:rFonts w:ascii="Calibri" w:hAnsi="Calibri" w:cs="Calibri"/>
          <w:iCs/>
          <w:sz w:val="20"/>
          <w:lang w:val="en-NZ"/>
        </w:rPr>
      </w:pPr>
    </w:p>
    <w:p w14:paraId="2E437454" w14:textId="77777777" w:rsidR="00A22A34" w:rsidRPr="00A22A34" w:rsidRDefault="00A22A34" w:rsidP="00A22A34">
      <w:pPr>
        <w:rPr>
          <w:rFonts w:ascii="Calibri" w:hAnsi="Calibri" w:cs="Calibri"/>
          <w:iCs/>
          <w:sz w:val="20"/>
          <w:lang w:val="en-NZ"/>
        </w:rPr>
      </w:pPr>
      <w:r w:rsidRPr="00A22A34">
        <w:rPr>
          <w:rFonts w:ascii="Calibri" w:eastAsia="Calibri" w:hAnsi="Calibri" w:cs="Calibri"/>
          <w:iCs/>
          <w:sz w:val="20"/>
          <w:lang w:val="en-NZ"/>
        </w:rPr>
        <w:t>The Independent Hearings Panel’s recommendations on PC14 were released on 30 July 2024, and the Council made decisions on recommendations relating to NPS-UD Policy 3 areas (i.e. in and around commercial centres) on 18 September and 2 December 2024. Decisions to date are not relevant to this application.</w:t>
      </w:r>
    </w:p>
    <w:bookmarkEnd w:id="2"/>
    <w:p w14:paraId="0B6936D9" w14:textId="77777777" w:rsidR="00A22A34" w:rsidRPr="003936E9" w:rsidRDefault="00A22A34" w:rsidP="00B62F77">
      <w:pPr>
        <w:rPr>
          <w:rFonts w:cstheme="minorHAnsi"/>
          <w:iCs/>
          <w:sz w:val="20"/>
        </w:rPr>
      </w:pPr>
    </w:p>
    <w:p w14:paraId="76D74187" w14:textId="77777777" w:rsidR="00AC1F33" w:rsidRPr="003936E9" w:rsidRDefault="00AC1F33" w:rsidP="00AC1F33">
      <w:pPr>
        <w:pStyle w:val="Heading1"/>
        <w:rPr>
          <w:rFonts w:cstheme="minorHAnsi"/>
          <w:sz w:val="20"/>
          <w:szCs w:val="20"/>
          <w:lang w:val="en-NZ"/>
        </w:rPr>
      </w:pPr>
      <w:r w:rsidRPr="003936E9">
        <w:rPr>
          <w:rFonts w:cstheme="minorHAnsi"/>
          <w:sz w:val="20"/>
          <w:szCs w:val="20"/>
          <w:lang w:val="en-NZ"/>
        </w:rPr>
        <w:t>Written approvals [Section</w:t>
      </w:r>
      <w:r w:rsidRPr="003936E9">
        <w:rPr>
          <w:rFonts w:cstheme="minorHAnsi"/>
          <w:color w:val="FF0000"/>
          <w:sz w:val="20"/>
          <w:szCs w:val="20"/>
          <w:lang w:val="en-NZ"/>
        </w:rPr>
        <w:t xml:space="preserve">s 95D, 95E(3)(a) and </w:t>
      </w:r>
      <w:r w:rsidRPr="003936E9">
        <w:rPr>
          <w:rFonts w:cstheme="minorHAnsi"/>
          <w:sz w:val="20"/>
          <w:szCs w:val="20"/>
          <w:lang w:val="en-NZ"/>
        </w:rPr>
        <w:t>104(3)(a)(ii)]</w:t>
      </w:r>
    </w:p>
    <w:p w14:paraId="3AF9D147" w14:textId="77777777" w:rsidR="00AC1F33" w:rsidRPr="003936E9" w:rsidRDefault="00AC1F33" w:rsidP="00C71B7E">
      <w:pPr>
        <w:tabs>
          <w:tab w:val="left" w:leader="dot" w:pos="10140"/>
        </w:tabs>
        <w:rPr>
          <w:rFonts w:cstheme="minorHAnsi"/>
          <w:bCs/>
          <w:sz w:val="20"/>
          <w:lang w:val="en-NZ"/>
        </w:rPr>
      </w:pPr>
    </w:p>
    <w:p w14:paraId="1CDE66BD" w14:textId="77777777" w:rsidR="00E678BF" w:rsidRPr="003936E9" w:rsidRDefault="00E678BF" w:rsidP="00E678BF">
      <w:pPr>
        <w:rPr>
          <w:rFonts w:cstheme="minorHAnsi"/>
          <w:sz w:val="20"/>
        </w:rPr>
      </w:pPr>
      <w:bookmarkStart w:id="3" w:name="OLE_LINK4"/>
      <w:r w:rsidRPr="003936E9">
        <w:rPr>
          <w:rFonts w:cstheme="minorHAnsi"/>
          <w:sz w:val="20"/>
        </w:rPr>
        <w:t>No written approvals have been provided with the application.</w:t>
      </w:r>
    </w:p>
    <w:p w14:paraId="1B182140" w14:textId="77777777" w:rsidR="00E678BF" w:rsidRPr="003936E9" w:rsidRDefault="00E678BF" w:rsidP="00E678BF">
      <w:pPr>
        <w:rPr>
          <w:rFonts w:cstheme="minorHAnsi"/>
          <w:color w:val="FF0000"/>
          <w:sz w:val="20"/>
        </w:rPr>
      </w:pPr>
      <w:r w:rsidRPr="003936E9">
        <w:rPr>
          <w:rFonts w:cstheme="minorHAnsi"/>
          <w:color w:val="FF0000"/>
          <w:sz w:val="20"/>
        </w:rPr>
        <w:t>OR</w:t>
      </w:r>
    </w:p>
    <w:p w14:paraId="07C05DC2" w14:textId="77777777" w:rsidR="00E678BF" w:rsidRPr="003936E9" w:rsidRDefault="00E678BF" w:rsidP="00E678BF">
      <w:pPr>
        <w:rPr>
          <w:rFonts w:cstheme="minorHAnsi"/>
          <w:sz w:val="20"/>
        </w:rPr>
      </w:pPr>
      <w:r w:rsidRPr="003936E9">
        <w:rPr>
          <w:rFonts w:cstheme="minorHAnsi"/>
          <w:sz w:val="20"/>
        </w:rPr>
        <w:t>The applicant has obtained written approval from the following person</w:t>
      </w:r>
      <w:r w:rsidRPr="003936E9">
        <w:rPr>
          <w:rFonts w:cstheme="minorHAnsi"/>
          <w:color w:val="FF0000"/>
          <w:sz w:val="20"/>
        </w:rPr>
        <w:t>(s)</w:t>
      </w:r>
      <w:r w:rsidRPr="003936E9">
        <w:rPr>
          <w:rFonts w:cstheme="minorHAnsi"/>
          <w:sz w:val="20"/>
        </w:rPr>
        <w:t>:</w:t>
      </w:r>
    </w:p>
    <w:p w14:paraId="79D99638" w14:textId="77777777" w:rsidR="00E678BF" w:rsidRPr="003936E9" w:rsidRDefault="00E678BF" w:rsidP="00E678BF">
      <w:pPr>
        <w:rPr>
          <w:rFonts w:cstheme="minorHAnsi"/>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3119"/>
        <w:gridCol w:w="1842"/>
      </w:tblGrid>
      <w:tr w:rsidR="00E678BF" w:rsidRPr="003936E9" w14:paraId="00A42707" w14:textId="77777777" w:rsidTr="00B2271B">
        <w:trPr>
          <w:tblHeader/>
        </w:trPr>
        <w:tc>
          <w:tcPr>
            <w:tcW w:w="2268" w:type="dxa"/>
            <w:shd w:val="clear" w:color="auto" w:fill="F2F2F2"/>
            <w:vAlign w:val="center"/>
          </w:tcPr>
          <w:p w14:paraId="2B64CBC5" w14:textId="77777777" w:rsidR="00E678BF" w:rsidRPr="003936E9" w:rsidRDefault="00E678BF" w:rsidP="00E678BF">
            <w:pPr>
              <w:spacing w:before="60" w:after="60"/>
              <w:rPr>
                <w:rFonts w:cstheme="minorHAnsi"/>
                <w:b/>
                <w:iCs/>
                <w:sz w:val="20"/>
              </w:rPr>
            </w:pPr>
            <w:r w:rsidRPr="003936E9">
              <w:rPr>
                <w:rFonts w:cstheme="minorHAnsi"/>
                <w:b/>
                <w:iCs/>
                <w:sz w:val="20"/>
              </w:rPr>
              <w:t>Name(s)</w:t>
            </w:r>
          </w:p>
        </w:tc>
        <w:tc>
          <w:tcPr>
            <w:tcW w:w="2977" w:type="dxa"/>
            <w:shd w:val="clear" w:color="auto" w:fill="F2F2F2"/>
            <w:vAlign w:val="center"/>
          </w:tcPr>
          <w:p w14:paraId="54EA0DEC" w14:textId="77777777" w:rsidR="00E678BF" w:rsidRPr="003936E9" w:rsidRDefault="00E678BF" w:rsidP="00E678BF">
            <w:pPr>
              <w:spacing w:before="60" w:after="60"/>
              <w:rPr>
                <w:rFonts w:cstheme="minorHAnsi"/>
                <w:b/>
                <w:iCs/>
                <w:sz w:val="20"/>
              </w:rPr>
            </w:pPr>
            <w:r w:rsidRPr="003936E9">
              <w:rPr>
                <w:rFonts w:cstheme="minorHAnsi"/>
                <w:b/>
                <w:iCs/>
                <w:sz w:val="20"/>
              </w:rPr>
              <w:t>Property address</w:t>
            </w:r>
          </w:p>
        </w:tc>
        <w:tc>
          <w:tcPr>
            <w:tcW w:w="3119" w:type="dxa"/>
            <w:shd w:val="clear" w:color="auto" w:fill="F2F2F2"/>
            <w:vAlign w:val="center"/>
          </w:tcPr>
          <w:p w14:paraId="3224E9E8" w14:textId="77777777" w:rsidR="00E678BF" w:rsidRPr="003936E9" w:rsidRDefault="00E678BF" w:rsidP="00E678BF">
            <w:pPr>
              <w:spacing w:before="60" w:after="60"/>
              <w:ind w:right="-108"/>
              <w:rPr>
                <w:rFonts w:cstheme="minorHAnsi"/>
                <w:iCs/>
                <w:sz w:val="20"/>
              </w:rPr>
            </w:pPr>
            <w:r w:rsidRPr="003936E9">
              <w:rPr>
                <w:rFonts w:cstheme="minorHAnsi"/>
                <w:b/>
                <w:iCs/>
                <w:sz w:val="20"/>
              </w:rPr>
              <w:t xml:space="preserve">Location </w:t>
            </w:r>
          </w:p>
        </w:tc>
        <w:tc>
          <w:tcPr>
            <w:tcW w:w="1842" w:type="dxa"/>
            <w:shd w:val="clear" w:color="auto" w:fill="F2F2F2"/>
            <w:vAlign w:val="center"/>
          </w:tcPr>
          <w:p w14:paraId="4D2E3495" w14:textId="77777777" w:rsidR="00E678BF" w:rsidRPr="003936E9" w:rsidRDefault="00E678BF" w:rsidP="00E678BF">
            <w:pPr>
              <w:spacing w:before="60" w:after="60"/>
              <w:ind w:right="-108"/>
              <w:rPr>
                <w:rFonts w:cstheme="minorHAnsi"/>
                <w:b/>
                <w:iCs/>
                <w:sz w:val="20"/>
              </w:rPr>
            </w:pPr>
            <w:r w:rsidRPr="003936E9">
              <w:rPr>
                <w:rFonts w:cstheme="minorHAnsi"/>
                <w:b/>
                <w:iCs/>
                <w:sz w:val="20"/>
              </w:rPr>
              <w:t>Owner / Occupier</w:t>
            </w:r>
          </w:p>
        </w:tc>
      </w:tr>
      <w:tr w:rsidR="00E678BF" w:rsidRPr="00B2271B" w14:paraId="387C1676" w14:textId="77777777" w:rsidTr="00B2271B">
        <w:tc>
          <w:tcPr>
            <w:tcW w:w="2268" w:type="dxa"/>
            <w:shd w:val="clear" w:color="auto" w:fill="auto"/>
          </w:tcPr>
          <w:p w14:paraId="3479E46D"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Jo Bloggs</w:t>
            </w:r>
          </w:p>
        </w:tc>
        <w:tc>
          <w:tcPr>
            <w:tcW w:w="2977" w:type="dxa"/>
          </w:tcPr>
          <w:p w14:paraId="433CFBDF"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53 Hereford Street</w:t>
            </w:r>
          </w:p>
        </w:tc>
        <w:tc>
          <w:tcPr>
            <w:tcW w:w="3119" w:type="dxa"/>
            <w:shd w:val="clear" w:color="auto" w:fill="auto"/>
          </w:tcPr>
          <w:p w14:paraId="159769ED"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Adjacent property to the east</w:t>
            </w:r>
          </w:p>
        </w:tc>
        <w:tc>
          <w:tcPr>
            <w:tcW w:w="1842" w:type="dxa"/>
          </w:tcPr>
          <w:p w14:paraId="6CC7650A" w14:textId="77777777" w:rsidR="00E678BF" w:rsidRPr="00B2271B" w:rsidRDefault="00E678BF" w:rsidP="00E678BF">
            <w:pPr>
              <w:spacing w:before="60" w:after="60"/>
              <w:rPr>
                <w:rFonts w:cstheme="minorHAnsi"/>
                <w:iCs/>
                <w:color w:val="FF0000"/>
                <w:sz w:val="18"/>
                <w:szCs w:val="18"/>
              </w:rPr>
            </w:pPr>
            <w:r w:rsidRPr="00B2271B">
              <w:rPr>
                <w:rFonts w:cstheme="minorHAnsi"/>
                <w:iCs/>
                <w:color w:val="FF0000"/>
                <w:sz w:val="18"/>
                <w:szCs w:val="18"/>
              </w:rPr>
              <w:t>Both</w:t>
            </w:r>
          </w:p>
        </w:tc>
      </w:tr>
      <w:tr w:rsidR="00E678BF" w:rsidRPr="00B2271B" w14:paraId="5DAB2B6C" w14:textId="77777777" w:rsidTr="00B2271B">
        <w:tc>
          <w:tcPr>
            <w:tcW w:w="2268" w:type="dxa"/>
            <w:shd w:val="clear" w:color="auto" w:fill="auto"/>
          </w:tcPr>
          <w:p w14:paraId="0B768104" w14:textId="77777777" w:rsidR="00E678BF" w:rsidRPr="00B2271B" w:rsidRDefault="00E678BF" w:rsidP="00E678BF">
            <w:pPr>
              <w:spacing w:before="60" w:after="60"/>
              <w:rPr>
                <w:rFonts w:cstheme="minorHAnsi"/>
                <w:iCs/>
                <w:color w:val="FF0000"/>
                <w:sz w:val="18"/>
                <w:szCs w:val="18"/>
              </w:rPr>
            </w:pPr>
          </w:p>
        </w:tc>
        <w:tc>
          <w:tcPr>
            <w:tcW w:w="2977" w:type="dxa"/>
          </w:tcPr>
          <w:p w14:paraId="5C402941" w14:textId="77777777" w:rsidR="00E678BF" w:rsidRPr="00B2271B" w:rsidRDefault="00E678BF" w:rsidP="00E678BF">
            <w:pPr>
              <w:spacing w:before="60" w:after="60"/>
              <w:rPr>
                <w:rFonts w:cstheme="minorHAnsi"/>
                <w:iCs/>
                <w:color w:val="FF0000"/>
                <w:sz w:val="18"/>
                <w:szCs w:val="18"/>
              </w:rPr>
            </w:pPr>
          </w:p>
        </w:tc>
        <w:tc>
          <w:tcPr>
            <w:tcW w:w="3119" w:type="dxa"/>
            <w:shd w:val="clear" w:color="auto" w:fill="auto"/>
          </w:tcPr>
          <w:p w14:paraId="247B824C" w14:textId="77777777" w:rsidR="00E678BF" w:rsidRPr="00B2271B" w:rsidRDefault="00E678BF" w:rsidP="00E678BF">
            <w:pPr>
              <w:spacing w:before="60" w:after="60"/>
              <w:rPr>
                <w:rFonts w:cstheme="minorHAnsi"/>
                <w:iCs/>
                <w:color w:val="FF0000"/>
                <w:sz w:val="18"/>
                <w:szCs w:val="18"/>
              </w:rPr>
            </w:pPr>
          </w:p>
        </w:tc>
        <w:tc>
          <w:tcPr>
            <w:tcW w:w="1842" w:type="dxa"/>
          </w:tcPr>
          <w:p w14:paraId="314275BA" w14:textId="77777777" w:rsidR="00E678BF" w:rsidRPr="00B2271B" w:rsidRDefault="00E678BF" w:rsidP="00E678BF">
            <w:pPr>
              <w:spacing w:before="60" w:after="60"/>
              <w:rPr>
                <w:rFonts w:cstheme="minorHAnsi"/>
                <w:iCs/>
                <w:color w:val="FF0000"/>
                <w:sz w:val="18"/>
                <w:szCs w:val="18"/>
              </w:rPr>
            </w:pPr>
          </w:p>
        </w:tc>
      </w:tr>
    </w:tbl>
    <w:p w14:paraId="0AADB9AF" w14:textId="77777777" w:rsidR="00E678BF" w:rsidRPr="003936E9" w:rsidRDefault="00E678BF" w:rsidP="00234646">
      <w:pPr>
        <w:rPr>
          <w:rFonts w:cstheme="minorHAnsi"/>
          <w:iCs/>
          <w:sz w:val="20"/>
        </w:rPr>
      </w:pPr>
    </w:p>
    <w:p w14:paraId="45B9342F" w14:textId="77777777" w:rsidR="00E678BF" w:rsidRPr="003936E9" w:rsidRDefault="00BF2928" w:rsidP="00234646">
      <w:pPr>
        <w:rPr>
          <w:rFonts w:cstheme="minorHAnsi"/>
          <w:iCs/>
          <w:sz w:val="20"/>
        </w:rPr>
      </w:pPr>
      <w:r w:rsidRPr="003936E9">
        <w:rPr>
          <w:rFonts w:cstheme="minorHAnsi"/>
          <w:iCs/>
          <w:sz w:val="20"/>
        </w:rPr>
        <w:t>A</w:t>
      </w:r>
      <w:r w:rsidR="00E678BF" w:rsidRPr="003936E9">
        <w:rPr>
          <w:rFonts w:cstheme="minorHAnsi"/>
          <w:sz w:val="20"/>
        </w:rPr>
        <w:t xml:space="preserve">ny </w:t>
      </w:r>
      <w:r w:rsidR="00E678BF" w:rsidRPr="003936E9">
        <w:rPr>
          <w:rFonts w:cstheme="minorHAnsi"/>
          <w:iCs/>
          <w:sz w:val="20"/>
        </w:rPr>
        <w:t xml:space="preserve">adverse effects on these persons must be disregarded. </w:t>
      </w:r>
    </w:p>
    <w:p w14:paraId="6D13BF18" w14:textId="77777777" w:rsidR="00D473AC" w:rsidRPr="003936E9" w:rsidRDefault="00D473AC" w:rsidP="00234646">
      <w:pPr>
        <w:rPr>
          <w:rFonts w:cstheme="minorHAnsi"/>
          <w:sz w:val="20"/>
          <w:lang w:val="en-NZ"/>
        </w:rPr>
      </w:pPr>
    </w:p>
    <w:p w14:paraId="2996FB9F" w14:textId="77777777" w:rsidR="00AC1F33" w:rsidRPr="003936E9" w:rsidRDefault="00AC1F33" w:rsidP="00AC1F33">
      <w:pPr>
        <w:pStyle w:val="Heading1"/>
        <w:rPr>
          <w:rFonts w:cstheme="minorHAnsi"/>
          <w:sz w:val="20"/>
          <w:szCs w:val="20"/>
          <w:lang w:val="en-NZ"/>
        </w:rPr>
      </w:pPr>
      <w:r w:rsidRPr="003936E9">
        <w:rPr>
          <w:rFonts w:cstheme="minorHAnsi"/>
          <w:sz w:val="20"/>
          <w:szCs w:val="20"/>
          <w:lang w:val="en-NZ"/>
        </w:rPr>
        <w:t xml:space="preserve">Effects on the environment </w:t>
      </w:r>
      <w:r w:rsidRPr="003936E9">
        <w:rPr>
          <w:rFonts w:cstheme="minorHAnsi"/>
          <w:color w:val="FF0000"/>
          <w:sz w:val="20"/>
          <w:szCs w:val="20"/>
          <w:lang w:val="en-NZ"/>
        </w:rPr>
        <w:t>and affected persons</w:t>
      </w:r>
      <w:r w:rsidRPr="003936E9">
        <w:rPr>
          <w:rFonts w:cstheme="minorHAnsi"/>
          <w:sz w:val="20"/>
          <w:szCs w:val="20"/>
          <w:lang w:val="en-NZ"/>
        </w:rPr>
        <w:t xml:space="preserve"> [Section</w:t>
      </w:r>
      <w:r w:rsidRPr="003936E9">
        <w:rPr>
          <w:rFonts w:cstheme="minorHAnsi"/>
          <w:color w:val="FF0000"/>
          <w:sz w:val="20"/>
          <w:szCs w:val="20"/>
          <w:lang w:val="en-NZ"/>
        </w:rPr>
        <w:t>s 95A, 95B, 95E(3), 95D and</w:t>
      </w:r>
      <w:r w:rsidRPr="003936E9">
        <w:rPr>
          <w:rFonts w:cstheme="minorHAnsi"/>
          <w:sz w:val="20"/>
          <w:szCs w:val="20"/>
          <w:lang w:val="en-NZ"/>
        </w:rPr>
        <w:t xml:space="preserve"> 104(1)(a)]</w:t>
      </w:r>
    </w:p>
    <w:bookmarkEnd w:id="3"/>
    <w:p w14:paraId="203FDF00" w14:textId="77777777" w:rsidR="00FB7638" w:rsidRPr="003936E9" w:rsidRDefault="00FB7638" w:rsidP="00234646">
      <w:pPr>
        <w:ind w:left="-20"/>
        <w:rPr>
          <w:rFonts w:cstheme="minorHAnsi"/>
          <w:iCs/>
          <w:color w:val="FF0000"/>
          <w:sz w:val="20"/>
          <w:lang w:val="en-NZ"/>
        </w:rPr>
      </w:pPr>
      <w:r w:rsidRPr="003936E9">
        <w:rPr>
          <w:rFonts w:cstheme="minorHAnsi"/>
          <w:i/>
          <w:iCs/>
          <w:color w:val="FF0000"/>
          <w:sz w:val="20"/>
          <w:highlight w:val="yellow"/>
          <w:lang w:val="en-NZ"/>
        </w:rPr>
        <w:t>If notification is precluded by a rule in the Plan or because the application is a controlled activity, delete all references to s95A-E as this section only needs to cover s104.</w:t>
      </w:r>
      <w:r w:rsidRPr="003936E9">
        <w:rPr>
          <w:rFonts w:cstheme="minorHAnsi"/>
          <w:i/>
          <w:iCs/>
          <w:color w:val="FF0000"/>
          <w:sz w:val="20"/>
          <w:lang w:val="en-NZ"/>
        </w:rPr>
        <w:t xml:space="preserve"> </w:t>
      </w:r>
      <w:r w:rsidRPr="003936E9">
        <w:rPr>
          <w:rFonts w:cstheme="minorHAnsi"/>
          <w:i/>
          <w:iCs/>
          <w:color w:val="FF0000"/>
          <w:sz w:val="20"/>
          <w:highlight w:val="yellow"/>
          <w:lang w:val="en-NZ"/>
        </w:rPr>
        <w:t>Move this section to underneath the notification assessment table.</w:t>
      </w:r>
    </w:p>
    <w:p w14:paraId="4D5ACD7A" w14:textId="77777777" w:rsidR="007D1CC1" w:rsidRPr="003936E9" w:rsidRDefault="007D1CC1" w:rsidP="007D1CC1">
      <w:pPr>
        <w:rPr>
          <w:rFonts w:cstheme="minorHAnsi"/>
          <w:iCs/>
          <w:sz w:val="20"/>
          <w:lang w:val="en-GB" w:eastAsia="en-NZ"/>
        </w:rPr>
      </w:pPr>
    </w:p>
    <w:p w14:paraId="2F89B04A" w14:textId="77777777" w:rsidR="007D1CC1" w:rsidRPr="003936E9" w:rsidRDefault="007D1CC1" w:rsidP="007D1CC1">
      <w:pPr>
        <w:tabs>
          <w:tab w:val="left" w:leader="dot" w:pos="10140"/>
        </w:tabs>
        <w:ind w:left="-20"/>
        <w:rPr>
          <w:rFonts w:cstheme="minorHAnsi"/>
          <w:iCs/>
          <w:sz w:val="20"/>
        </w:rPr>
      </w:pPr>
      <w:r w:rsidRPr="003936E9">
        <w:rPr>
          <w:rFonts w:cstheme="minorHAnsi"/>
          <w:iCs/>
          <w:sz w:val="20"/>
        </w:rPr>
        <w:t xml:space="preserve">As a controlled activity, assessment of the effects of this proposal is limited to the matters of control </w:t>
      </w:r>
      <w:r w:rsidR="0058558B" w:rsidRPr="003936E9">
        <w:rPr>
          <w:rFonts w:cstheme="minorHAnsi"/>
          <w:iCs/>
          <w:sz w:val="20"/>
        </w:rPr>
        <w:t>noted above</w:t>
      </w:r>
      <w:r w:rsidRPr="003936E9">
        <w:rPr>
          <w:rFonts w:cstheme="minorHAnsi"/>
          <w:iCs/>
          <w:sz w:val="20"/>
        </w:rPr>
        <w:t>. Consent must be granted</w:t>
      </w:r>
      <w:r w:rsidR="00712FCA" w:rsidRPr="003936E9">
        <w:rPr>
          <w:rFonts w:cstheme="minorHAnsi"/>
          <w:iCs/>
          <w:sz w:val="20"/>
        </w:rPr>
        <w:t>,</w:t>
      </w:r>
      <w:r w:rsidRPr="003936E9">
        <w:rPr>
          <w:rFonts w:cstheme="minorHAnsi"/>
          <w:iCs/>
          <w:sz w:val="20"/>
        </w:rPr>
        <w:t xml:space="preserve"> and conditions relating to the matters of control may be imposed. </w:t>
      </w:r>
    </w:p>
    <w:p w14:paraId="503CE119" w14:textId="77777777" w:rsidR="007D1CC1" w:rsidRPr="003936E9" w:rsidRDefault="007D1CC1" w:rsidP="00234646">
      <w:pPr>
        <w:ind w:left="-20"/>
        <w:rPr>
          <w:rFonts w:cstheme="minorHAnsi"/>
          <w:iCs/>
          <w:color w:val="FF0000"/>
          <w:sz w:val="20"/>
        </w:rPr>
      </w:pPr>
      <w:r w:rsidRPr="003936E9">
        <w:rPr>
          <w:rFonts w:cstheme="minorHAnsi"/>
          <w:iCs/>
          <w:color w:val="FF0000"/>
          <w:sz w:val="20"/>
        </w:rPr>
        <w:t>OR</w:t>
      </w:r>
    </w:p>
    <w:p w14:paraId="4A944A3B" w14:textId="77777777" w:rsidR="007D1CC1" w:rsidRPr="003936E9" w:rsidRDefault="007D1CC1" w:rsidP="00234646">
      <w:pPr>
        <w:ind w:left="-20"/>
        <w:rPr>
          <w:rFonts w:cstheme="minorHAnsi"/>
          <w:iCs/>
          <w:sz w:val="20"/>
        </w:rPr>
      </w:pPr>
      <w:r w:rsidRPr="003936E9">
        <w:rPr>
          <w:rFonts w:cstheme="minorHAnsi"/>
          <w:iCs/>
          <w:sz w:val="20"/>
        </w:rPr>
        <w:t xml:space="preserve">As a restricted discretionary activity, assessment of the effects of this proposal is limited to the matters of discretion </w:t>
      </w:r>
      <w:r w:rsidR="0058558B" w:rsidRPr="003936E9">
        <w:rPr>
          <w:rFonts w:cstheme="minorHAnsi"/>
          <w:iCs/>
          <w:sz w:val="20"/>
        </w:rPr>
        <w:t>noted above</w:t>
      </w:r>
      <w:r w:rsidRPr="003936E9">
        <w:rPr>
          <w:rFonts w:cstheme="minorHAnsi"/>
          <w:iCs/>
          <w:sz w:val="20"/>
        </w:rPr>
        <w:t xml:space="preserve">. </w:t>
      </w:r>
    </w:p>
    <w:p w14:paraId="35F0A495" w14:textId="77777777" w:rsidR="0095777E" w:rsidRPr="003936E9" w:rsidRDefault="0095777E" w:rsidP="00727E30">
      <w:pPr>
        <w:spacing w:after="60"/>
        <w:ind w:left="709" w:hanging="709"/>
        <w:rPr>
          <w:rFonts w:cstheme="minorHAnsi"/>
          <w:iCs/>
          <w:sz w:val="20"/>
        </w:rPr>
      </w:pPr>
    </w:p>
    <w:p w14:paraId="6BE6B83A" w14:textId="77777777" w:rsidR="00A63E56" w:rsidRPr="003936E9" w:rsidRDefault="00293736" w:rsidP="00A63E56">
      <w:pPr>
        <w:numPr>
          <w:ilvl w:val="12"/>
          <w:numId w:val="0"/>
        </w:numPr>
        <w:rPr>
          <w:rFonts w:cstheme="minorHAnsi"/>
          <w:color w:val="FF0000"/>
          <w:sz w:val="20"/>
          <w:lang w:val="en-NZ"/>
        </w:rPr>
      </w:pPr>
      <w:r w:rsidRPr="003936E9">
        <w:rPr>
          <w:rFonts w:cstheme="minorHAnsi"/>
          <w:i/>
          <w:color w:val="FF0000"/>
          <w:sz w:val="20"/>
          <w:lang w:val="en-NZ"/>
        </w:rPr>
        <w:t xml:space="preserve">Briefly discuss </w:t>
      </w:r>
      <w:r w:rsidR="00117420" w:rsidRPr="003936E9">
        <w:rPr>
          <w:rFonts w:cstheme="minorHAnsi"/>
          <w:i/>
          <w:color w:val="FF0000"/>
          <w:sz w:val="20"/>
          <w:lang w:val="en-NZ"/>
        </w:rPr>
        <w:t>effects</w:t>
      </w:r>
      <w:r w:rsidRPr="003936E9">
        <w:rPr>
          <w:rFonts w:cstheme="minorHAnsi"/>
          <w:i/>
          <w:color w:val="FF0000"/>
          <w:sz w:val="20"/>
          <w:lang w:val="en-NZ"/>
        </w:rPr>
        <w:t xml:space="preserve"> on the environment (which excludes adjacent properties) and on persons (includes everyone)</w:t>
      </w:r>
      <w:r w:rsidR="00C61044" w:rsidRPr="003936E9">
        <w:rPr>
          <w:rFonts w:cstheme="minorHAnsi"/>
          <w:i/>
          <w:color w:val="FF0000"/>
          <w:sz w:val="20"/>
          <w:lang w:val="en-NZ"/>
        </w:rPr>
        <w:t xml:space="preserve"> – examples below</w:t>
      </w:r>
      <w:r w:rsidR="00117420" w:rsidRPr="003936E9">
        <w:rPr>
          <w:rFonts w:cstheme="minorHAnsi"/>
          <w:i/>
          <w:color w:val="FF0000"/>
          <w:sz w:val="20"/>
          <w:lang w:val="en-NZ"/>
        </w:rPr>
        <w:t>. I</w:t>
      </w:r>
      <w:r w:rsidR="00B36FDD" w:rsidRPr="003936E9">
        <w:rPr>
          <w:rFonts w:cstheme="minorHAnsi"/>
          <w:i/>
          <w:color w:val="FF0000"/>
          <w:sz w:val="20"/>
          <w:lang w:val="en-NZ"/>
        </w:rPr>
        <w:t xml:space="preserve">f </w:t>
      </w:r>
      <w:r w:rsidR="00E02ED7" w:rsidRPr="003936E9">
        <w:rPr>
          <w:rFonts w:cstheme="minorHAnsi"/>
          <w:i/>
          <w:color w:val="FF0000"/>
          <w:sz w:val="20"/>
          <w:lang w:val="en-NZ"/>
        </w:rPr>
        <w:t>relevant</w:t>
      </w:r>
      <w:r w:rsidRPr="003936E9">
        <w:rPr>
          <w:rFonts w:cstheme="minorHAnsi"/>
          <w:i/>
          <w:color w:val="FF0000"/>
          <w:sz w:val="20"/>
          <w:lang w:val="en-NZ"/>
        </w:rPr>
        <w:t xml:space="preserve"> comment on</w:t>
      </w:r>
      <w:r w:rsidR="00B36FDD" w:rsidRPr="003936E9">
        <w:rPr>
          <w:rFonts w:cstheme="minorHAnsi"/>
          <w:i/>
          <w:color w:val="FF0000"/>
          <w:sz w:val="20"/>
          <w:lang w:val="en-NZ"/>
        </w:rPr>
        <w:t xml:space="preserve"> why other per</w:t>
      </w:r>
      <w:r w:rsidR="00427DD4" w:rsidRPr="003936E9">
        <w:rPr>
          <w:rFonts w:cstheme="minorHAnsi"/>
          <w:i/>
          <w:color w:val="FF0000"/>
          <w:sz w:val="20"/>
          <w:lang w:val="en-NZ"/>
        </w:rPr>
        <w:t>sons were not considered to be</w:t>
      </w:r>
      <w:r w:rsidR="00813C86" w:rsidRPr="003936E9">
        <w:rPr>
          <w:rFonts w:cstheme="minorHAnsi"/>
          <w:i/>
          <w:color w:val="FF0000"/>
          <w:sz w:val="20"/>
          <w:lang w:val="en-NZ"/>
        </w:rPr>
        <w:t xml:space="preserve"> affected.</w:t>
      </w:r>
    </w:p>
    <w:p w14:paraId="0D366995" w14:textId="77777777" w:rsidR="00117420" w:rsidRPr="003936E9" w:rsidRDefault="00117420" w:rsidP="00A63E56">
      <w:pPr>
        <w:numPr>
          <w:ilvl w:val="12"/>
          <w:numId w:val="0"/>
        </w:numPr>
        <w:rPr>
          <w:rFonts w:cstheme="minorHAnsi"/>
          <w:color w:val="FF0000"/>
          <w:sz w:val="20"/>
          <w:lang w:val="en-NZ"/>
        </w:rPr>
      </w:pPr>
    </w:p>
    <w:p w14:paraId="7B7D2ACE" w14:textId="77777777" w:rsidR="00E65F2B" w:rsidRPr="003936E9" w:rsidRDefault="00E65F2B" w:rsidP="00E65F2B">
      <w:pPr>
        <w:rPr>
          <w:rFonts w:cstheme="minorHAnsi"/>
          <w:iCs/>
          <w:color w:val="FF0000"/>
          <w:sz w:val="20"/>
        </w:rPr>
      </w:pPr>
      <w:r w:rsidRPr="003936E9">
        <w:rPr>
          <w:rFonts w:cstheme="minorHAnsi"/>
          <w:bCs/>
          <w:color w:val="FF0000"/>
          <w:sz w:val="20"/>
        </w:rPr>
        <w:t>Under Section 95E(1) a person is not deemed affected by an activity if the adverse effects on them are less than minor.</w:t>
      </w:r>
    </w:p>
    <w:p w14:paraId="0BE00B16" w14:textId="77777777" w:rsidR="00E65F2B" w:rsidRPr="003936E9" w:rsidRDefault="00E65F2B" w:rsidP="00E65F2B">
      <w:pPr>
        <w:numPr>
          <w:ilvl w:val="12"/>
          <w:numId w:val="0"/>
        </w:numPr>
        <w:rPr>
          <w:rFonts w:cstheme="minorHAnsi"/>
          <w:color w:val="FF0000"/>
          <w:sz w:val="20"/>
          <w:lang w:val="en-NZ"/>
        </w:rPr>
      </w:pPr>
    </w:p>
    <w:p w14:paraId="2D161459" w14:textId="77777777" w:rsidR="00E65F2B" w:rsidRPr="003936E9" w:rsidRDefault="00293736" w:rsidP="00E65F2B">
      <w:pPr>
        <w:rPr>
          <w:rFonts w:cstheme="minorHAnsi"/>
          <w:color w:val="000000"/>
          <w:sz w:val="20"/>
          <w:lang w:val="en-NZ"/>
        </w:rPr>
      </w:pPr>
      <w:r w:rsidRPr="003936E9">
        <w:rPr>
          <w:rFonts w:cstheme="minorHAnsi"/>
          <w:color w:val="FF0000"/>
          <w:sz w:val="20"/>
          <w:lang w:val="en-NZ"/>
        </w:rPr>
        <w:t>e.g</w:t>
      </w:r>
      <w:r w:rsidR="00E65F2B" w:rsidRPr="003936E9">
        <w:rPr>
          <w:rFonts w:cstheme="minorHAnsi"/>
          <w:color w:val="FF0000"/>
          <w:sz w:val="20"/>
          <w:lang w:val="en-NZ"/>
        </w:rPr>
        <w:t>.</w:t>
      </w:r>
      <w:r w:rsidR="00E65F2B" w:rsidRPr="003936E9">
        <w:rPr>
          <w:rFonts w:cstheme="minorHAnsi"/>
          <w:color w:val="000000"/>
          <w:sz w:val="20"/>
          <w:lang w:val="en-NZ"/>
        </w:rPr>
        <w:t xml:space="preserve"> </w:t>
      </w:r>
    </w:p>
    <w:p w14:paraId="43176D81" w14:textId="77777777" w:rsidR="00E65F2B" w:rsidRPr="003936E9" w:rsidRDefault="00E65F2B" w:rsidP="00E65F2B">
      <w:pPr>
        <w:rPr>
          <w:rFonts w:cstheme="minorHAnsi"/>
          <w:bCs/>
          <w:sz w:val="20"/>
          <w:lang w:val="en-NZ"/>
        </w:rPr>
      </w:pPr>
      <w:r w:rsidRPr="003936E9">
        <w:rPr>
          <w:rFonts w:cstheme="minorHAnsi"/>
          <w:bCs/>
          <w:sz w:val="20"/>
          <w:lang w:val="en-NZ"/>
        </w:rPr>
        <w:t xml:space="preserve">The proposed </w:t>
      </w:r>
      <w:r w:rsidRPr="003936E9">
        <w:rPr>
          <w:rFonts w:cstheme="minorHAnsi"/>
          <w:bCs/>
          <w:color w:val="FF0000"/>
          <w:sz w:val="20"/>
          <w:lang w:val="en-NZ"/>
        </w:rPr>
        <w:t xml:space="preserve">[building] </w:t>
      </w:r>
      <w:r w:rsidRPr="003936E9">
        <w:rPr>
          <w:rFonts w:cstheme="minorHAnsi"/>
          <w:bCs/>
          <w:sz w:val="20"/>
          <w:lang w:val="en-NZ"/>
        </w:rPr>
        <w:t xml:space="preserve">will exceed </w:t>
      </w:r>
      <w:r w:rsidRPr="003936E9">
        <w:rPr>
          <w:rFonts w:cstheme="minorHAnsi"/>
          <w:bCs/>
          <w:color w:val="FF0000"/>
          <w:sz w:val="20"/>
          <w:lang w:val="en-NZ"/>
        </w:rPr>
        <w:t>[e.g. site coverage]</w:t>
      </w:r>
      <w:r w:rsidRPr="003936E9">
        <w:rPr>
          <w:rFonts w:cstheme="minorHAnsi"/>
          <w:bCs/>
          <w:sz w:val="20"/>
          <w:lang w:val="en-NZ"/>
        </w:rPr>
        <w:t xml:space="preserve"> by +, which will be largely indiscernible when viewed from neighbouring properties and the road. Having regard to the assessment matters in Rule + I consider the adverse effects on the environment will be negligible and there will be no affected persons.</w:t>
      </w:r>
    </w:p>
    <w:p w14:paraId="74D0B92A" w14:textId="77777777" w:rsidR="00E65F2B" w:rsidRPr="003936E9" w:rsidRDefault="00E65F2B" w:rsidP="00E65F2B">
      <w:pPr>
        <w:rPr>
          <w:rFonts w:cstheme="minorHAnsi"/>
          <w:bCs/>
          <w:sz w:val="20"/>
          <w:lang w:val="en-NZ"/>
        </w:rPr>
      </w:pPr>
    </w:p>
    <w:p w14:paraId="065C6F28" w14:textId="77777777" w:rsidR="001235EB" w:rsidRPr="003936E9" w:rsidRDefault="00E65F2B" w:rsidP="00E65F2B">
      <w:pPr>
        <w:rPr>
          <w:rFonts w:cstheme="minorHAnsi"/>
          <w:bCs/>
          <w:sz w:val="20"/>
          <w:lang w:val="en-NZ"/>
        </w:rPr>
      </w:pPr>
      <w:r w:rsidRPr="003936E9">
        <w:rPr>
          <w:rFonts w:cstheme="minorHAnsi"/>
          <w:color w:val="000000"/>
          <w:sz w:val="20"/>
          <w:lang w:val="en-NZ"/>
        </w:rPr>
        <w:lastRenderedPageBreak/>
        <w:t xml:space="preserve">Any adverse effects of the proposed </w:t>
      </w:r>
      <w:r w:rsidRPr="003936E9">
        <w:rPr>
          <w:rFonts w:cstheme="minorHAnsi"/>
          <w:color w:val="FF0000"/>
          <w:sz w:val="20"/>
          <w:lang w:val="en-NZ"/>
        </w:rPr>
        <w:t>[breach]</w:t>
      </w:r>
      <w:r w:rsidRPr="003936E9">
        <w:rPr>
          <w:rFonts w:cstheme="minorHAnsi"/>
          <w:color w:val="000000"/>
          <w:sz w:val="20"/>
          <w:lang w:val="en-NZ"/>
        </w:rPr>
        <w:t xml:space="preserve"> will be limited to </w:t>
      </w:r>
      <w:r w:rsidRPr="003936E9">
        <w:rPr>
          <w:rFonts w:cstheme="minorHAnsi"/>
          <w:sz w:val="20"/>
          <w:lang w:val="en-NZ"/>
        </w:rPr>
        <w:t xml:space="preserve">the neighbouring </w:t>
      </w:r>
      <w:r w:rsidR="00D33434" w:rsidRPr="003936E9">
        <w:rPr>
          <w:rFonts w:cstheme="minorHAnsi"/>
          <w:sz w:val="20"/>
          <w:lang w:val="en-NZ"/>
        </w:rPr>
        <w:t>property at +</w:t>
      </w:r>
      <w:r w:rsidRPr="003936E9">
        <w:rPr>
          <w:rFonts w:cstheme="minorHAnsi"/>
          <w:i/>
          <w:iCs/>
          <w:sz w:val="20"/>
          <w:lang w:val="en-NZ"/>
        </w:rPr>
        <w:t xml:space="preserve">. </w:t>
      </w:r>
      <w:r w:rsidR="00293736" w:rsidRPr="003936E9">
        <w:rPr>
          <w:rFonts w:cstheme="minorHAnsi"/>
          <w:iCs/>
          <w:sz w:val="20"/>
          <w:lang w:val="en-NZ"/>
        </w:rPr>
        <w:t>As t</w:t>
      </w:r>
      <w:r w:rsidR="00BF2928" w:rsidRPr="003936E9">
        <w:rPr>
          <w:rFonts w:cstheme="minorHAnsi"/>
          <w:iCs/>
          <w:sz w:val="20"/>
          <w:lang w:val="en-NZ"/>
        </w:rPr>
        <w:t xml:space="preserve">he </w:t>
      </w:r>
      <w:r w:rsidR="00BF2928" w:rsidRPr="003936E9">
        <w:rPr>
          <w:rFonts w:cstheme="minorHAnsi"/>
          <w:iCs/>
          <w:color w:val="FF0000"/>
          <w:sz w:val="20"/>
          <w:lang w:val="en-NZ"/>
        </w:rPr>
        <w:t>owner</w:t>
      </w:r>
      <w:r w:rsidR="00293736" w:rsidRPr="003936E9">
        <w:rPr>
          <w:rFonts w:cstheme="minorHAnsi"/>
          <w:iCs/>
          <w:color w:val="FF0000"/>
          <w:sz w:val="20"/>
          <w:lang w:val="en-NZ"/>
        </w:rPr>
        <w:t>/</w:t>
      </w:r>
      <w:r w:rsidR="00BF2928" w:rsidRPr="003936E9">
        <w:rPr>
          <w:rFonts w:cstheme="minorHAnsi"/>
          <w:iCs/>
          <w:color w:val="FF0000"/>
          <w:sz w:val="20"/>
          <w:lang w:val="en-NZ"/>
        </w:rPr>
        <w:t>s and occupier</w:t>
      </w:r>
      <w:r w:rsidR="00293736" w:rsidRPr="003936E9">
        <w:rPr>
          <w:rFonts w:cstheme="minorHAnsi"/>
          <w:iCs/>
          <w:color w:val="FF0000"/>
          <w:sz w:val="20"/>
          <w:lang w:val="en-NZ"/>
        </w:rPr>
        <w:t>/</w:t>
      </w:r>
      <w:r w:rsidR="00BF2928" w:rsidRPr="003936E9">
        <w:rPr>
          <w:rFonts w:cstheme="minorHAnsi"/>
          <w:iCs/>
          <w:color w:val="FF0000"/>
          <w:sz w:val="20"/>
          <w:lang w:val="en-NZ"/>
        </w:rPr>
        <w:t xml:space="preserve">s </w:t>
      </w:r>
      <w:r w:rsidRPr="003936E9">
        <w:rPr>
          <w:rFonts w:cstheme="minorHAnsi"/>
          <w:color w:val="FF0000"/>
          <w:sz w:val="20"/>
          <w:lang w:val="en-NZ"/>
        </w:rPr>
        <w:t>has / have</w:t>
      </w:r>
      <w:r w:rsidR="00D33434" w:rsidRPr="003936E9">
        <w:rPr>
          <w:rFonts w:cstheme="minorHAnsi"/>
          <w:sz w:val="20"/>
          <w:lang w:val="en-NZ"/>
        </w:rPr>
        <w:t xml:space="preserve"> given </w:t>
      </w:r>
      <w:r w:rsidRPr="003936E9">
        <w:rPr>
          <w:rFonts w:cstheme="minorHAnsi"/>
          <w:sz w:val="20"/>
          <w:lang w:val="en-NZ"/>
        </w:rPr>
        <w:t xml:space="preserve">written approval to the application </w:t>
      </w:r>
      <w:r w:rsidRPr="003936E9">
        <w:rPr>
          <w:rFonts w:cstheme="minorHAnsi"/>
          <w:bCs/>
          <w:sz w:val="20"/>
          <w:lang w:val="en-NZ"/>
        </w:rPr>
        <w:t xml:space="preserve">any effects on them must be disregarded. </w:t>
      </w:r>
      <w:r w:rsidR="00D33434" w:rsidRPr="003936E9">
        <w:rPr>
          <w:rFonts w:cstheme="minorHAnsi"/>
          <w:bCs/>
          <w:sz w:val="20"/>
          <w:lang w:val="en-NZ"/>
        </w:rPr>
        <w:t xml:space="preserve">Given the localised nature of the breach </w:t>
      </w:r>
      <w:r w:rsidR="00712FCA" w:rsidRPr="003936E9">
        <w:rPr>
          <w:rFonts w:cstheme="minorHAnsi"/>
          <w:bCs/>
          <w:sz w:val="20"/>
          <w:lang w:val="en-NZ"/>
        </w:rPr>
        <w:t xml:space="preserve">no other persons will be affected, and there will be no adverse effects on the wider environment. </w:t>
      </w:r>
    </w:p>
    <w:p w14:paraId="2320FE6A" w14:textId="77777777" w:rsidR="007D1CC1" w:rsidRPr="003936E9" w:rsidRDefault="007D1CC1" w:rsidP="00293736">
      <w:pPr>
        <w:rPr>
          <w:rFonts w:cstheme="minorHAnsi"/>
          <w:iCs/>
          <w:sz w:val="20"/>
          <w:lang w:val="en-NZ"/>
        </w:rPr>
      </w:pPr>
    </w:p>
    <w:p w14:paraId="43CCFAC7" w14:textId="77777777" w:rsidR="00AC1F33" w:rsidRPr="003936E9" w:rsidRDefault="00AC1F33" w:rsidP="00AC1F33">
      <w:pPr>
        <w:pStyle w:val="Heading1"/>
        <w:rPr>
          <w:rFonts w:cstheme="minorHAnsi"/>
          <w:iCs/>
          <w:sz w:val="20"/>
          <w:szCs w:val="20"/>
          <w:lang w:val="en-NZ"/>
        </w:rPr>
      </w:pPr>
      <w:r w:rsidRPr="003936E9">
        <w:rPr>
          <w:rFonts w:cstheme="minorHAnsi"/>
          <w:sz w:val="20"/>
          <w:szCs w:val="20"/>
          <w:lang w:val="en-NZ"/>
        </w:rPr>
        <w:t>Notification assessment [Sections 95A and 95B]</w:t>
      </w:r>
    </w:p>
    <w:p w14:paraId="29BD8F11" w14:textId="77777777" w:rsidR="00AC1F33" w:rsidRPr="003936E9" w:rsidRDefault="00AC1F33" w:rsidP="00293736">
      <w:pPr>
        <w:rPr>
          <w:rFonts w:cstheme="minorHAnsi"/>
          <w:iCs/>
          <w:sz w:val="20"/>
          <w:lang w:val="en-NZ"/>
        </w:rPr>
      </w:pPr>
    </w:p>
    <w:p w14:paraId="682652CB" w14:textId="77777777" w:rsidR="009A5FB9" w:rsidRPr="003936E9" w:rsidRDefault="009A5FB9" w:rsidP="009A5FB9">
      <w:pPr>
        <w:rPr>
          <w:rFonts w:cstheme="minorHAnsi"/>
          <w:iCs/>
          <w:sz w:val="20"/>
          <w:lang w:val="en-NZ"/>
        </w:rPr>
      </w:pPr>
      <w:r w:rsidRPr="003936E9">
        <w:rPr>
          <w:rFonts w:cstheme="minorHAnsi"/>
          <w:iCs/>
          <w:sz w:val="20"/>
          <w:lang w:val="en-NZ"/>
        </w:rPr>
        <w:t>Sections 95A and 95B set out the steps that must be followed to determine whether pu</w:t>
      </w:r>
      <w:r w:rsidR="00E678BF" w:rsidRPr="003936E9">
        <w:rPr>
          <w:rFonts w:cstheme="minorHAnsi"/>
          <w:iCs/>
          <w:sz w:val="20"/>
          <w:lang w:val="en-NZ"/>
        </w:rPr>
        <w:t>blic notification</w:t>
      </w:r>
      <w:r w:rsidRPr="003936E9">
        <w:rPr>
          <w:rFonts w:cstheme="minorHAnsi"/>
          <w:iCs/>
          <w:sz w:val="20"/>
          <w:lang w:val="en-NZ"/>
        </w:rPr>
        <w:t xml:space="preserve"> or limited notification of an application is required. </w:t>
      </w:r>
    </w:p>
    <w:p w14:paraId="21432ADC" w14:textId="77777777" w:rsidR="009A5FB9" w:rsidRPr="003936E9" w:rsidRDefault="009A5FB9" w:rsidP="009A5FB9">
      <w:pPr>
        <w:rPr>
          <w:rFonts w:cstheme="minorHAnsi"/>
          <w:iCs/>
          <w:sz w:val="20"/>
          <w:lang w:val="en-NZ"/>
        </w:rPr>
      </w:pPr>
    </w:p>
    <w:tbl>
      <w:tblPr>
        <w:tblW w:w="102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14"/>
        <w:gridCol w:w="992"/>
      </w:tblGrid>
      <w:tr w:rsidR="00E678BF" w:rsidRPr="003936E9" w14:paraId="510617D9" w14:textId="77777777" w:rsidTr="00B2271B">
        <w:tc>
          <w:tcPr>
            <w:tcW w:w="10206" w:type="dxa"/>
            <w:gridSpan w:val="2"/>
            <w:shd w:val="clear" w:color="auto" w:fill="D9D9D9"/>
          </w:tcPr>
          <w:p w14:paraId="28D01017" w14:textId="77777777" w:rsidR="00E678BF" w:rsidRPr="003936E9" w:rsidRDefault="00E678BF" w:rsidP="009F1385">
            <w:pPr>
              <w:spacing w:before="60" w:after="60"/>
              <w:rPr>
                <w:rFonts w:cstheme="minorHAnsi"/>
                <w:b/>
                <w:iCs/>
                <w:sz w:val="20"/>
              </w:rPr>
            </w:pPr>
            <w:r w:rsidRPr="003936E9">
              <w:rPr>
                <w:rFonts w:cstheme="minorHAnsi"/>
                <w:b/>
                <w:iCs/>
                <w:sz w:val="20"/>
              </w:rPr>
              <w:t>PUBLIC NOTIFICATION TESTS – Section 95A</w:t>
            </w:r>
          </w:p>
        </w:tc>
      </w:tr>
      <w:tr w:rsidR="00E678BF" w:rsidRPr="00B2271B" w14:paraId="7DCB9C78" w14:textId="77777777" w:rsidTr="00B2271B">
        <w:tc>
          <w:tcPr>
            <w:tcW w:w="10206" w:type="dxa"/>
            <w:gridSpan w:val="2"/>
            <w:shd w:val="clear" w:color="auto" w:fill="F2F2F2"/>
          </w:tcPr>
          <w:p w14:paraId="71CDC356"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1: Mandatory notification – section 95A(3)</w:t>
            </w:r>
          </w:p>
        </w:tc>
      </w:tr>
      <w:tr w:rsidR="00E678BF" w:rsidRPr="00B2271B" w14:paraId="3FD2E87B" w14:textId="77777777" w:rsidTr="00B2271B">
        <w:tc>
          <w:tcPr>
            <w:tcW w:w="9214" w:type="dxa"/>
            <w:shd w:val="clear" w:color="auto" w:fill="auto"/>
          </w:tcPr>
          <w:p w14:paraId="073EACE5"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Has the applicant requested that the application be publicly notified?</w:t>
            </w:r>
          </w:p>
        </w:tc>
        <w:tc>
          <w:tcPr>
            <w:tcW w:w="992" w:type="dxa"/>
            <w:shd w:val="clear" w:color="auto" w:fill="auto"/>
          </w:tcPr>
          <w:p w14:paraId="0A7B8611" w14:textId="77777777" w:rsidR="00E678BF" w:rsidRPr="00B2271B" w:rsidRDefault="00E678BF" w:rsidP="009F1385">
            <w:pPr>
              <w:spacing w:before="60" w:after="60"/>
              <w:jc w:val="center"/>
              <w:rPr>
                <w:rFonts w:cstheme="minorHAnsi"/>
                <w:b/>
                <w:iCs/>
                <w:sz w:val="18"/>
                <w:szCs w:val="18"/>
              </w:rPr>
            </w:pPr>
            <w:r w:rsidRPr="00B2271B">
              <w:rPr>
                <w:rFonts w:cstheme="minorHAnsi"/>
                <w:b/>
                <w:iCs/>
                <w:sz w:val="18"/>
                <w:szCs w:val="18"/>
              </w:rPr>
              <w:t>No</w:t>
            </w:r>
          </w:p>
        </w:tc>
      </w:tr>
      <w:tr w:rsidR="00E678BF" w:rsidRPr="00B2271B" w14:paraId="3009B9DF" w14:textId="77777777" w:rsidTr="00B2271B">
        <w:tc>
          <w:tcPr>
            <w:tcW w:w="9214" w:type="dxa"/>
            <w:shd w:val="clear" w:color="auto" w:fill="auto"/>
          </w:tcPr>
          <w:p w14:paraId="192D9A44"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public notification required under s95C (following a request for further information or commissioning of report)?</w:t>
            </w:r>
          </w:p>
        </w:tc>
        <w:tc>
          <w:tcPr>
            <w:tcW w:w="992" w:type="dxa"/>
            <w:shd w:val="clear" w:color="auto" w:fill="auto"/>
          </w:tcPr>
          <w:p w14:paraId="0583E58B"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27AF22E6" w14:textId="77777777" w:rsidTr="00B2271B">
        <w:tc>
          <w:tcPr>
            <w:tcW w:w="9214" w:type="dxa"/>
            <w:shd w:val="clear" w:color="auto" w:fill="auto"/>
          </w:tcPr>
          <w:p w14:paraId="002C7895"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the application made jointly with an application to exchange reserve land?</w:t>
            </w:r>
          </w:p>
        </w:tc>
        <w:tc>
          <w:tcPr>
            <w:tcW w:w="992" w:type="dxa"/>
            <w:shd w:val="clear" w:color="auto" w:fill="auto"/>
          </w:tcPr>
          <w:p w14:paraId="451A9411"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53641992" w14:textId="77777777" w:rsidTr="00B2271B">
        <w:tc>
          <w:tcPr>
            <w:tcW w:w="10206" w:type="dxa"/>
            <w:gridSpan w:val="2"/>
            <w:shd w:val="clear" w:color="auto" w:fill="F2F2F2"/>
          </w:tcPr>
          <w:p w14:paraId="04DAA7CD" w14:textId="77777777" w:rsidR="00E678BF" w:rsidRPr="00B2271B" w:rsidRDefault="00E678BF" w:rsidP="009F1385">
            <w:pPr>
              <w:spacing w:before="60" w:after="60"/>
              <w:rPr>
                <w:rFonts w:cstheme="minorHAnsi"/>
                <w:b/>
                <w:i/>
                <w:iCs/>
                <w:color w:val="FF0000"/>
                <w:sz w:val="18"/>
                <w:szCs w:val="18"/>
              </w:rPr>
            </w:pPr>
            <w:r w:rsidRPr="00B2271B">
              <w:rPr>
                <w:rFonts w:cstheme="minorHAnsi"/>
                <w:b/>
                <w:i/>
                <w:iCs/>
                <w:sz w:val="18"/>
                <w:szCs w:val="18"/>
              </w:rPr>
              <w:t>Step 2: If not required by Step 1, notification is precluded if any of these apply – section 95A(5)</w:t>
            </w:r>
          </w:p>
        </w:tc>
      </w:tr>
      <w:tr w:rsidR="00E678BF" w:rsidRPr="00B2271B" w14:paraId="6AC77D71" w14:textId="77777777" w:rsidTr="00B2271B">
        <w:tc>
          <w:tcPr>
            <w:tcW w:w="9214" w:type="dxa"/>
            <w:shd w:val="clear" w:color="auto" w:fill="auto"/>
          </w:tcPr>
          <w:p w14:paraId="4235D56C"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preclude public notification for all aspects of the application?</w:t>
            </w:r>
          </w:p>
        </w:tc>
        <w:tc>
          <w:tcPr>
            <w:tcW w:w="992" w:type="dxa"/>
            <w:shd w:val="clear" w:color="auto" w:fill="auto"/>
          </w:tcPr>
          <w:p w14:paraId="264972D8"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0759BB21" w14:textId="77777777" w:rsidTr="00B2271B">
        <w:tc>
          <w:tcPr>
            <w:tcW w:w="9214" w:type="dxa"/>
            <w:shd w:val="clear" w:color="auto" w:fill="auto"/>
          </w:tcPr>
          <w:p w14:paraId="02244201"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the application a controlled activity?</w:t>
            </w:r>
          </w:p>
        </w:tc>
        <w:tc>
          <w:tcPr>
            <w:tcW w:w="992" w:type="dxa"/>
            <w:shd w:val="clear" w:color="auto" w:fill="auto"/>
          </w:tcPr>
          <w:p w14:paraId="4404CDD8"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540E7123" w14:textId="77777777" w:rsidTr="00B2271B">
        <w:tc>
          <w:tcPr>
            <w:tcW w:w="9214" w:type="dxa"/>
            <w:shd w:val="clear" w:color="auto" w:fill="auto"/>
          </w:tcPr>
          <w:p w14:paraId="186C9B6F" w14:textId="77777777" w:rsidR="00E678BF" w:rsidRPr="00B2271B" w:rsidRDefault="00E678BF" w:rsidP="009F4006">
            <w:pPr>
              <w:numPr>
                <w:ilvl w:val="0"/>
                <w:numId w:val="41"/>
              </w:numPr>
              <w:spacing w:before="60" w:after="60"/>
              <w:rPr>
                <w:rFonts w:cstheme="minorHAnsi"/>
                <w:iCs/>
                <w:sz w:val="18"/>
                <w:szCs w:val="18"/>
              </w:rPr>
            </w:pPr>
            <w:r w:rsidRPr="00B2271B">
              <w:rPr>
                <w:rFonts w:cstheme="minorHAnsi"/>
                <w:iCs/>
                <w:sz w:val="18"/>
                <w:szCs w:val="18"/>
              </w:rPr>
              <w:t>Is the application a boundary act</w:t>
            </w:r>
            <w:r w:rsidR="009F4006" w:rsidRPr="00B2271B">
              <w:rPr>
                <w:rFonts w:cstheme="minorHAnsi"/>
                <w:iCs/>
                <w:sz w:val="18"/>
                <w:szCs w:val="18"/>
              </w:rPr>
              <w:t>ivity</w:t>
            </w:r>
            <w:r w:rsidRPr="00B2271B">
              <w:rPr>
                <w:rFonts w:cstheme="minorHAnsi"/>
                <w:iCs/>
                <w:sz w:val="18"/>
                <w:szCs w:val="18"/>
              </w:rPr>
              <w:t>?</w:t>
            </w:r>
          </w:p>
        </w:tc>
        <w:tc>
          <w:tcPr>
            <w:tcW w:w="992" w:type="dxa"/>
            <w:shd w:val="clear" w:color="auto" w:fill="auto"/>
          </w:tcPr>
          <w:p w14:paraId="1993BEE1" w14:textId="77777777" w:rsidR="00E678BF" w:rsidRPr="00B2271B" w:rsidRDefault="00E678BF" w:rsidP="009F1385">
            <w:pPr>
              <w:spacing w:before="60" w:after="60"/>
              <w:jc w:val="center"/>
              <w:rPr>
                <w:rFonts w:cstheme="minorHAnsi"/>
                <w:b/>
                <w:sz w:val="18"/>
                <w:szCs w:val="18"/>
              </w:rPr>
            </w:pPr>
            <w:r w:rsidRPr="00B2271B">
              <w:rPr>
                <w:rFonts w:cstheme="minorHAnsi"/>
                <w:b/>
                <w:iCs/>
                <w:color w:val="FF0000"/>
                <w:sz w:val="18"/>
                <w:szCs w:val="18"/>
              </w:rPr>
              <w:t>Yes / No</w:t>
            </w:r>
          </w:p>
        </w:tc>
      </w:tr>
      <w:tr w:rsidR="00E678BF" w:rsidRPr="00B2271B" w14:paraId="1B83A22B" w14:textId="77777777" w:rsidTr="00B2271B">
        <w:tc>
          <w:tcPr>
            <w:tcW w:w="10206" w:type="dxa"/>
            <w:gridSpan w:val="2"/>
            <w:shd w:val="clear" w:color="auto" w:fill="F2F2F2"/>
          </w:tcPr>
          <w:p w14:paraId="49173CC8" w14:textId="77777777" w:rsidR="00E678BF" w:rsidRPr="00B2271B" w:rsidRDefault="00E678BF" w:rsidP="009F1385">
            <w:pPr>
              <w:spacing w:before="60" w:after="60"/>
              <w:rPr>
                <w:rFonts w:cstheme="minorHAnsi"/>
                <w:i/>
                <w:iCs/>
                <w:sz w:val="18"/>
                <w:szCs w:val="18"/>
              </w:rPr>
            </w:pPr>
            <w:r w:rsidRPr="00B2271B">
              <w:rPr>
                <w:rFonts w:cstheme="minorHAnsi"/>
                <w:b/>
                <w:i/>
                <w:iCs/>
                <w:sz w:val="18"/>
                <w:szCs w:val="18"/>
              </w:rPr>
              <w:t>Step 3: Notification required in certain circumstances if not precluded by Step 2 – section 95A(8)</w:t>
            </w:r>
          </w:p>
        </w:tc>
      </w:tr>
      <w:tr w:rsidR="00E678BF" w:rsidRPr="00B2271B" w14:paraId="6BDAE604" w14:textId="77777777" w:rsidTr="00B2271B">
        <w:tc>
          <w:tcPr>
            <w:tcW w:w="9214" w:type="dxa"/>
            <w:shd w:val="clear" w:color="auto" w:fill="auto"/>
          </w:tcPr>
          <w:p w14:paraId="23F11979"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require public notification?</w:t>
            </w:r>
          </w:p>
        </w:tc>
        <w:tc>
          <w:tcPr>
            <w:tcW w:w="992" w:type="dxa"/>
            <w:shd w:val="clear" w:color="auto" w:fill="auto"/>
          </w:tcPr>
          <w:p w14:paraId="736B063A"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55B1C3FA" w14:textId="77777777" w:rsidTr="00B2271B">
        <w:tc>
          <w:tcPr>
            <w:tcW w:w="9214" w:type="dxa"/>
            <w:shd w:val="clear" w:color="auto" w:fill="auto"/>
          </w:tcPr>
          <w:p w14:paraId="47B70689"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Will the activity have, or is it likely to have, adverse effects on the environment that are more than minor (discussed above)?</w:t>
            </w:r>
          </w:p>
        </w:tc>
        <w:tc>
          <w:tcPr>
            <w:tcW w:w="992" w:type="dxa"/>
            <w:shd w:val="clear" w:color="auto" w:fill="auto"/>
          </w:tcPr>
          <w:p w14:paraId="5382A2F0" w14:textId="77777777" w:rsidR="00E678BF" w:rsidRPr="00B2271B" w:rsidRDefault="00E678BF" w:rsidP="009F1385">
            <w:pPr>
              <w:spacing w:before="60" w:after="60"/>
              <w:jc w:val="center"/>
              <w:rPr>
                <w:rFonts w:cstheme="minorHAnsi"/>
                <w:b/>
                <w:sz w:val="18"/>
                <w:szCs w:val="18"/>
              </w:rPr>
            </w:pPr>
            <w:r w:rsidRPr="00B2271B">
              <w:rPr>
                <w:rFonts w:cstheme="minorHAnsi"/>
                <w:b/>
                <w:iCs/>
                <w:sz w:val="18"/>
                <w:szCs w:val="18"/>
              </w:rPr>
              <w:t>No</w:t>
            </w:r>
          </w:p>
        </w:tc>
      </w:tr>
      <w:tr w:rsidR="00E678BF" w:rsidRPr="00B2271B" w14:paraId="7868BDF5" w14:textId="77777777" w:rsidTr="00B2271B">
        <w:tc>
          <w:tcPr>
            <w:tcW w:w="10206" w:type="dxa"/>
            <w:gridSpan w:val="2"/>
            <w:shd w:val="clear" w:color="auto" w:fill="F2F2F2"/>
          </w:tcPr>
          <w:p w14:paraId="1FB83227"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4: Relevant to all applications that don’t already require notification – section 95A(9)</w:t>
            </w:r>
          </w:p>
        </w:tc>
      </w:tr>
      <w:tr w:rsidR="00E678BF" w:rsidRPr="00B2271B" w14:paraId="5F3A5633" w14:textId="77777777" w:rsidTr="00B2271B">
        <w:tc>
          <w:tcPr>
            <w:tcW w:w="9214" w:type="dxa"/>
            <w:shd w:val="clear" w:color="auto" w:fill="auto"/>
          </w:tcPr>
          <w:p w14:paraId="654C5E42"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 special circumstances exist that warrant the application being publicly notified?</w:t>
            </w:r>
          </w:p>
        </w:tc>
        <w:tc>
          <w:tcPr>
            <w:tcW w:w="992" w:type="dxa"/>
            <w:shd w:val="clear" w:color="auto" w:fill="auto"/>
          </w:tcPr>
          <w:p w14:paraId="3DC8E65D" w14:textId="77777777" w:rsidR="00E678BF" w:rsidRPr="00B2271B" w:rsidRDefault="00E678BF" w:rsidP="009F1385">
            <w:pPr>
              <w:spacing w:before="60" w:after="60"/>
              <w:jc w:val="center"/>
              <w:rPr>
                <w:rFonts w:cstheme="minorHAnsi"/>
                <w:b/>
                <w:iCs/>
                <w:sz w:val="18"/>
                <w:szCs w:val="18"/>
              </w:rPr>
            </w:pPr>
            <w:r w:rsidRPr="00B2271B">
              <w:rPr>
                <w:rFonts w:cstheme="minorHAnsi"/>
                <w:b/>
                <w:iCs/>
                <w:sz w:val="18"/>
                <w:szCs w:val="18"/>
              </w:rPr>
              <w:t>No</w:t>
            </w:r>
          </w:p>
        </w:tc>
      </w:tr>
    </w:tbl>
    <w:p w14:paraId="5C09C941" w14:textId="77777777" w:rsidR="00E678BF" w:rsidRPr="003936E9" w:rsidRDefault="00E678BF" w:rsidP="00E678BF">
      <w:pPr>
        <w:rPr>
          <w:rFonts w:cstheme="minorHAnsi"/>
          <w:iCs/>
          <w:color w:val="FF0000"/>
          <w:sz w:val="20"/>
          <w:highlight w:val="yellow"/>
        </w:rPr>
      </w:pPr>
    </w:p>
    <w:p w14:paraId="7E7A9D93" w14:textId="77777777" w:rsidR="00E678BF" w:rsidRPr="003936E9" w:rsidRDefault="00E678BF" w:rsidP="00AC1F33">
      <w:pPr>
        <w:rPr>
          <w:rFonts w:cstheme="minorHAnsi"/>
          <w:iCs/>
          <w:sz w:val="20"/>
        </w:rPr>
      </w:pPr>
      <w:r w:rsidRPr="003936E9">
        <w:rPr>
          <w:rFonts w:cstheme="minorHAnsi"/>
          <w:iCs/>
          <w:sz w:val="20"/>
        </w:rPr>
        <w:t>In accordance with the provisions of section 95A, the application must not be publicly notified.</w:t>
      </w:r>
    </w:p>
    <w:p w14:paraId="40FBFDDF" w14:textId="77777777" w:rsidR="00AC1F33" w:rsidRPr="003936E9" w:rsidRDefault="00AC1F33" w:rsidP="00AC1F33">
      <w:pPr>
        <w:rPr>
          <w:rFonts w:cstheme="minorHAnsi"/>
          <w:iCs/>
          <w:sz w:val="20"/>
        </w:rPr>
      </w:pPr>
    </w:p>
    <w:tbl>
      <w:tblPr>
        <w:tblW w:w="1020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214"/>
        <w:gridCol w:w="992"/>
      </w:tblGrid>
      <w:tr w:rsidR="00E678BF" w:rsidRPr="003936E9" w14:paraId="2DE47CC8" w14:textId="77777777" w:rsidTr="00B2271B">
        <w:tc>
          <w:tcPr>
            <w:tcW w:w="10206" w:type="dxa"/>
            <w:gridSpan w:val="2"/>
            <w:shd w:val="clear" w:color="auto" w:fill="D9D9D9"/>
          </w:tcPr>
          <w:p w14:paraId="1E473C64" w14:textId="77777777" w:rsidR="00E678BF" w:rsidRPr="003936E9" w:rsidRDefault="00E678BF" w:rsidP="009F1385">
            <w:pPr>
              <w:spacing w:before="60" w:after="60"/>
              <w:rPr>
                <w:rFonts w:cstheme="minorHAnsi"/>
                <w:b/>
                <w:iCs/>
                <w:sz w:val="20"/>
              </w:rPr>
            </w:pPr>
            <w:r w:rsidRPr="003936E9">
              <w:rPr>
                <w:rFonts w:cstheme="minorHAnsi"/>
                <w:b/>
                <w:iCs/>
                <w:sz w:val="20"/>
              </w:rPr>
              <w:t>LIMITED NOTIFICATION TESTS – Section 95B</w:t>
            </w:r>
          </w:p>
        </w:tc>
      </w:tr>
      <w:tr w:rsidR="00E678BF" w:rsidRPr="00B2271B" w14:paraId="0BE63833" w14:textId="77777777" w:rsidTr="00B2271B">
        <w:tc>
          <w:tcPr>
            <w:tcW w:w="10206" w:type="dxa"/>
            <w:gridSpan w:val="2"/>
            <w:shd w:val="clear" w:color="auto" w:fill="F2F2F2"/>
          </w:tcPr>
          <w:p w14:paraId="3193BDD4"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1: Certain affected groups/persons must be notified – sections 95B(2) and (3)</w:t>
            </w:r>
          </w:p>
        </w:tc>
      </w:tr>
      <w:tr w:rsidR="00E678BF" w:rsidRPr="00B2271B" w14:paraId="46034080" w14:textId="77777777" w:rsidTr="00B2271B">
        <w:tc>
          <w:tcPr>
            <w:tcW w:w="9214" w:type="dxa"/>
            <w:shd w:val="clear" w:color="auto" w:fill="auto"/>
          </w:tcPr>
          <w:p w14:paraId="1A06A943"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Are there any affected protected customary rights groups or customary marine title groups?</w:t>
            </w:r>
          </w:p>
        </w:tc>
        <w:tc>
          <w:tcPr>
            <w:tcW w:w="992" w:type="dxa"/>
            <w:shd w:val="clear" w:color="auto" w:fill="auto"/>
          </w:tcPr>
          <w:p w14:paraId="0C9833AE" w14:textId="77777777" w:rsidR="00E678BF" w:rsidRPr="00B2271B" w:rsidRDefault="00E678BF" w:rsidP="009F1385">
            <w:pPr>
              <w:spacing w:before="60" w:after="60"/>
              <w:jc w:val="center"/>
              <w:rPr>
                <w:rFonts w:cstheme="minorHAnsi"/>
                <w:sz w:val="18"/>
                <w:szCs w:val="18"/>
              </w:rPr>
            </w:pPr>
            <w:r w:rsidRPr="00B2271B">
              <w:rPr>
                <w:rFonts w:cstheme="minorHAnsi"/>
                <w:b/>
                <w:iCs/>
                <w:sz w:val="18"/>
                <w:szCs w:val="18"/>
              </w:rPr>
              <w:t>No</w:t>
            </w:r>
          </w:p>
        </w:tc>
      </w:tr>
      <w:tr w:rsidR="00E678BF" w:rsidRPr="00B2271B" w14:paraId="4C881C5A" w14:textId="77777777" w:rsidTr="00B2271B">
        <w:tc>
          <w:tcPr>
            <w:tcW w:w="9214" w:type="dxa"/>
            <w:shd w:val="clear" w:color="auto" w:fill="auto"/>
          </w:tcPr>
          <w:p w14:paraId="05CE4160" w14:textId="77777777" w:rsidR="00E678BF" w:rsidRPr="00B2271B" w:rsidRDefault="00E678BF" w:rsidP="00020C2E">
            <w:pPr>
              <w:numPr>
                <w:ilvl w:val="0"/>
                <w:numId w:val="41"/>
              </w:numPr>
              <w:spacing w:before="60" w:after="60"/>
              <w:rPr>
                <w:rFonts w:cstheme="minorHAnsi"/>
                <w:iCs/>
                <w:sz w:val="18"/>
                <w:szCs w:val="18"/>
              </w:rPr>
            </w:pPr>
            <w:r w:rsidRPr="00B2271B">
              <w:rPr>
                <w:rFonts w:cstheme="minorHAnsi"/>
                <w:iCs/>
                <w:sz w:val="18"/>
                <w:szCs w:val="18"/>
              </w:rPr>
              <w:t xml:space="preserve">If the activity will be on, adjacent to, or might affect land subject to a </w:t>
            </w:r>
            <w:hyperlink r:id="rId12" w:history="1">
              <w:r w:rsidRPr="00B2271B">
                <w:rPr>
                  <w:rStyle w:val="Hyperlink"/>
                  <w:rFonts w:cstheme="minorHAnsi"/>
                  <w:iCs/>
                  <w:sz w:val="18"/>
                  <w:szCs w:val="18"/>
                </w:rPr>
                <w:t>statutory acknowledgement</w:t>
              </w:r>
            </w:hyperlink>
            <w:r w:rsidR="00020C2E" w:rsidRPr="00B2271B">
              <w:rPr>
                <w:rFonts w:cstheme="minorHAnsi"/>
                <w:iCs/>
                <w:sz w:val="18"/>
                <w:szCs w:val="18"/>
              </w:rPr>
              <w:t xml:space="preserve"> - is </w:t>
            </w:r>
            <w:r w:rsidR="00020C2E" w:rsidRPr="00B2271B">
              <w:rPr>
                <w:rFonts w:cstheme="minorHAnsi"/>
                <w:bCs/>
                <w:sz w:val="18"/>
                <w:szCs w:val="18"/>
              </w:rPr>
              <w:t>Te Rūnanga o Ngāi Tahu an</w:t>
            </w:r>
            <w:r w:rsidRPr="00B2271B">
              <w:rPr>
                <w:rFonts w:cstheme="minorHAnsi"/>
                <w:iCs/>
                <w:sz w:val="18"/>
                <w:szCs w:val="18"/>
              </w:rPr>
              <w:t xml:space="preserve"> affected person in this regard? </w:t>
            </w:r>
          </w:p>
        </w:tc>
        <w:tc>
          <w:tcPr>
            <w:tcW w:w="992" w:type="dxa"/>
            <w:shd w:val="clear" w:color="auto" w:fill="auto"/>
          </w:tcPr>
          <w:p w14:paraId="54AEAF4E" w14:textId="77777777" w:rsidR="00E678BF" w:rsidRPr="00B2271B" w:rsidRDefault="00E678BF" w:rsidP="009F1385">
            <w:pPr>
              <w:spacing w:before="60" w:after="60"/>
              <w:jc w:val="center"/>
              <w:rPr>
                <w:rFonts w:cstheme="minorHAnsi"/>
                <w:sz w:val="18"/>
                <w:szCs w:val="18"/>
              </w:rPr>
            </w:pPr>
            <w:r w:rsidRPr="00B2271B">
              <w:rPr>
                <w:rFonts w:cstheme="minorHAnsi"/>
                <w:b/>
                <w:iCs/>
                <w:sz w:val="18"/>
                <w:szCs w:val="18"/>
              </w:rPr>
              <w:t>No</w:t>
            </w:r>
          </w:p>
        </w:tc>
      </w:tr>
      <w:tr w:rsidR="00E678BF" w:rsidRPr="00B2271B" w14:paraId="52CA2168" w14:textId="77777777" w:rsidTr="00B2271B">
        <w:tc>
          <w:tcPr>
            <w:tcW w:w="10206" w:type="dxa"/>
            <w:gridSpan w:val="2"/>
            <w:shd w:val="clear" w:color="auto" w:fill="F2F2F2"/>
          </w:tcPr>
          <w:p w14:paraId="1CB47A72"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2: If not required by Step 1, notification is precluded if any of the following apply – section 95B(6)</w:t>
            </w:r>
          </w:p>
        </w:tc>
      </w:tr>
      <w:tr w:rsidR="00E678BF" w:rsidRPr="00B2271B" w14:paraId="51FD23B1" w14:textId="77777777" w:rsidTr="00B2271B">
        <w:tc>
          <w:tcPr>
            <w:tcW w:w="9214" w:type="dxa"/>
            <w:shd w:val="clear" w:color="auto" w:fill="auto"/>
          </w:tcPr>
          <w:p w14:paraId="2F708340"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Does a rule or NES preclude limited notification for all aspects of the application?</w:t>
            </w:r>
          </w:p>
        </w:tc>
        <w:tc>
          <w:tcPr>
            <w:tcW w:w="992" w:type="dxa"/>
            <w:shd w:val="clear" w:color="auto" w:fill="auto"/>
          </w:tcPr>
          <w:p w14:paraId="0A67FA61" w14:textId="77777777" w:rsidR="00E678BF" w:rsidRPr="00B2271B" w:rsidRDefault="00E678BF" w:rsidP="009F1385">
            <w:pPr>
              <w:spacing w:before="60" w:after="60"/>
              <w:jc w:val="center"/>
              <w:rPr>
                <w:rFonts w:cstheme="minorHAnsi"/>
                <w:color w:val="FF0000"/>
                <w:sz w:val="18"/>
                <w:szCs w:val="18"/>
              </w:rPr>
            </w:pPr>
            <w:r w:rsidRPr="00B2271B">
              <w:rPr>
                <w:rFonts w:cstheme="minorHAnsi"/>
                <w:b/>
                <w:iCs/>
                <w:color w:val="FF0000"/>
                <w:sz w:val="18"/>
                <w:szCs w:val="18"/>
              </w:rPr>
              <w:t>Yes / No</w:t>
            </w:r>
          </w:p>
        </w:tc>
      </w:tr>
      <w:tr w:rsidR="00E678BF" w:rsidRPr="00B2271B" w14:paraId="73EA3605" w14:textId="77777777" w:rsidTr="00B2271B">
        <w:tc>
          <w:tcPr>
            <w:tcW w:w="9214" w:type="dxa"/>
            <w:shd w:val="clear" w:color="auto" w:fill="auto"/>
          </w:tcPr>
          <w:p w14:paraId="774F2FF0"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Is this a land use consent application for a controlled activity?</w:t>
            </w:r>
          </w:p>
        </w:tc>
        <w:tc>
          <w:tcPr>
            <w:tcW w:w="992" w:type="dxa"/>
            <w:shd w:val="clear" w:color="auto" w:fill="auto"/>
          </w:tcPr>
          <w:p w14:paraId="33EF06F2" w14:textId="77777777" w:rsidR="00E678BF" w:rsidRPr="00B2271B" w:rsidRDefault="00E678BF" w:rsidP="009F1385">
            <w:pPr>
              <w:spacing w:before="60" w:after="60"/>
              <w:jc w:val="center"/>
              <w:rPr>
                <w:rFonts w:cstheme="minorHAnsi"/>
                <w:color w:val="FF0000"/>
                <w:sz w:val="18"/>
                <w:szCs w:val="18"/>
              </w:rPr>
            </w:pPr>
            <w:r w:rsidRPr="00B2271B">
              <w:rPr>
                <w:rFonts w:cstheme="minorHAnsi"/>
                <w:b/>
                <w:iCs/>
                <w:color w:val="FF0000"/>
                <w:sz w:val="18"/>
                <w:szCs w:val="18"/>
              </w:rPr>
              <w:t>Yes / No</w:t>
            </w:r>
          </w:p>
        </w:tc>
      </w:tr>
      <w:tr w:rsidR="00E678BF" w:rsidRPr="00B2271B" w14:paraId="30F2901E" w14:textId="77777777" w:rsidTr="00B2271B">
        <w:tc>
          <w:tcPr>
            <w:tcW w:w="10206" w:type="dxa"/>
            <w:gridSpan w:val="2"/>
            <w:shd w:val="clear" w:color="auto" w:fill="F2F2F2"/>
          </w:tcPr>
          <w:p w14:paraId="7B276249" w14:textId="77777777" w:rsidR="00E678BF" w:rsidRPr="00B2271B" w:rsidRDefault="00E678BF" w:rsidP="009F1385">
            <w:pPr>
              <w:spacing w:before="60" w:after="60"/>
              <w:rPr>
                <w:rFonts w:cstheme="minorHAnsi"/>
                <w:i/>
                <w:iCs/>
                <w:color w:val="FF0000"/>
                <w:sz w:val="18"/>
                <w:szCs w:val="18"/>
              </w:rPr>
            </w:pPr>
            <w:r w:rsidRPr="00B2271B">
              <w:rPr>
                <w:rFonts w:cstheme="minorHAnsi"/>
                <w:b/>
                <w:i/>
                <w:iCs/>
                <w:sz w:val="18"/>
                <w:szCs w:val="18"/>
              </w:rPr>
              <w:t xml:space="preserve">Step 3: Notification of other persons if not precluded by Step 2 – sections 95B(7) and (8) </w:t>
            </w:r>
            <w:r w:rsidRPr="00B2271B">
              <w:rPr>
                <w:rFonts w:cstheme="minorHAnsi"/>
                <w:i/>
                <w:iCs/>
                <w:color w:val="FF0000"/>
                <w:sz w:val="18"/>
                <w:szCs w:val="18"/>
              </w:rPr>
              <w:t>If the answer to either of the questions in Step 2 is Yes, answer N/A here as it is no longer applicable</w:t>
            </w:r>
          </w:p>
        </w:tc>
      </w:tr>
      <w:tr w:rsidR="00E678BF" w:rsidRPr="00B2271B" w14:paraId="258271B5" w14:textId="77777777" w:rsidTr="00B2271B">
        <w:tc>
          <w:tcPr>
            <w:tcW w:w="9214" w:type="dxa"/>
            <w:shd w:val="clear" w:color="auto" w:fill="auto"/>
          </w:tcPr>
          <w:p w14:paraId="648FA3A4"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Are there any affected persons under s95E, i.e. persons on whom the effects are minor or more than minor, and who have not given written approval (discussed above)?</w:t>
            </w:r>
          </w:p>
        </w:tc>
        <w:tc>
          <w:tcPr>
            <w:tcW w:w="992" w:type="dxa"/>
            <w:shd w:val="clear" w:color="auto" w:fill="auto"/>
          </w:tcPr>
          <w:p w14:paraId="7585B520" w14:textId="77777777" w:rsidR="00E678BF" w:rsidRPr="00B2271B" w:rsidRDefault="00E678BF" w:rsidP="009F1385">
            <w:pPr>
              <w:spacing w:before="60" w:after="60"/>
              <w:jc w:val="center"/>
              <w:rPr>
                <w:rFonts w:cstheme="minorHAnsi"/>
                <w:iCs/>
                <w:sz w:val="18"/>
                <w:szCs w:val="18"/>
              </w:rPr>
            </w:pPr>
            <w:r w:rsidRPr="00B2271B">
              <w:rPr>
                <w:rFonts w:cstheme="minorHAnsi"/>
                <w:b/>
                <w:iCs/>
                <w:color w:val="FF0000"/>
                <w:sz w:val="18"/>
                <w:szCs w:val="18"/>
              </w:rPr>
              <w:t>No / NA</w:t>
            </w:r>
          </w:p>
        </w:tc>
      </w:tr>
      <w:tr w:rsidR="00E678BF" w:rsidRPr="00B2271B" w14:paraId="71EAC6C6" w14:textId="77777777" w:rsidTr="00B2271B">
        <w:tc>
          <w:tcPr>
            <w:tcW w:w="10206" w:type="dxa"/>
            <w:gridSpan w:val="2"/>
            <w:shd w:val="clear" w:color="auto" w:fill="F2F2F2"/>
          </w:tcPr>
          <w:p w14:paraId="1850E195" w14:textId="77777777" w:rsidR="00E678BF" w:rsidRPr="00B2271B" w:rsidRDefault="00E678BF" w:rsidP="009F1385">
            <w:pPr>
              <w:spacing w:before="60" w:after="60"/>
              <w:rPr>
                <w:rFonts w:cstheme="minorHAnsi"/>
                <w:b/>
                <w:i/>
                <w:iCs/>
                <w:sz w:val="18"/>
                <w:szCs w:val="18"/>
              </w:rPr>
            </w:pPr>
            <w:r w:rsidRPr="00B2271B">
              <w:rPr>
                <w:rFonts w:cstheme="minorHAnsi"/>
                <w:b/>
                <w:i/>
                <w:iCs/>
                <w:sz w:val="18"/>
                <w:szCs w:val="18"/>
              </w:rPr>
              <w:t>Step 4: Relevant to all applications – section 95B(10)</w:t>
            </w:r>
          </w:p>
        </w:tc>
      </w:tr>
      <w:tr w:rsidR="00E678BF" w:rsidRPr="00B2271B" w14:paraId="28C52061" w14:textId="77777777" w:rsidTr="00B2271B">
        <w:tc>
          <w:tcPr>
            <w:tcW w:w="9214" w:type="dxa"/>
            <w:shd w:val="clear" w:color="auto" w:fill="auto"/>
          </w:tcPr>
          <w:p w14:paraId="56D89C3B" w14:textId="77777777" w:rsidR="00E678BF" w:rsidRPr="00B2271B" w:rsidRDefault="00E678BF" w:rsidP="009F1385">
            <w:pPr>
              <w:numPr>
                <w:ilvl w:val="0"/>
                <w:numId w:val="41"/>
              </w:numPr>
              <w:spacing w:before="60" w:after="60"/>
              <w:rPr>
                <w:rFonts w:cstheme="minorHAnsi"/>
                <w:iCs/>
                <w:sz w:val="18"/>
                <w:szCs w:val="18"/>
              </w:rPr>
            </w:pPr>
            <w:r w:rsidRPr="00B2271B">
              <w:rPr>
                <w:rFonts w:cstheme="minorHAnsi"/>
                <w:iCs/>
                <w:sz w:val="18"/>
                <w:szCs w:val="18"/>
              </w:rPr>
              <w:t>Do special circumstances exist that warrant notification to any other persons not identified above?</w:t>
            </w:r>
          </w:p>
        </w:tc>
        <w:tc>
          <w:tcPr>
            <w:tcW w:w="992" w:type="dxa"/>
            <w:shd w:val="clear" w:color="auto" w:fill="auto"/>
          </w:tcPr>
          <w:p w14:paraId="4EEE587A" w14:textId="77777777" w:rsidR="00E678BF" w:rsidRPr="00B2271B" w:rsidRDefault="00E678BF" w:rsidP="009F1385">
            <w:pPr>
              <w:spacing w:before="60" w:after="60"/>
              <w:jc w:val="center"/>
              <w:rPr>
                <w:rFonts w:cstheme="minorHAnsi"/>
                <w:iCs/>
                <w:sz w:val="18"/>
                <w:szCs w:val="18"/>
              </w:rPr>
            </w:pPr>
            <w:r w:rsidRPr="00B2271B">
              <w:rPr>
                <w:rFonts w:cstheme="minorHAnsi"/>
                <w:b/>
                <w:iCs/>
                <w:sz w:val="18"/>
                <w:szCs w:val="18"/>
              </w:rPr>
              <w:t>No</w:t>
            </w:r>
          </w:p>
        </w:tc>
      </w:tr>
    </w:tbl>
    <w:p w14:paraId="2D77FDD5" w14:textId="77777777" w:rsidR="00E678BF" w:rsidRPr="003936E9" w:rsidRDefault="00E678BF" w:rsidP="00E678BF">
      <w:pPr>
        <w:rPr>
          <w:rFonts w:cstheme="minorHAnsi"/>
          <w:iCs/>
          <w:color w:val="FF0000"/>
          <w:sz w:val="20"/>
          <w:highlight w:val="yellow"/>
        </w:rPr>
      </w:pPr>
    </w:p>
    <w:p w14:paraId="6F51B0FD" w14:textId="77777777" w:rsidR="009A5FB9" w:rsidRPr="003936E9" w:rsidRDefault="009A5FB9" w:rsidP="00AC1F33">
      <w:pPr>
        <w:rPr>
          <w:rFonts w:cstheme="minorHAnsi"/>
          <w:iCs/>
          <w:sz w:val="20"/>
          <w:lang w:val="en-NZ"/>
        </w:rPr>
      </w:pPr>
      <w:r w:rsidRPr="003936E9">
        <w:rPr>
          <w:rFonts w:cstheme="minorHAnsi"/>
          <w:iCs/>
          <w:sz w:val="20"/>
          <w:lang w:val="en-NZ"/>
        </w:rPr>
        <w:t>In accordance with the provisions of section 95B, the application must not be limited notified.</w:t>
      </w:r>
    </w:p>
    <w:p w14:paraId="2BFFC73B" w14:textId="77777777" w:rsidR="00AC1F33" w:rsidRPr="003936E9" w:rsidRDefault="00AC1F33" w:rsidP="00AC1F33">
      <w:pPr>
        <w:rPr>
          <w:rFonts w:cstheme="minorHAnsi"/>
          <w:iCs/>
          <w:sz w:val="20"/>
          <w:lang w:val="en-NZ"/>
        </w:rPr>
      </w:pPr>
    </w:p>
    <w:p w14:paraId="0E8AFCE0" w14:textId="77777777" w:rsidR="00AC1F33" w:rsidRPr="003936E9" w:rsidRDefault="00AC1F33" w:rsidP="00AC1F33">
      <w:pPr>
        <w:pStyle w:val="Heading1"/>
        <w:rPr>
          <w:rFonts w:cstheme="minorHAnsi"/>
          <w:sz w:val="20"/>
          <w:szCs w:val="20"/>
          <w:lang w:val="en-NZ"/>
        </w:rPr>
      </w:pPr>
      <w:r w:rsidRPr="003936E9">
        <w:rPr>
          <w:rFonts w:cstheme="minorHAnsi"/>
          <w:sz w:val="20"/>
          <w:szCs w:val="20"/>
          <w:lang w:val="en-NZ"/>
        </w:rPr>
        <w:t>Other Section 104 matters</w:t>
      </w:r>
    </w:p>
    <w:p w14:paraId="0513DA12" w14:textId="77777777" w:rsidR="00AC1F33" w:rsidRPr="003936E9" w:rsidRDefault="00AC1F33" w:rsidP="0037437F">
      <w:pPr>
        <w:tabs>
          <w:tab w:val="left" w:leader="dot" w:pos="10140"/>
        </w:tabs>
        <w:rPr>
          <w:rFonts w:cstheme="minorHAnsi"/>
          <w:bCs/>
          <w:sz w:val="20"/>
          <w:lang w:val="en-NZ"/>
        </w:rPr>
      </w:pPr>
    </w:p>
    <w:p w14:paraId="65A19CF5" w14:textId="77777777" w:rsidR="00C71B7E" w:rsidRPr="003936E9" w:rsidRDefault="00C71B7E" w:rsidP="00234646">
      <w:pPr>
        <w:spacing w:after="120"/>
        <w:rPr>
          <w:rFonts w:cstheme="minorHAnsi"/>
          <w:sz w:val="20"/>
          <w:lang w:val="en-NZ"/>
        </w:rPr>
      </w:pPr>
      <w:r w:rsidRPr="003936E9">
        <w:rPr>
          <w:rFonts w:cstheme="minorHAnsi"/>
          <w:sz w:val="20"/>
          <w:lang w:val="en-NZ"/>
        </w:rPr>
        <w:t>The application is:</w:t>
      </w:r>
    </w:p>
    <w:p w14:paraId="040F5A98" w14:textId="77777777" w:rsidR="00B32DAC" w:rsidRPr="003936E9" w:rsidRDefault="00B32DAC" w:rsidP="0069285C">
      <w:pPr>
        <w:numPr>
          <w:ilvl w:val="0"/>
          <w:numId w:val="24"/>
        </w:numPr>
        <w:tabs>
          <w:tab w:val="clear" w:pos="420"/>
        </w:tabs>
        <w:ind w:left="567" w:hanging="507"/>
        <w:rPr>
          <w:rFonts w:cstheme="minorHAnsi"/>
          <w:i/>
          <w:color w:val="FF0000"/>
          <w:sz w:val="20"/>
          <w:lang w:val="en-NZ"/>
        </w:rPr>
      </w:pPr>
      <w:r w:rsidRPr="003936E9">
        <w:rPr>
          <w:rFonts w:cstheme="minorHAnsi"/>
          <w:sz w:val="20"/>
          <w:lang w:val="en-NZ"/>
        </w:rPr>
        <w:lastRenderedPageBreak/>
        <w:t xml:space="preserve">Consistent with </w:t>
      </w:r>
      <w:r w:rsidR="00860E0D" w:rsidRPr="003936E9">
        <w:rPr>
          <w:rFonts w:cstheme="minorHAnsi"/>
          <w:sz w:val="20"/>
          <w:lang w:val="en-NZ"/>
        </w:rPr>
        <w:t>Objective</w:t>
      </w:r>
      <w:r w:rsidRPr="003936E9">
        <w:rPr>
          <w:rFonts w:cstheme="minorHAnsi"/>
          <w:sz w:val="20"/>
          <w:lang w:val="en-NZ"/>
        </w:rPr>
        <w:t xml:space="preserve"> 14.2.4 (High quality residential environments) </w:t>
      </w:r>
      <w:r w:rsidR="00CA663A" w:rsidRPr="003936E9">
        <w:rPr>
          <w:rFonts w:cstheme="minorHAnsi"/>
          <w:color w:val="FF0000"/>
          <w:sz w:val="20"/>
          <w:lang w:val="en-NZ"/>
        </w:rPr>
        <w:t>and 14.2.5 (Residential New Neighbourhood Zone)</w:t>
      </w:r>
      <w:r w:rsidRPr="003936E9">
        <w:rPr>
          <w:rFonts w:cstheme="minorHAnsi"/>
          <w:color w:val="FF0000"/>
          <w:sz w:val="20"/>
          <w:lang w:val="en-NZ"/>
        </w:rPr>
        <w:t xml:space="preserve"> </w:t>
      </w:r>
      <w:r w:rsidRPr="003936E9">
        <w:rPr>
          <w:rFonts w:cstheme="minorHAnsi"/>
          <w:sz w:val="20"/>
          <w:lang w:val="en-NZ"/>
        </w:rPr>
        <w:t xml:space="preserve">and supporting policies, as the proposal </w:t>
      </w:r>
      <w:r w:rsidR="0069285C" w:rsidRPr="003936E9">
        <w:rPr>
          <w:rFonts w:cstheme="minorHAnsi"/>
          <w:sz w:val="20"/>
          <w:lang w:val="en-NZ"/>
        </w:rPr>
        <w:t>is in keeping with the</w:t>
      </w:r>
      <w:r w:rsidRPr="003936E9">
        <w:rPr>
          <w:rFonts w:cstheme="minorHAnsi"/>
          <w:sz w:val="20"/>
          <w:lang w:val="en-NZ"/>
        </w:rPr>
        <w:t xml:space="preserve"> anticipated character and </w:t>
      </w:r>
      <w:r w:rsidR="0069285C" w:rsidRPr="003936E9">
        <w:rPr>
          <w:rFonts w:cstheme="minorHAnsi"/>
          <w:sz w:val="20"/>
          <w:lang w:val="en-NZ"/>
        </w:rPr>
        <w:t xml:space="preserve">level of </w:t>
      </w:r>
      <w:r w:rsidRPr="003936E9">
        <w:rPr>
          <w:rFonts w:cstheme="minorHAnsi"/>
          <w:sz w:val="20"/>
          <w:lang w:val="en-NZ"/>
        </w:rPr>
        <w:t xml:space="preserve">amenity </w:t>
      </w:r>
      <w:r w:rsidR="0069285C" w:rsidRPr="003936E9">
        <w:rPr>
          <w:rFonts w:cstheme="minorHAnsi"/>
          <w:sz w:val="20"/>
          <w:lang w:val="en-NZ"/>
        </w:rPr>
        <w:t xml:space="preserve">in this </w:t>
      </w:r>
      <w:r w:rsidRPr="003936E9">
        <w:rPr>
          <w:rFonts w:cstheme="minorHAnsi"/>
          <w:sz w:val="20"/>
          <w:lang w:val="en-NZ"/>
        </w:rPr>
        <w:t>environment.</w:t>
      </w:r>
      <w:r w:rsidR="0069285C" w:rsidRPr="003936E9">
        <w:rPr>
          <w:rFonts w:cstheme="minorHAnsi"/>
          <w:sz w:val="20"/>
          <w:lang w:val="en-NZ"/>
        </w:rPr>
        <w:t xml:space="preserve"> </w:t>
      </w:r>
    </w:p>
    <w:p w14:paraId="5C1328CC" w14:textId="77777777" w:rsidR="00212370" w:rsidRPr="003936E9" w:rsidRDefault="00860E0D" w:rsidP="00212370">
      <w:pPr>
        <w:ind w:left="60"/>
        <w:rPr>
          <w:rFonts w:cstheme="minorHAnsi"/>
          <w:color w:val="FF0000"/>
          <w:sz w:val="20"/>
          <w:lang w:val="en-NZ"/>
        </w:rPr>
      </w:pPr>
      <w:r w:rsidRPr="003936E9">
        <w:rPr>
          <w:rFonts w:cstheme="minorHAnsi"/>
          <w:color w:val="FF0000"/>
          <w:sz w:val="20"/>
          <w:lang w:val="en-NZ"/>
        </w:rPr>
        <w:t>OR</w:t>
      </w:r>
    </w:p>
    <w:p w14:paraId="6611010F" w14:textId="77777777" w:rsidR="00212370" w:rsidRPr="003936E9" w:rsidRDefault="00860E0D" w:rsidP="0069285C">
      <w:pPr>
        <w:numPr>
          <w:ilvl w:val="0"/>
          <w:numId w:val="24"/>
        </w:numPr>
        <w:tabs>
          <w:tab w:val="clear" w:pos="420"/>
        </w:tabs>
        <w:ind w:left="567" w:hanging="507"/>
        <w:rPr>
          <w:rFonts w:cstheme="minorHAnsi"/>
          <w:color w:val="FF0000"/>
          <w:sz w:val="20"/>
          <w:lang w:val="en-NZ"/>
        </w:rPr>
      </w:pPr>
      <w:r w:rsidRPr="003936E9">
        <w:rPr>
          <w:rFonts w:cstheme="minorHAnsi"/>
          <w:color w:val="FF0000"/>
          <w:sz w:val="20"/>
          <w:lang w:val="en-NZ"/>
        </w:rPr>
        <w:t>Consistent with the relevant objectives and policies in Chapter + as …</w:t>
      </w:r>
    </w:p>
    <w:p w14:paraId="498BAAD5" w14:textId="77777777" w:rsidR="0069285C" w:rsidRPr="003936E9" w:rsidRDefault="0069285C" w:rsidP="0069285C">
      <w:pPr>
        <w:ind w:left="60"/>
        <w:rPr>
          <w:rFonts w:cstheme="minorHAnsi"/>
          <w:color w:val="FF0000"/>
          <w:sz w:val="20"/>
          <w:lang w:val="en-NZ"/>
        </w:rPr>
      </w:pPr>
    </w:p>
    <w:p w14:paraId="0E2576AA" w14:textId="77777777" w:rsidR="00EA02C8" w:rsidRPr="003936E9" w:rsidRDefault="00C71B7E" w:rsidP="0069285C">
      <w:pPr>
        <w:numPr>
          <w:ilvl w:val="0"/>
          <w:numId w:val="24"/>
        </w:numPr>
        <w:tabs>
          <w:tab w:val="clear" w:pos="420"/>
        </w:tabs>
        <w:ind w:left="567" w:hanging="507"/>
        <w:rPr>
          <w:rFonts w:cstheme="minorHAnsi"/>
          <w:sz w:val="20"/>
          <w:lang w:val="en-NZ"/>
        </w:rPr>
      </w:pPr>
      <w:r w:rsidRPr="003936E9">
        <w:rPr>
          <w:rFonts w:cstheme="minorHAnsi"/>
          <w:sz w:val="20"/>
          <w:lang w:val="en-NZ"/>
        </w:rPr>
        <w:t>Able to be granted consent without notification, pursuant to Section 104(3)(d).</w:t>
      </w:r>
    </w:p>
    <w:p w14:paraId="4E45FD99" w14:textId="77777777" w:rsidR="00732A71" w:rsidRPr="003936E9" w:rsidRDefault="00732A71" w:rsidP="00732A71">
      <w:pPr>
        <w:rPr>
          <w:rFonts w:cstheme="minorHAnsi"/>
          <w:sz w:val="20"/>
          <w:lang w:val="en-NZ"/>
        </w:rPr>
      </w:pPr>
    </w:p>
    <w:p w14:paraId="6E1EA601" w14:textId="3A23F4BF" w:rsidR="006E6BC9" w:rsidRPr="003936E9" w:rsidRDefault="00235ADB" w:rsidP="006E6BC9">
      <w:pPr>
        <w:rPr>
          <w:rFonts w:cstheme="minorHAnsi"/>
          <w:sz w:val="20"/>
          <w:lang w:val="en-NZ"/>
        </w:rPr>
      </w:pPr>
      <w:r w:rsidRPr="003936E9">
        <w:rPr>
          <w:rFonts w:cstheme="minorHAnsi"/>
          <w:sz w:val="20"/>
        </w:rPr>
        <w:t xml:space="preserve">For completeness, I note that the District Plan gives effect to Part 2 of the Act and the higher order planning documents referred to in s104(1)(b). The Plan was competently prepared and appropriately reflects the </w:t>
      </w:r>
      <w:r w:rsidR="001E6949" w:rsidRPr="003936E9">
        <w:rPr>
          <w:rFonts w:cstheme="minorHAnsi"/>
          <w:sz w:val="20"/>
        </w:rPr>
        <w:t xml:space="preserve">other relevant </w:t>
      </w:r>
      <w:r w:rsidRPr="003936E9">
        <w:rPr>
          <w:rFonts w:cstheme="minorHAnsi"/>
          <w:sz w:val="20"/>
        </w:rPr>
        <w:t>higher order provisions, so they do not need to be specifically addressed in this report</w:t>
      </w:r>
      <w:r w:rsidRPr="003936E9">
        <w:rPr>
          <w:rFonts w:cstheme="minorHAnsi"/>
          <w:sz w:val="20"/>
          <w:vertAlign w:val="superscript"/>
        </w:rPr>
        <w:footnoteReference w:id="1"/>
      </w:r>
      <w:r w:rsidRPr="003936E9">
        <w:rPr>
          <w:rFonts w:cstheme="minorHAnsi"/>
          <w:sz w:val="20"/>
        </w:rPr>
        <w:t>.</w:t>
      </w:r>
      <w:r w:rsidR="00DE33FF" w:rsidRPr="003936E9">
        <w:rPr>
          <w:rFonts w:cstheme="minorHAnsi"/>
          <w:sz w:val="20"/>
        </w:rPr>
        <w:t xml:space="preserve"> </w:t>
      </w:r>
    </w:p>
    <w:p w14:paraId="28D362E2" w14:textId="77777777" w:rsidR="006E6BC9" w:rsidRPr="003936E9" w:rsidRDefault="006E6BC9" w:rsidP="006E6BC9">
      <w:pPr>
        <w:rPr>
          <w:rFonts w:cstheme="minorHAnsi"/>
          <w:sz w:val="20"/>
          <w:lang w:val="en-NZ"/>
        </w:rPr>
      </w:pPr>
    </w:p>
    <w:p w14:paraId="50854EF1" w14:textId="77777777" w:rsidR="00AC1F33" w:rsidRPr="003936E9" w:rsidRDefault="00AC1F33" w:rsidP="00AC1F33">
      <w:pPr>
        <w:pStyle w:val="Heading1"/>
        <w:rPr>
          <w:rFonts w:cstheme="minorHAnsi"/>
          <w:sz w:val="20"/>
          <w:szCs w:val="20"/>
          <w:lang w:val="en-NZ"/>
        </w:rPr>
      </w:pPr>
      <w:r w:rsidRPr="003936E9">
        <w:rPr>
          <w:rFonts w:cstheme="minorHAnsi"/>
          <w:sz w:val="20"/>
          <w:szCs w:val="20"/>
          <w:lang w:val="en-NZ"/>
        </w:rPr>
        <w:t>Recommendations</w:t>
      </w:r>
    </w:p>
    <w:p w14:paraId="25326166" w14:textId="77777777" w:rsidR="00AC1F33" w:rsidRPr="003936E9" w:rsidRDefault="00AC1F33" w:rsidP="006E6BC9">
      <w:pPr>
        <w:rPr>
          <w:rFonts w:cstheme="minorHAnsi"/>
          <w:sz w:val="20"/>
          <w:lang w:val="en-NZ"/>
        </w:rPr>
      </w:pPr>
    </w:p>
    <w:p w14:paraId="18CF4479" w14:textId="77777777" w:rsidR="00A63E56" w:rsidRPr="003936E9" w:rsidRDefault="00A63E56" w:rsidP="00A63E56">
      <w:pPr>
        <w:ind w:left="567" w:hanging="567"/>
        <w:rPr>
          <w:rFonts w:cstheme="minorHAnsi"/>
          <w:bCs/>
          <w:sz w:val="20"/>
          <w:lang w:val="en-NZ"/>
        </w:rPr>
      </w:pPr>
      <w:r w:rsidRPr="003936E9">
        <w:rPr>
          <w:rFonts w:cstheme="minorHAnsi"/>
          <w:sz w:val="20"/>
          <w:lang w:val="en-NZ"/>
        </w:rPr>
        <w:t>A.</w:t>
      </w:r>
      <w:r w:rsidRPr="003936E9">
        <w:rPr>
          <w:rFonts w:cstheme="minorHAnsi"/>
          <w:b/>
          <w:sz w:val="20"/>
          <w:lang w:val="en-NZ"/>
        </w:rPr>
        <w:tab/>
      </w:r>
      <w:r w:rsidRPr="003936E9">
        <w:rPr>
          <w:rFonts w:cstheme="minorHAnsi"/>
          <w:bCs/>
          <w:sz w:val="20"/>
          <w:lang w:val="en-NZ"/>
        </w:rPr>
        <w:t xml:space="preserve">That the application be processed on a </w:t>
      </w:r>
      <w:r w:rsidRPr="003936E9">
        <w:rPr>
          <w:rFonts w:cstheme="minorHAnsi"/>
          <w:b/>
          <w:sz w:val="20"/>
          <w:lang w:val="en-NZ"/>
        </w:rPr>
        <w:t>non-notified</w:t>
      </w:r>
      <w:r w:rsidRPr="003936E9">
        <w:rPr>
          <w:rFonts w:cstheme="minorHAnsi"/>
          <w:bCs/>
          <w:sz w:val="20"/>
          <w:lang w:val="en-NZ"/>
        </w:rPr>
        <w:t xml:space="preserve"> basis in accordance with Sections 95A - 95F of the Resource Management Act 1991.</w:t>
      </w:r>
    </w:p>
    <w:p w14:paraId="62829532" w14:textId="77777777" w:rsidR="00A63E56" w:rsidRPr="003936E9" w:rsidRDefault="00A63E56" w:rsidP="00234646">
      <w:pPr>
        <w:ind w:hanging="1701"/>
        <w:rPr>
          <w:rFonts w:cstheme="minorHAnsi"/>
          <w:bCs/>
          <w:sz w:val="20"/>
          <w:lang w:val="en-NZ"/>
        </w:rPr>
      </w:pPr>
    </w:p>
    <w:p w14:paraId="46A284B1" w14:textId="77777777" w:rsidR="00A63E56" w:rsidRPr="003936E9" w:rsidRDefault="00A63E56" w:rsidP="00A63E56">
      <w:pPr>
        <w:ind w:left="567" w:hanging="567"/>
        <w:rPr>
          <w:rFonts w:cstheme="minorHAnsi"/>
          <w:color w:val="000000"/>
          <w:sz w:val="20"/>
          <w:lang w:val="en-NZ"/>
        </w:rPr>
      </w:pPr>
      <w:r w:rsidRPr="003936E9">
        <w:rPr>
          <w:rFonts w:cstheme="minorHAnsi"/>
          <w:sz w:val="20"/>
          <w:lang w:val="en-NZ"/>
        </w:rPr>
        <w:t xml:space="preserve">B. </w:t>
      </w:r>
      <w:r w:rsidRPr="003936E9">
        <w:rPr>
          <w:rFonts w:cstheme="minorHAnsi"/>
          <w:sz w:val="20"/>
          <w:lang w:val="en-NZ"/>
        </w:rPr>
        <w:tab/>
      </w:r>
      <w:r w:rsidRPr="003936E9">
        <w:rPr>
          <w:rFonts w:cstheme="minorHAnsi"/>
          <w:color w:val="000000"/>
          <w:sz w:val="20"/>
          <w:lang w:val="en-NZ"/>
        </w:rPr>
        <w:t xml:space="preserve">That the application </w:t>
      </w:r>
      <w:r w:rsidRPr="003936E9">
        <w:rPr>
          <w:rFonts w:cstheme="minorHAnsi"/>
          <w:b/>
          <w:color w:val="000000"/>
          <w:sz w:val="20"/>
          <w:lang w:val="en-NZ"/>
        </w:rPr>
        <w:t>be granted</w:t>
      </w:r>
      <w:r w:rsidRPr="003936E9">
        <w:rPr>
          <w:rFonts w:cstheme="minorHAnsi"/>
          <w:color w:val="000000"/>
          <w:sz w:val="20"/>
          <w:lang w:val="en-NZ"/>
        </w:rPr>
        <w:t xml:space="preserve"> pursuant to Sections </w:t>
      </w:r>
      <w:r w:rsidRPr="003936E9">
        <w:rPr>
          <w:rFonts w:cstheme="minorHAnsi"/>
          <w:bCs/>
          <w:color w:val="000000"/>
          <w:sz w:val="20"/>
          <w:lang w:val="en-NZ"/>
        </w:rPr>
        <w:t xml:space="preserve">104, </w:t>
      </w:r>
      <w:r w:rsidR="00016141" w:rsidRPr="003936E9">
        <w:rPr>
          <w:rFonts w:cstheme="minorHAnsi"/>
          <w:bCs/>
          <w:color w:val="FF0000"/>
          <w:sz w:val="20"/>
          <w:lang w:val="en-NZ"/>
        </w:rPr>
        <w:t xml:space="preserve">104A / </w:t>
      </w:r>
      <w:r w:rsidRPr="003936E9">
        <w:rPr>
          <w:rFonts w:cstheme="minorHAnsi"/>
          <w:bCs/>
          <w:color w:val="FF0000"/>
          <w:sz w:val="20"/>
          <w:lang w:val="en-NZ"/>
        </w:rPr>
        <w:t>104C</w:t>
      </w:r>
      <w:r w:rsidR="005F7920" w:rsidRPr="003936E9">
        <w:rPr>
          <w:rFonts w:cstheme="minorHAnsi"/>
          <w:bCs/>
          <w:color w:val="000000"/>
          <w:sz w:val="20"/>
          <w:lang w:val="en-NZ"/>
        </w:rPr>
        <w:t>,</w:t>
      </w:r>
      <w:r w:rsidRPr="003936E9">
        <w:rPr>
          <w:rFonts w:cstheme="minorHAnsi"/>
          <w:color w:val="000000"/>
          <w:sz w:val="20"/>
          <w:lang w:val="en-NZ"/>
        </w:rPr>
        <w:t xml:space="preserve"> 108 </w:t>
      </w:r>
      <w:r w:rsidR="005F7920" w:rsidRPr="003936E9">
        <w:rPr>
          <w:rFonts w:cstheme="minorHAnsi"/>
          <w:color w:val="000000"/>
          <w:sz w:val="20"/>
          <w:lang w:val="en-NZ"/>
        </w:rPr>
        <w:t xml:space="preserve">and 108AA </w:t>
      </w:r>
      <w:r w:rsidRPr="003936E9">
        <w:rPr>
          <w:rFonts w:cstheme="minorHAnsi"/>
          <w:color w:val="000000"/>
          <w:sz w:val="20"/>
          <w:lang w:val="en-NZ"/>
        </w:rPr>
        <w:t xml:space="preserve">of the Resource Management Act 1991, subject to the </w:t>
      </w:r>
      <w:r w:rsidRPr="003936E9">
        <w:rPr>
          <w:rFonts w:cstheme="minorHAnsi"/>
          <w:sz w:val="20"/>
          <w:lang w:val="en-NZ"/>
        </w:rPr>
        <w:t>following condition</w:t>
      </w:r>
      <w:r w:rsidRPr="003936E9">
        <w:rPr>
          <w:rFonts w:cstheme="minorHAnsi"/>
          <w:color w:val="000000"/>
          <w:sz w:val="20"/>
          <w:lang w:val="en-NZ"/>
        </w:rPr>
        <w:t>:</w:t>
      </w:r>
    </w:p>
    <w:p w14:paraId="63C958DC" w14:textId="77777777" w:rsidR="00A63E56" w:rsidRPr="003936E9" w:rsidRDefault="00A63E56" w:rsidP="00A63E56">
      <w:pPr>
        <w:tabs>
          <w:tab w:val="left" w:leader="dot" w:pos="2977"/>
          <w:tab w:val="left" w:leader="underscore" w:pos="6946"/>
        </w:tabs>
        <w:rPr>
          <w:rFonts w:cstheme="minorHAnsi"/>
          <w:sz w:val="20"/>
          <w:lang w:val="en-NZ"/>
        </w:rPr>
      </w:pPr>
    </w:p>
    <w:p w14:paraId="3E62D29A" w14:textId="77777777" w:rsidR="0049346A" w:rsidRPr="00A43113" w:rsidRDefault="0049346A" w:rsidP="0049346A">
      <w:pPr>
        <w:numPr>
          <w:ilvl w:val="0"/>
          <w:numId w:val="6"/>
        </w:numPr>
        <w:tabs>
          <w:tab w:val="clear" w:pos="1287"/>
        </w:tabs>
        <w:ind w:left="993" w:hanging="426"/>
        <w:rPr>
          <w:rFonts w:cstheme="minorHAnsi"/>
          <w:sz w:val="20"/>
          <w:lang w:val="en-NZ"/>
        </w:rPr>
      </w:pPr>
      <w:r w:rsidRPr="003936E9">
        <w:rPr>
          <w:rFonts w:cstheme="minorHAnsi"/>
          <w:sz w:val="20"/>
          <w:lang w:val="en-NZ"/>
        </w:rPr>
        <w:t>The development shall proceed in accordance with the information submitted with the application</w:t>
      </w:r>
      <w:r w:rsidR="000F118C" w:rsidRPr="003936E9">
        <w:rPr>
          <w:rFonts w:cstheme="minorHAnsi"/>
          <w:sz w:val="20"/>
        </w:rPr>
        <w:t>, including the stamped approved plans entered into Council records as RMA/</w:t>
      </w:r>
      <w:r w:rsidR="000F118C" w:rsidRPr="003936E9">
        <w:rPr>
          <w:rFonts w:cstheme="minorHAnsi"/>
          <w:sz w:val="20"/>
          <w:highlight w:val="yellow"/>
        </w:rPr>
        <w:t>+</w:t>
      </w:r>
      <w:r w:rsidR="003B7777" w:rsidRPr="003936E9">
        <w:rPr>
          <w:rFonts w:cstheme="minorHAnsi"/>
          <w:i/>
          <w:sz w:val="20"/>
          <w:lang w:val="en-NZ"/>
        </w:rPr>
        <w:t>.</w:t>
      </w:r>
    </w:p>
    <w:p w14:paraId="176C6167" w14:textId="77777777" w:rsidR="00A43113" w:rsidRDefault="00A43113" w:rsidP="00A43113">
      <w:pPr>
        <w:rPr>
          <w:rFonts w:cstheme="minorHAnsi"/>
          <w:i/>
          <w:sz w:val="20"/>
          <w:lang w:val="en-NZ"/>
        </w:rPr>
      </w:pPr>
    </w:p>
    <w:p w14:paraId="679BCC33" w14:textId="5EF5A408" w:rsidR="00A43113" w:rsidRPr="003936E9" w:rsidRDefault="00A43113" w:rsidP="00A43113">
      <w:pPr>
        <w:ind w:left="567"/>
        <w:rPr>
          <w:rFonts w:cstheme="minorHAnsi"/>
          <w:sz w:val="20"/>
          <w:lang w:val="en-NZ"/>
        </w:rPr>
      </w:pPr>
      <w:r w:rsidRPr="00A43113">
        <w:rPr>
          <w:rFonts w:cstheme="minorHAnsi"/>
          <w:i/>
          <w:iCs/>
          <w:color w:val="FF0000"/>
          <w:sz w:val="2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70364040" w14:textId="77777777" w:rsidR="00104CEB" w:rsidRPr="003936E9" w:rsidRDefault="00104CEB" w:rsidP="00104CEB">
      <w:pPr>
        <w:rPr>
          <w:rFonts w:cstheme="minorHAnsi"/>
          <w:sz w:val="20"/>
          <w:lang w:val="en-NZ"/>
        </w:rPr>
      </w:pPr>
    </w:p>
    <w:p w14:paraId="6C4BBD13" w14:textId="77777777" w:rsidR="00711848" w:rsidRPr="003936E9" w:rsidRDefault="00711848" w:rsidP="00711848">
      <w:pPr>
        <w:tabs>
          <w:tab w:val="left" w:leader="dot" w:pos="10140"/>
        </w:tabs>
        <w:rPr>
          <w:rFonts w:cstheme="minorHAnsi"/>
          <w:b/>
          <w:bCs/>
          <w:color w:val="FF0000"/>
          <w:sz w:val="20"/>
          <w:lang w:val="en-NZ"/>
        </w:rPr>
      </w:pPr>
      <w:r w:rsidRPr="003936E9">
        <w:rPr>
          <w:rFonts w:cstheme="minorHAnsi"/>
          <w:b/>
          <w:bCs/>
          <w:sz w:val="20"/>
          <w:lang w:val="en-NZ"/>
        </w:rPr>
        <w:t>Advice Notes</w:t>
      </w:r>
      <w:r w:rsidR="00384D2B" w:rsidRPr="003936E9">
        <w:rPr>
          <w:rFonts w:cstheme="minorHAnsi"/>
          <w:b/>
          <w:bCs/>
          <w:sz w:val="20"/>
          <w:lang w:val="en-NZ"/>
        </w:rPr>
        <w:t xml:space="preserve"> (</w:t>
      </w:r>
      <w:hyperlink r:id="rId13" w:history="1">
        <w:r w:rsidR="00384D2B" w:rsidRPr="003936E9">
          <w:rPr>
            <w:rStyle w:val="Hyperlink"/>
            <w:rFonts w:cstheme="minorHAnsi"/>
            <w:b/>
            <w:bCs/>
            <w:sz w:val="20"/>
            <w:lang w:val="en-NZ"/>
          </w:rPr>
          <w:t>view standard conditions</w:t>
        </w:r>
      </w:hyperlink>
      <w:r w:rsidR="00384D2B" w:rsidRPr="003936E9">
        <w:rPr>
          <w:rFonts w:cstheme="minorHAnsi"/>
          <w:b/>
          <w:bCs/>
          <w:sz w:val="20"/>
          <w:lang w:val="en-NZ"/>
        </w:rPr>
        <w:t>)</w:t>
      </w:r>
      <w:r w:rsidRPr="003936E9">
        <w:rPr>
          <w:rFonts w:cstheme="minorHAnsi"/>
          <w:b/>
          <w:bCs/>
          <w:sz w:val="20"/>
          <w:lang w:val="en-NZ"/>
        </w:rPr>
        <w:t xml:space="preserve">: </w:t>
      </w:r>
    </w:p>
    <w:p w14:paraId="30A17C69" w14:textId="77777777" w:rsidR="00563883" w:rsidRPr="003936E9" w:rsidRDefault="00563883" w:rsidP="00563883">
      <w:pPr>
        <w:autoSpaceDE w:val="0"/>
        <w:autoSpaceDN w:val="0"/>
        <w:adjustRightInd w:val="0"/>
        <w:rPr>
          <w:rFonts w:cstheme="minorHAnsi"/>
          <w:sz w:val="20"/>
          <w:lang w:val="en-NZ"/>
        </w:rPr>
      </w:pPr>
    </w:p>
    <w:p w14:paraId="4C0D224E" w14:textId="77777777" w:rsidR="00CB0633" w:rsidRPr="00CB0633" w:rsidRDefault="00CB0633" w:rsidP="00A90CEE">
      <w:pPr>
        <w:numPr>
          <w:ilvl w:val="0"/>
          <w:numId w:val="10"/>
        </w:numPr>
        <w:autoSpaceDE w:val="0"/>
        <w:autoSpaceDN w:val="0"/>
        <w:adjustRightInd w:val="0"/>
        <w:ind w:left="567" w:right="23" w:hanging="567"/>
        <w:rPr>
          <w:rFonts w:ascii="Calibri" w:hAnsi="Calibri" w:cs="Calibri"/>
          <w:sz w:val="20"/>
        </w:rPr>
      </w:pPr>
      <w:bookmarkStart w:id="4" w:name="_Hlk159870779"/>
      <w:r w:rsidRPr="00CB0633">
        <w:rPr>
          <w:rFonts w:ascii="Calibri" w:hAnsi="Calibri" w:cs="Calibri"/>
          <w:sz w:val="20"/>
          <w:lang w:val="en-NZ"/>
        </w:rPr>
        <w:t>T</w:t>
      </w:r>
      <w:r w:rsidRPr="00CB0633">
        <w:rPr>
          <w:rFonts w:ascii="Calibri" w:hAnsi="Calibri" w:cs="Calibri"/>
          <w:sz w:val="20"/>
        </w:rPr>
        <w:t xml:space="preserve">his resource consent will </w:t>
      </w:r>
      <w:r w:rsidRPr="00CB0633">
        <w:rPr>
          <w:rFonts w:ascii="Calibri" w:hAnsi="Calibri" w:cs="Calibri"/>
          <w:b/>
          <w:bCs/>
          <w:sz w:val="20"/>
        </w:rPr>
        <w:t>lapse five years</w:t>
      </w:r>
      <w:r w:rsidRPr="00CB0633">
        <w:rPr>
          <w:rFonts w:ascii="Calibri" w:hAnsi="Calibri" w:cs="Calibri"/>
          <w:sz w:val="20"/>
        </w:rPr>
        <w:t xml:space="preserve"> </w:t>
      </w:r>
      <w:r w:rsidRPr="00CB0633">
        <w:rPr>
          <w:rFonts w:ascii="Calibri" w:hAnsi="Calibri" w:cs="Calibri"/>
          <w:b/>
          <w:bCs/>
          <w:sz w:val="20"/>
        </w:rPr>
        <w:t>from the date it is issued</w:t>
      </w:r>
      <w:r w:rsidRPr="00CB0633">
        <w:rPr>
          <w:rFonts w:ascii="Calibri" w:hAnsi="Calibri" w:cs="Calibri"/>
          <w:sz w:val="20"/>
        </w:rPr>
        <w:t xml:space="preserve"> unless it is given effect to (i.e. the activity is established) before then.</w:t>
      </w:r>
      <w:r w:rsidRPr="00CB0633">
        <w:rPr>
          <w:rFonts w:ascii="Calibri" w:hAnsi="Calibri" w:cs="Calibri"/>
          <w:b/>
          <w:bCs/>
          <w:sz w:val="20"/>
        </w:rPr>
        <w:t xml:space="preserve"> </w:t>
      </w:r>
      <w:r w:rsidRPr="00CB0633">
        <w:rPr>
          <w:rFonts w:ascii="Calibri" w:hAnsi="Calibri" w:cs="Calibri"/>
          <w:sz w:val="20"/>
        </w:rPr>
        <w:t>Application may be made under Section 125 of the Resource Management Act 1991 to extend the period for giving effect to the resource consent, and this must be submitted prior to the consent lapsing.</w:t>
      </w:r>
    </w:p>
    <w:p w14:paraId="2EE9DDBC" w14:textId="77777777" w:rsidR="00CB0633" w:rsidRPr="00CB0633" w:rsidRDefault="00CB0633" w:rsidP="00A90CEE">
      <w:pPr>
        <w:autoSpaceDE w:val="0"/>
        <w:autoSpaceDN w:val="0"/>
        <w:adjustRightInd w:val="0"/>
        <w:ind w:left="567" w:right="23"/>
        <w:rPr>
          <w:rFonts w:ascii="Calibri" w:hAnsi="Calibri" w:cs="Calibri"/>
          <w:sz w:val="20"/>
        </w:rPr>
      </w:pPr>
    </w:p>
    <w:bookmarkEnd w:id="4"/>
    <w:p w14:paraId="6E28229A" w14:textId="77777777" w:rsidR="00CB5AA3" w:rsidRPr="00CB5AA3" w:rsidRDefault="00CB5AA3" w:rsidP="00CB5AA3">
      <w:pPr>
        <w:numPr>
          <w:ilvl w:val="0"/>
          <w:numId w:val="42"/>
        </w:numPr>
        <w:autoSpaceDE w:val="0"/>
        <w:autoSpaceDN w:val="0"/>
        <w:adjustRightInd w:val="0"/>
        <w:spacing w:after="120"/>
        <w:ind w:left="567" w:right="23"/>
        <w:jc w:val="left"/>
        <w:rPr>
          <w:rFonts w:ascii="Calibri" w:eastAsia="Calibri" w:hAnsi="Calibri" w:cs="Calibri"/>
          <w:sz w:val="20"/>
          <w:lang w:val="en-US"/>
        </w:rPr>
      </w:pPr>
      <w:r w:rsidRPr="00CB5AA3">
        <w:rPr>
          <w:rFonts w:ascii="Calibri" w:eastAsia="Calibri" w:hAnsi="Calibri" w:cs="Calibri"/>
          <w:b/>
          <w:bCs/>
          <w:sz w:val="20"/>
          <w:lang w:val="en-NZ"/>
        </w:rPr>
        <w:t>Monitoring</w:t>
      </w:r>
      <w:r w:rsidRPr="00CB5AA3">
        <w:rPr>
          <w:rFonts w:ascii="Calibri" w:eastAsia="Calibri" w:hAnsi="Calibri" w:cs="Calibri"/>
          <w:sz w:val="20"/>
          <w:lang w:val="en-NZ"/>
        </w:rPr>
        <w:t xml:space="preserve"> will be carried out to ensure the </w:t>
      </w:r>
      <w:r w:rsidRPr="00CB5AA3">
        <w:rPr>
          <w:rFonts w:ascii="Calibri" w:eastAsia="Calibri" w:hAnsi="Calibri" w:cs="Calibri"/>
          <w:b/>
          <w:bCs/>
          <w:sz w:val="20"/>
          <w:lang w:val="en-NZ"/>
        </w:rPr>
        <w:t>conditions are complied with</w:t>
      </w:r>
      <w:r w:rsidRPr="00CB5AA3">
        <w:rPr>
          <w:rFonts w:ascii="Calibri" w:eastAsia="Calibri" w:hAnsi="Calibri" w:cs="Calibri"/>
          <w:sz w:val="20"/>
          <w:lang w:val="en-NZ"/>
        </w:rPr>
        <w:t xml:space="preserve"> and that the development proceeds in accordance with the plans and details which were submitted with the application. </w:t>
      </w:r>
    </w:p>
    <w:p w14:paraId="14C44E28" w14:textId="35D515D1" w:rsidR="00CB5AA3" w:rsidRPr="00CB5AA3" w:rsidRDefault="00CB5AA3" w:rsidP="00CB5AA3">
      <w:pPr>
        <w:ind w:left="567"/>
        <w:rPr>
          <w:rFonts w:ascii="Calibri" w:hAnsi="Calibri" w:cs="Calibri"/>
          <w:sz w:val="20"/>
        </w:rPr>
      </w:pPr>
      <w:r w:rsidRPr="00CB5AA3">
        <w:rPr>
          <w:rFonts w:ascii="Calibri" w:eastAsia="Calibri" w:hAnsi="Calibri" w:cs="Calibri"/>
          <w:sz w:val="20"/>
          <w:lang w:val="en-US"/>
        </w:rPr>
        <w:t xml:space="preserve">The Council will require payment of its </w:t>
      </w:r>
      <w:r w:rsidRPr="00CB5AA3">
        <w:rPr>
          <w:rFonts w:ascii="Calibri" w:eastAsia="Calibri" w:hAnsi="Calibri" w:cs="Calibri"/>
          <w:b/>
          <w:bCs/>
          <w:sz w:val="20"/>
          <w:lang w:val="en-US"/>
        </w:rPr>
        <w:t>administrative charges</w:t>
      </w:r>
      <w:r w:rsidRPr="00CB5AA3">
        <w:rPr>
          <w:rFonts w:ascii="Calibri" w:eastAsia="Calibri" w:hAnsi="Calibri" w:cs="Calibri"/>
          <w:sz w:val="20"/>
          <w:lang w:val="en-US"/>
        </w:rPr>
        <w:t xml:space="preserve"> in relation to monitoring, under section 36 of the Resource Management Act 1991. </w:t>
      </w:r>
      <w:r w:rsidRPr="00CB5AA3">
        <w:rPr>
          <w:rFonts w:ascii="Calibri" w:hAnsi="Calibri" w:cs="Calibri"/>
          <w:sz w:val="20"/>
        </w:rPr>
        <w:t xml:space="preserve">The monitoring programme administration fee and </w:t>
      </w:r>
      <w:r w:rsidRPr="00CB5AA3">
        <w:rPr>
          <w:rFonts w:ascii="Calibri" w:hAnsi="Calibri" w:cs="Calibri"/>
          <w:color w:val="FF0000"/>
          <w:sz w:val="20"/>
        </w:rPr>
        <w:t>initial inspection fee OR document</w:t>
      </w:r>
      <w:r w:rsidR="00794D79">
        <w:rPr>
          <w:rFonts w:ascii="Calibri" w:hAnsi="Calibri" w:cs="Calibri"/>
          <w:color w:val="FF0000"/>
          <w:sz w:val="20"/>
        </w:rPr>
        <w:t xml:space="preserve"> verification </w:t>
      </w:r>
      <w:r w:rsidRPr="00CB5AA3">
        <w:rPr>
          <w:rFonts w:ascii="Calibri" w:hAnsi="Calibri" w:cs="Calibri"/>
          <w:color w:val="FF0000"/>
          <w:sz w:val="20"/>
        </w:rPr>
        <w:t>fee</w:t>
      </w:r>
      <w:r w:rsidRPr="00CB5AA3">
        <w:rPr>
          <w:rFonts w:ascii="Calibri" w:hAnsi="Calibri" w:cs="Calibri"/>
          <w:i/>
          <w:iCs/>
          <w:color w:val="FF0000"/>
          <w:sz w:val="20"/>
        </w:rPr>
        <w:t xml:space="preserve"> (only use for remote locations) </w:t>
      </w:r>
      <w:r w:rsidRPr="00CB5AA3">
        <w:rPr>
          <w:rFonts w:ascii="Calibri" w:hAnsi="Calibri" w:cs="Calibri"/>
          <w:sz w:val="20"/>
        </w:rPr>
        <w:t xml:space="preserve">will be charged to the applicant with the consent processing costs. If </w:t>
      </w:r>
      <w:r w:rsidRPr="00CB5AA3">
        <w:rPr>
          <w:rFonts w:ascii="Calibri" w:eastAsia="Calibri" w:hAnsi="Calibri" w:cs="Calibri"/>
          <w:sz w:val="20"/>
          <w:lang w:val="en-US"/>
        </w:rPr>
        <w:t>more than one inspection, or additional monitoring activities (including those relating to non-compliance with conditions), are required,</w:t>
      </w:r>
      <w:r w:rsidRPr="00CB5AA3">
        <w:rPr>
          <w:rFonts w:ascii="Calibri" w:hAnsi="Calibri" w:cs="Calibri"/>
          <w:sz w:val="20"/>
        </w:rPr>
        <w:t xml:space="preserve"> the additional time will be invoiced to the consent holder when the monitoring is carried out, at the applicable hourly rate.  </w:t>
      </w:r>
      <w:r w:rsidRPr="00CB5AA3">
        <w:rPr>
          <w:rFonts w:ascii="Calibri" w:eastAsia="Calibri" w:hAnsi="Calibri" w:cs="Calibri"/>
          <w:sz w:val="20"/>
          <w:lang w:val="en-US"/>
        </w:rPr>
        <w:t xml:space="preserve">The current monitoring charges are outlined on the </w:t>
      </w:r>
      <w:hyperlink r:id="rId14" w:history="1">
        <w:r w:rsidRPr="00CB5AA3">
          <w:rPr>
            <w:rFonts w:ascii="Calibri" w:eastAsia="Calibri" w:hAnsi="Calibri" w:cs="Calibri"/>
            <w:color w:val="0563C1"/>
            <w:sz w:val="20"/>
            <w:u w:val="single"/>
            <w:lang w:val="en-US"/>
          </w:rPr>
          <w:t>Resource Management Fee Schedule</w:t>
        </w:r>
      </w:hyperlink>
      <w:r w:rsidRPr="00CB5AA3">
        <w:rPr>
          <w:rFonts w:ascii="Calibri" w:eastAsia="Calibri" w:hAnsi="Calibri" w:cs="Calibri"/>
          <w:sz w:val="20"/>
          <w:lang w:val="en-US"/>
        </w:rPr>
        <w:t xml:space="preserve">. </w:t>
      </w:r>
    </w:p>
    <w:p w14:paraId="194D12D0" w14:textId="77777777" w:rsidR="00563883" w:rsidRPr="00CB5AA3" w:rsidRDefault="00563883" w:rsidP="00711848">
      <w:pPr>
        <w:autoSpaceDE w:val="0"/>
        <w:autoSpaceDN w:val="0"/>
        <w:adjustRightInd w:val="0"/>
        <w:ind w:left="993" w:hanging="426"/>
        <w:rPr>
          <w:rFonts w:cstheme="minorHAnsi"/>
          <w:sz w:val="20"/>
        </w:rPr>
      </w:pPr>
    </w:p>
    <w:p w14:paraId="3CD7776D" w14:textId="77777777" w:rsidR="000F118C" w:rsidRPr="003936E9" w:rsidRDefault="000F118C" w:rsidP="000F118C">
      <w:pPr>
        <w:numPr>
          <w:ilvl w:val="0"/>
          <w:numId w:val="42"/>
        </w:numPr>
        <w:ind w:left="567" w:hanging="567"/>
        <w:rPr>
          <w:rFonts w:eastAsia="Calibri" w:cstheme="minorHAnsi"/>
          <w:sz w:val="20"/>
          <w:lang w:val="en-US"/>
        </w:rPr>
      </w:pPr>
      <w:r w:rsidRPr="003936E9">
        <w:rPr>
          <w:rFonts w:cstheme="minorHAnsi"/>
          <w:iCs/>
          <w:color w:val="000000"/>
          <w:sz w:val="20"/>
        </w:rPr>
        <w:t xml:space="preserve">As the site is shown by Council </w:t>
      </w:r>
      <w:r w:rsidRPr="003936E9">
        <w:rPr>
          <w:rFonts w:cstheme="minorHAnsi"/>
          <w:b/>
          <w:iCs/>
          <w:color w:val="000000"/>
          <w:sz w:val="20"/>
        </w:rPr>
        <w:t>flood hazard</w:t>
      </w:r>
      <w:r w:rsidRPr="003936E9">
        <w:rPr>
          <w:rFonts w:cstheme="minorHAnsi"/>
          <w:iCs/>
          <w:color w:val="000000"/>
          <w:sz w:val="20"/>
        </w:rPr>
        <w:t xml:space="preserve"> </w:t>
      </w:r>
      <w:r w:rsidRPr="003936E9">
        <w:rPr>
          <w:rFonts w:cstheme="minorHAnsi"/>
          <w:iCs/>
          <w:sz w:val="20"/>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3936E9">
        <w:rPr>
          <w:rFonts w:cstheme="minorHAnsi"/>
          <w:iCs/>
          <w:color w:val="000000"/>
          <w:sz w:val="2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5" w:history="1">
        <w:r w:rsidRPr="003936E9">
          <w:rPr>
            <w:rStyle w:val="Hyperlink"/>
            <w:rFonts w:cstheme="minorHAnsi"/>
            <w:iCs/>
            <w:sz w:val="20"/>
          </w:rPr>
          <w:t>dutybco@ccc.govt.nz</w:t>
        </w:r>
      </w:hyperlink>
      <w:r w:rsidRPr="003936E9">
        <w:rPr>
          <w:rFonts w:cstheme="minorHAnsi"/>
          <w:iCs/>
          <w:color w:val="000000"/>
          <w:sz w:val="20"/>
        </w:rPr>
        <w:t xml:space="preserve">). </w:t>
      </w:r>
      <w:r w:rsidRPr="003936E9">
        <w:rPr>
          <w:rFonts w:cstheme="minorHAnsi"/>
          <w:i/>
          <w:iCs/>
          <w:color w:val="FF0000"/>
          <w:sz w:val="20"/>
        </w:rPr>
        <w:t>Check floor levels advice and include when a site</w:t>
      </w:r>
      <w:r w:rsidRPr="003936E9">
        <w:rPr>
          <w:rFonts w:cstheme="minorHAnsi"/>
          <w:i/>
          <w:color w:val="FF0000"/>
          <w:sz w:val="20"/>
        </w:rPr>
        <w:t xml:space="preserve"> is within the 50yr flood extent</w:t>
      </w:r>
    </w:p>
    <w:p w14:paraId="310D5D7A" w14:textId="77777777" w:rsidR="000F118C" w:rsidRPr="003936E9" w:rsidRDefault="000F118C" w:rsidP="000F118C">
      <w:pPr>
        <w:pStyle w:val="ListParagraph"/>
        <w:rPr>
          <w:rFonts w:cstheme="minorHAnsi"/>
          <w:sz w:val="20"/>
          <w:lang w:val="en-US"/>
        </w:rPr>
      </w:pPr>
    </w:p>
    <w:p w14:paraId="592EC258" w14:textId="77777777" w:rsidR="00DB20B5" w:rsidRPr="003936E9" w:rsidRDefault="00DB20B5" w:rsidP="00DB20B5">
      <w:pPr>
        <w:pStyle w:val="ListParagraph"/>
        <w:numPr>
          <w:ilvl w:val="0"/>
          <w:numId w:val="42"/>
        </w:numPr>
        <w:spacing w:after="160" w:line="259" w:lineRule="auto"/>
        <w:ind w:left="567" w:hanging="567"/>
        <w:jc w:val="both"/>
        <w:rPr>
          <w:rFonts w:cstheme="minorHAnsi"/>
          <w:sz w:val="20"/>
        </w:rPr>
      </w:pPr>
      <w:r w:rsidRPr="003936E9">
        <w:rPr>
          <w:rFonts w:cstheme="minorHAnsi"/>
          <w:i/>
          <w:iCs/>
          <w:color w:val="FF0000"/>
          <w:sz w:val="20"/>
        </w:rPr>
        <w:t xml:space="preserve">Noise attenuation outside the Central City: </w:t>
      </w:r>
      <w:r w:rsidRPr="003936E9">
        <w:rPr>
          <w:rFonts w:cstheme="minorHAnsi"/>
          <w:sz w:val="20"/>
        </w:rPr>
        <w:t xml:space="preserve">At the time of the lodgement of building consent, the consent holder will need to provide a </w:t>
      </w:r>
      <w:r w:rsidRPr="003936E9">
        <w:rPr>
          <w:rFonts w:cstheme="minorHAnsi"/>
          <w:b/>
          <w:bCs/>
          <w:sz w:val="20"/>
        </w:rPr>
        <w:t>design report prepared by a suitably qualified acoustics specialist</w:t>
      </w:r>
      <w:r w:rsidRPr="003936E9">
        <w:rPr>
          <w:rFonts w:cstheme="minorHAnsi"/>
          <w:sz w:val="20"/>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71E2A11A" w14:textId="77777777" w:rsidR="00DB20B5" w:rsidRPr="003936E9" w:rsidRDefault="00DB20B5" w:rsidP="00DB20B5">
      <w:pPr>
        <w:pStyle w:val="ListParagraph"/>
        <w:ind w:left="567" w:hanging="567"/>
        <w:rPr>
          <w:rFonts w:cstheme="minorHAnsi"/>
          <w:sz w:val="20"/>
        </w:rPr>
      </w:pPr>
    </w:p>
    <w:p w14:paraId="1E4B5B4F" w14:textId="77777777" w:rsidR="00DB20B5" w:rsidRPr="003936E9" w:rsidRDefault="00DB20B5" w:rsidP="00DB20B5">
      <w:pPr>
        <w:pStyle w:val="ListParagraph"/>
        <w:ind w:left="567" w:hanging="567"/>
        <w:jc w:val="both"/>
        <w:rPr>
          <w:rFonts w:cstheme="minorHAnsi"/>
          <w:sz w:val="20"/>
        </w:rPr>
      </w:pPr>
      <w:r w:rsidRPr="003936E9">
        <w:rPr>
          <w:rFonts w:cstheme="minorHAnsi"/>
          <w:sz w:val="20"/>
        </w:rPr>
        <w:lastRenderedPageBreak/>
        <w:tab/>
        <w:t>If design changes are required to meet the requirements of the design report, and are outside the scope of this consent, an application under s127 for a change of conditions will need to be lodged and processed at the consent holder’s expense.</w:t>
      </w:r>
    </w:p>
    <w:p w14:paraId="4BFA98BA" w14:textId="77777777" w:rsidR="00DB20B5" w:rsidRPr="003936E9" w:rsidRDefault="00DB20B5" w:rsidP="00DB20B5">
      <w:pPr>
        <w:ind w:left="567" w:hanging="567"/>
        <w:rPr>
          <w:rFonts w:eastAsia="Calibri" w:cstheme="minorHAnsi"/>
          <w:sz w:val="20"/>
          <w:lang w:val="en-US"/>
        </w:rPr>
      </w:pPr>
    </w:p>
    <w:p w14:paraId="67C1E5CB" w14:textId="77777777" w:rsidR="00DB20B5" w:rsidRPr="003936E9" w:rsidRDefault="00DB20B5" w:rsidP="00DB20B5">
      <w:pPr>
        <w:pStyle w:val="ListParagraph"/>
        <w:numPr>
          <w:ilvl w:val="0"/>
          <w:numId w:val="43"/>
        </w:numPr>
        <w:spacing w:after="160" w:line="259" w:lineRule="auto"/>
        <w:ind w:left="567" w:hanging="567"/>
        <w:jc w:val="both"/>
        <w:rPr>
          <w:rFonts w:cstheme="minorHAnsi"/>
          <w:sz w:val="20"/>
        </w:rPr>
      </w:pPr>
      <w:r w:rsidRPr="003936E9">
        <w:rPr>
          <w:rFonts w:cstheme="minorHAnsi"/>
          <w:i/>
          <w:iCs/>
          <w:color w:val="FF0000"/>
          <w:sz w:val="20"/>
        </w:rPr>
        <w:t>Noise attenuation within the Central City:</w:t>
      </w:r>
      <w:r w:rsidRPr="003936E9">
        <w:rPr>
          <w:rFonts w:cstheme="minorHAnsi"/>
          <w:sz w:val="20"/>
        </w:rPr>
        <w:t xml:space="preserve"> At the time of the lodgement of building consent, the consent holder must demonstrate </w:t>
      </w:r>
      <w:r w:rsidRPr="003936E9">
        <w:rPr>
          <w:rFonts w:cstheme="minorHAnsi"/>
          <w:b/>
          <w:bCs/>
          <w:sz w:val="20"/>
        </w:rPr>
        <w:t xml:space="preserve">compliance with an acceptable solution </w:t>
      </w:r>
      <w:r w:rsidRPr="003936E9">
        <w:rPr>
          <w:rFonts w:cstheme="minorHAnsi"/>
          <w:sz w:val="20"/>
        </w:rPr>
        <w:t xml:space="preserve">listed in Appendix 6.11.4 Noise Attenuation Construction Requirements or provide a </w:t>
      </w:r>
      <w:r w:rsidRPr="003936E9">
        <w:rPr>
          <w:rFonts w:cstheme="minorHAnsi"/>
          <w:b/>
          <w:bCs/>
          <w:sz w:val="20"/>
        </w:rPr>
        <w:t>design report prepared by a suitably qualified acoustics specialist</w:t>
      </w:r>
      <w:r w:rsidRPr="003936E9">
        <w:rPr>
          <w:rFonts w:cstheme="minorHAnsi"/>
          <w:sz w:val="20"/>
        </w:rPr>
        <w:t xml:space="preserve"> stating that the design is capable of achieving compliance with District Plan Rule 6.1.7.2.3 Sensitive activities near roads in the Central City.   The development must be constructed in accordance with this information.</w:t>
      </w:r>
    </w:p>
    <w:p w14:paraId="14998EDD" w14:textId="77777777" w:rsidR="00DB20B5" w:rsidRPr="003936E9" w:rsidRDefault="00DB20B5" w:rsidP="00DB20B5">
      <w:pPr>
        <w:ind w:left="567" w:hanging="567"/>
        <w:rPr>
          <w:rFonts w:cstheme="minorHAnsi"/>
          <w:i/>
          <w:iCs/>
          <w:sz w:val="20"/>
          <w:lang w:eastAsia="en-NZ"/>
        </w:rPr>
      </w:pPr>
      <w:r w:rsidRPr="003936E9">
        <w:rPr>
          <w:rFonts w:cstheme="minorHAnsi"/>
          <w:sz w:val="20"/>
        </w:rPr>
        <w:tab/>
        <w:t>If design changes are required to meet the requirements of rule 6.1.7.2.3, and are outside the scope of this consent,  an application under s127 for a change of conditions will need to be lodged and processed at the consent holder’s expense.</w:t>
      </w:r>
      <w:r w:rsidRPr="003936E9">
        <w:rPr>
          <w:rFonts w:cstheme="minorHAnsi"/>
          <w:sz w:val="20"/>
          <w:lang w:eastAsia="en-NZ"/>
        </w:rPr>
        <w:t xml:space="preserve"> </w:t>
      </w:r>
    </w:p>
    <w:p w14:paraId="16767337" w14:textId="77777777" w:rsidR="00DB20B5" w:rsidRPr="003936E9" w:rsidRDefault="00DB20B5" w:rsidP="000F118C">
      <w:pPr>
        <w:ind w:left="567"/>
        <w:rPr>
          <w:rFonts w:eastAsia="Calibri" w:cstheme="minorHAnsi"/>
          <w:sz w:val="20"/>
        </w:rPr>
      </w:pPr>
    </w:p>
    <w:p w14:paraId="06559CB7" w14:textId="77777777" w:rsidR="00E30CF7" w:rsidRPr="003936E9" w:rsidRDefault="00E30CF7" w:rsidP="00E30CF7">
      <w:pPr>
        <w:numPr>
          <w:ilvl w:val="0"/>
          <w:numId w:val="42"/>
        </w:numPr>
        <w:ind w:left="567" w:hanging="567"/>
        <w:rPr>
          <w:rFonts w:eastAsia="Calibri" w:cstheme="minorHAnsi"/>
          <w:sz w:val="20"/>
          <w:lang w:val="en-US"/>
        </w:rPr>
      </w:pPr>
      <w:r w:rsidRPr="003936E9">
        <w:rPr>
          <w:rFonts w:eastAsia="Calibri" w:cstheme="minorHAnsi"/>
          <w:sz w:val="20"/>
          <w:lang w:eastAsia="en-GB"/>
        </w:rPr>
        <w:t xml:space="preserve">This resource consent has been processed under the Resource Management Act 1991 and relates to </w:t>
      </w:r>
      <w:r w:rsidRPr="003936E9">
        <w:rPr>
          <w:rFonts w:eastAsia="Calibri" w:cstheme="minorHAnsi"/>
          <w:color w:val="FF0000"/>
          <w:sz w:val="20"/>
          <w:lang w:eastAsia="en-GB"/>
        </w:rPr>
        <w:t xml:space="preserve">[District – include if consent also required from </w:t>
      </w:r>
      <w:proofErr w:type="spellStart"/>
      <w:r w:rsidRPr="003936E9">
        <w:rPr>
          <w:rFonts w:eastAsia="Calibri" w:cstheme="minorHAnsi"/>
          <w:color w:val="FF0000"/>
          <w:sz w:val="20"/>
          <w:lang w:eastAsia="en-GB"/>
        </w:rPr>
        <w:t>ECan</w:t>
      </w:r>
      <w:proofErr w:type="spellEnd"/>
      <w:r w:rsidRPr="003936E9">
        <w:rPr>
          <w:rFonts w:eastAsia="Calibri" w:cstheme="minorHAnsi"/>
          <w:color w:val="FF0000"/>
          <w:sz w:val="20"/>
          <w:lang w:eastAsia="en-GB"/>
        </w:rPr>
        <w:t>]</w:t>
      </w:r>
      <w:r w:rsidRPr="003936E9">
        <w:rPr>
          <w:rFonts w:eastAsia="Calibri" w:cstheme="minorHAnsi"/>
          <w:sz w:val="20"/>
          <w:lang w:eastAsia="en-GB"/>
        </w:rPr>
        <w:t xml:space="preserve"> </w:t>
      </w:r>
      <w:r w:rsidRPr="003936E9">
        <w:rPr>
          <w:rFonts w:eastAsia="Calibri" w:cstheme="minorHAnsi"/>
          <w:b/>
          <w:sz w:val="20"/>
          <w:lang w:eastAsia="en-GB"/>
        </w:rPr>
        <w:t>planning matters only</w:t>
      </w:r>
      <w:r w:rsidRPr="003936E9">
        <w:rPr>
          <w:rFonts w:eastAsia="Calibri" w:cstheme="minorHAnsi"/>
          <w:sz w:val="20"/>
          <w:lang w:eastAsia="en-GB"/>
        </w:rPr>
        <w:t xml:space="preserve">. </w:t>
      </w:r>
      <w:r w:rsidRPr="003936E9">
        <w:rPr>
          <w:rFonts w:cstheme="minorHAnsi"/>
          <w:sz w:val="20"/>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1D69B94D" w14:textId="77777777" w:rsidR="00E30CF7" w:rsidRPr="003936E9" w:rsidRDefault="00E30CF7" w:rsidP="00E30CF7">
      <w:pPr>
        <w:rPr>
          <w:rFonts w:eastAsia="Calibri" w:cstheme="minorHAnsi"/>
          <w:sz w:val="20"/>
          <w:lang w:val="en-US"/>
        </w:rPr>
      </w:pPr>
    </w:p>
    <w:p w14:paraId="7BF687E0" w14:textId="77777777" w:rsidR="00E30CF7" w:rsidRPr="003936E9" w:rsidRDefault="00E30CF7" w:rsidP="00E30CF7">
      <w:pPr>
        <w:numPr>
          <w:ilvl w:val="0"/>
          <w:numId w:val="42"/>
        </w:numPr>
        <w:ind w:left="567" w:hanging="567"/>
        <w:rPr>
          <w:rFonts w:eastAsia="Calibri" w:cstheme="minorHAnsi"/>
          <w:sz w:val="20"/>
          <w:lang w:val="en-US"/>
        </w:rPr>
      </w:pPr>
      <w:r w:rsidRPr="003936E9">
        <w:rPr>
          <w:rFonts w:eastAsia="Calibri" w:cstheme="minorHAnsi"/>
          <w:sz w:val="20"/>
        </w:rPr>
        <w:t xml:space="preserve">For more information about the </w:t>
      </w:r>
      <w:r w:rsidRPr="003936E9">
        <w:rPr>
          <w:rFonts w:eastAsia="Calibri" w:cstheme="minorHAnsi"/>
          <w:b/>
          <w:sz w:val="20"/>
        </w:rPr>
        <w:t>building consent process</w:t>
      </w:r>
      <w:r w:rsidRPr="003936E9">
        <w:rPr>
          <w:rFonts w:eastAsia="Calibri" w:cstheme="minorHAnsi"/>
          <w:sz w:val="20"/>
        </w:rPr>
        <w:t xml:space="preserve"> please contact our Duty Building Consent Officer (phone 941 8999) or go to our website </w:t>
      </w:r>
      <w:hyperlink r:id="rId16" w:history="1">
        <w:r w:rsidRPr="003936E9">
          <w:rPr>
            <w:rStyle w:val="Hyperlink"/>
            <w:rFonts w:eastAsia="Calibri" w:cstheme="minorHAnsi"/>
            <w:sz w:val="20"/>
          </w:rPr>
          <w:t>https://ccc.govt.nz/consents-and-licences/</w:t>
        </w:r>
      </w:hyperlink>
      <w:r w:rsidRPr="003936E9">
        <w:rPr>
          <w:rStyle w:val="Hyperlink"/>
          <w:rFonts w:eastAsia="Calibri" w:cstheme="minorHAnsi"/>
          <w:sz w:val="20"/>
        </w:rPr>
        <w:t xml:space="preserve"> </w:t>
      </w:r>
      <w:r w:rsidRPr="003936E9">
        <w:rPr>
          <w:rFonts w:cstheme="minorHAnsi"/>
          <w:i/>
          <w:iCs/>
          <w:color w:val="FF0000"/>
          <w:sz w:val="20"/>
          <w:lang w:val="en-NZ"/>
        </w:rPr>
        <w:t>Include when the application relates to conversion of the use of an existing building, or other similar situations where the applicant may not be aware that</w:t>
      </w:r>
      <w:r w:rsidRPr="003936E9">
        <w:rPr>
          <w:rFonts w:cstheme="minorHAnsi"/>
          <w:i/>
          <w:iCs/>
          <w:color w:val="FF0000"/>
          <w:sz w:val="20"/>
        </w:rPr>
        <w:t xml:space="preserve"> a building consent is required</w:t>
      </w:r>
      <w:r w:rsidRPr="003936E9">
        <w:rPr>
          <w:rFonts w:cstheme="minorHAnsi"/>
          <w:i/>
          <w:iCs/>
          <w:color w:val="FF0000"/>
          <w:sz w:val="20"/>
          <w:lang w:val="en-NZ"/>
        </w:rPr>
        <w:t>.</w:t>
      </w:r>
    </w:p>
    <w:p w14:paraId="3BC79276" w14:textId="77777777" w:rsidR="00E30CF7" w:rsidRPr="003936E9" w:rsidRDefault="00E30CF7" w:rsidP="00E30CF7">
      <w:pPr>
        <w:rPr>
          <w:rFonts w:cstheme="minorHAnsi"/>
          <w:color w:val="FF0000"/>
          <w:sz w:val="20"/>
          <w:lang w:val="en-US"/>
        </w:rPr>
      </w:pPr>
      <w:r w:rsidRPr="003936E9">
        <w:rPr>
          <w:rFonts w:eastAsia="Calibri" w:cstheme="minorHAnsi"/>
          <w:sz w:val="20"/>
        </w:rPr>
        <w:t xml:space="preserve">  </w:t>
      </w:r>
    </w:p>
    <w:p w14:paraId="23C501B5" w14:textId="77777777" w:rsidR="00A22A34" w:rsidRPr="00A22A34" w:rsidRDefault="00A22A34" w:rsidP="00A22A34">
      <w:pPr>
        <w:numPr>
          <w:ilvl w:val="0"/>
          <w:numId w:val="42"/>
        </w:numPr>
        <w:ind w:left="567"/>
        <w:jc w:val="left"/>
        <w:rPr>
          <w:rFonts w:ascii="Calibri" w:eastAsia="Calibri" w:hAnsi="Calibri" w:cs="Calibri"/>
          <w:i/>
          <w:iCs/>
          <w:sz w:val="20"/>
          <w:lang w:val="en-US"/>
        </w:rPr>
      </w:pPr>
      <w:r w:rsidRPr="00A22A34">
        <w:rPr>
          <w:rFonts w:ascii="Calibri" w:eastAsia="Calibri" w:hAnsi="Calibri" w:cs="Calibri"/>
          <w:i/>
          <w:iCs/>
          <w:color w:val="FF0000"/>
          <w:sz w:val="20"/>
          <w:lang w:val="en-US"/>
        </w:rPr>
        <w:t>New/altered vehicle crossing</w:t>
      </w:r>
    </w:p>
    <w:p w14:paraId="57DF382C" w14:textId="77777777" w:rsidR="00A22A34" w:rsidRPr="00A22A34" w:rsidRDefault="00A22A34" w:rsidP="00A22A34">
      <w:pPr>
        <w:ind w:left="567"/>
        <w:rPr>
          <w:rFonts w:ascii="Calibri" w:eastAsia="Calibri" w:hAnsi="Calibri"/>
          <w:sz w:val="20"/>
          <w:lang w:val="en-NZ"/>
        </w:rPr>
      </w:pPr>
      <w:r w:rsidRPr="00A22A34">
        <w:rPr>
          <w:rFonts w:ascii="Calibri" w:eastAsia="Calibri" w:hAnsi="Calibri" w:cs="Calibri"/>
          <w:sz w:val="20"/>
          <w:lang w:val="en-US"/>
        </w:rPr>
        <w:t xml:space="preserve">As the proposal involves the construction or alteration of a </w:t>
      </w:r>
      <w:r w:rsidRPr="00A22A34">
        <w:rPr>
          <w:rFonts w:ascii="Calibri" w:eastAsia="Calibri" w:hAnsi="Calibri" w:cs="Calibri"/>
          <w:b/>
          <w:sz w:val="20"/>
          <w:lang w:val="en-US"/>
        </w:rPr>
        <w:t>vehicle crossing</w:t>
      </w:r>
      <w:r w:rsidRPr="00A22A34">
        <w:rPr>
          <w:rFonts w:ascii="Calibri" w:eastAsia="Calibri" w:hAnsi="Calibri" w:cs="Calibri"/>
          <w:sz w:val="20"/>
          <w:lang w:val="en-US"/>
        </w:rPr>
        <w:t xml:space="preserve">, a Vehicle Crossing Application to the Council's Transport Unit is required.  Please refer to our webpage for more information: </w:t>
      </w:r>
      <w:hyperlink r:id="rId17" w:history="1">
        <w:r w:rsidRPr="00A22A34">
          <w:rPr>
            <w:rFonts w:ascii="Calibri" w:eastAsia="Calibri" w:hAnsi="Calibri" w:cs="Calibri"/>
            <w:color w:val="0070C0"/>
            <w:sz w:val="20"/>
            <w:u w:val="single"/>
            <w:lang w:val="en-NZ"/>
          </w:rPr>
          <w:t>Vehicle crossings : Christchurch City Council</w:t>
        </w:r>
      </w:hyperlink>
      <w:r w:rsidRPr="00A22A34">
        <w:rPr>
          <w:rFonts w:ascii="Calibri" w:eastAsia="Calibri" w:hAnsi="Calibri" w:cs="Calibri"/>
          <w:sz w:val="20"/>
          <w:lang w:val="en-US"/>
        </w:rPr>
        <w:t xml:space="preserve">. </w:t>
      </w:r>
      <w:r w:rsidRPr="00A22A34">
        <w:rPr>
          <w:rFonts w:ascii="Calibri" w:eastAsia="Calibri" w:hAnsi="Calibri"/>
          <w:sz w:val="20"/>
          <w:lang w:val="en-NZ"/>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297ACB66" w14:textId="77777777" w:rsidR="00A22A34" w:rsidRPr="00A22A34" w:rsidRDefault="00A22A34" w:rsidP="00A22A34">
      <w:pPr>
        <w:ind w:left="567"/>
        <w:rPr>
          <w:rFonts w:ascii="Calibri" w:eastAsia="Calibri" w:hAnsi="Calibri"/>
          <w:sz w:val="20"/>
          <w:lang w:val="en-NZ"/>
        </w:rPr>
      </w:pPr>
    </w:p>
    <w:p w14:paraId="66D9D29B" w14:textId="77777777" w:rsidR="00A22A34" w:rsidRPr="00A22A34" w:rsidRDefault="00A22A34" w:rsidP="00A22A34">
      <w:pPr>
        <w:numPr>
          <w:ilvl w:val="0"/>
          <w:numId w:val="42"/>
        </w:numPr>
        <w:ind w:left="567"/>
        <w:jc w:val="left"/>
        <w:rPr>
          <w:rFonts w:ascii="Aptos" w:hAnsi="Aptos"/>
          <w:sz w:val="20"/>
          <w:lang w:val="en-NZ" w:eastAsia="zh-CN"/>
        </w:rPr>
      </w:pPr>
      <w:r w:rsidRPr="00A22A34">
        <w:rPr>
          <w:rFonts w:ascii="Calibri" w:eastAsia="Calibri" w:hAnsi="Calibri" w:cs="Calibri"/>
          <w:i/>
          <w:iCs/>
          <w:color w:val="FF0000"/>
          <w:sz w:val="20"/>
          <w:lang w:val="en-NZ"/>
        </w:rPr>
        <w:t>Redundant vehicle crossing</w:t>
      </w:r>
    </w:p>
    <w:p w14:paraId="4D717A3F" w14:textId="77777777" w:rsidR="00A22A34" w:rsidRPr="00A22A34" w:rsidRDefault="00A22A34" w:rsidP="00A22A34">
      <w:pPr>
        <w:ind w:left="567" w:hanging="567"/>
        <w:rPr>
          <w:rFonts w:ascii="Aptos" w:hAnsi="Aptos"/>
          <w:sz w:val="20"/>
          <w:lang w:val="en-NZ" w:eastAsia="zh-CN"/>
        </w:rPr>
      </w:pPr>
      <w:r w:rsidRPr="00A22A34">
        <w:rPr>
          <w:rFonts w:ascii="Calibri" w:eastAsia="Calibri" w:hAnsi="Calibri" w:cs="Calibri"/>
          <w:sz w:val="20"/>
          <w:lang w:val="en-NZ"/>
        </w:rPr>
        <w:tab/>
        <w:t xml:space="preserve">As the proposed development will result in the redundancy of an existing </w:t>
      </w:r>
      <w:r w:rsidRPr="00A22A34">
        <w:rPr>
          <w:rFonts w:ascii="Calibri" w:eastAsia="Calibri" w:hAnsi="Calibri" w:cs="Calibri"/>
          <w:b/>
          <w:bCs/>
          <w:sz w:val="20"/>
          <w:lang w:val="en-NZ"/>
        </w:rPr>
        <w:t>vehicle crossing</w:t>
      </w:r>
      <w:r w:rsidRPr="00A22A34">
        <w:rPr>
          <w:rFonts w:ascii="Calibri" w:eastAsia="Calibri" w:hAnsi="Calibri" w:cs="Calibri"/>
          <w:sz w:val="20"/>
          <w:lang w:val="en-NZ"/>
        </w:rPr>
        <w:t xml:space="preserve">, the consent holder will need to consult with the Council’s Vehicle Crossing Engineer to reinstate the redundant crossing. Please refer to our webpage for more information: </w:t>
      </w:r>
      <w:hyperlink r:id="rId18" w:history="1">
        <w:r w:rsidRPr="00A22A34">
          <w:rPr>
            <w:rFonts w:ascii="Calibri" w:eastAsia="Calibri" w:hAnsi="Calibri" w:cs="Calibri"/>
            <w:color w:val="0070C0"/>
            <w:sz w:val="20"/>
            <w:u w:val="single"/>
            <w:lang w:val="en-NZ"/>
          </w:rPr>
          <w:t>Vehicle crossings : Christchurch City Council</w:t>
        </w:r>
      </w:hyperlink>
      <w:r w:rsidRPr="00A22A34">
        <w:rPr>
          <w:rFonts w:ascii="Calibri" w:eastAsia="Calibri" w:hAnsi="Calibri" w:cs="Calibri"/>
          <w:sz w:val="20"/>
          <w:lang w:val="en-NZ"/>
        </w:rPr>
        <w:t>. The costs of making the changes must be met by the consent holder.</w:t>
      </w:r>
    </w:p>
    <w:p w14:paraId="3CBC6247" w14:textId="77777777" w:rsidR="004D60FC" w:rsidRPr="00A22A34" w:rsidRDefault="004D60FC" w:rsidP="004D60FC">
      <w:pPr>
        <w:pStyle w:val="ListParagraph"/>
        <w:rPr>
          <w:rFonts w:cstheme="minorHAnsi"/>
          <w:sz w:val="20"/>
        </w:rPr>
      </w:pPr>
    </w:p>
    <w:p w14:paraId="1946DA3B" w14:textId="77777777" w:rsidR="004D60FC" w:rsidRPr="004D60FC" w:rsidRDefault="004D60FC" w:rsidP="004D60FC">
      <w:pPr>
        <w:numPr>
          <w:ilvl w:val="0"/>
          <w:numId w:val="42"/>
        </w:numPr>
        <w:ind w:left="567" w:hanging="567"/>
        <w:jc w:val="left"/>
        <w:rPr>
          <w:rFonts w:ascii="Calibri" w:eastAsia="Calibri" w:hAnsi="Calibri" w:cs="Calibri"/>
          <w:sz w:val="20"/>
          <w:lang w:val="en-US"/>
        </w:rPr>
      </w:pPr>
      <w:r w:rsidRPr="004D60FC">
        <w:rPr>
          <w:rFonts w:ascii="Calibri" w:eastAsia="Calibri" w:hAnsi="Calibri" w:cs="Calibri"/>
          <w:i/>
          <w:iCs/>
          <w:color w:val="FF0000"/>
          <w:sz w:val="20"/>
          <w:lang w:val="en-NZ"/>
        </w:rPr>
        <w:t>Where manoeuvring is non-compliant:</w:t>
      </w:r>
    </w:p>
    <w:p w14:paraId="4E2ECCDE" w14:textId="2292543E" w:rsidR="004D60FC" w:rsidRPr="004D60FC" w:rsidRDefault="004D60FC" w:rsidP="004D60FC">
      <w:pPr>
        <w:ind w:left="567" w:hanging="567"/>
        <w:rPr>
          <w:rFonts w:ascii="Calibri" w:eastAsia="Calibri" w:hAnsi="Calibri" w:cs="Calibri"/>
          <w:sz w:val="20"/>
          <w:lang w:val="en-US"/>
        </w:rPr>
      </w:pPr>
      <w:r w:rsidRPr="004D60FC">
        <w:rPr>
          <w:rFonts w:ascii="Calibri" w:eastAsia="Calibri" w:hAnsi="Calibri" w:cs="Calibri"/>
          <w:b/>
          <w:bCs/>
          <w:sz w:val="20"/>
          <w:lang w:val="en-US"/>
        </w:rPr>
        <w:tab/>
        <w:t xml:space="preserve">Vehicle </w:t>
      </w:r>
      <w:proofErr w:type="spellStart"/>
      <w:r w:rsidRPr="004D60FC">
        <w:rPr>
          <w:rFonts w:ascii="Calibri" w:eastAsia="Calibri" w:hAnsi="Calibri" w:cs="Calibri"/>
          <w:b/>
          <w:bCs/>
          <w:sz w:val="20"/>
          <w:lang w:val="en-US"/>
        </w:rPr>
        <w:t>manoeuvring</w:t>
      </w:r>
      <w:proofErr w:type="spellEnd"/>
      <w:r w:rsidRPr="004D60FC">
        <w:rPr>
          <w:rFonts w:ascii="Calibri" w:eastAsia="Calibri" w:hAnsi="Calibri" w:cs="Calibri"/>
          <w:b/>
          <w:bCs/>
          <w:sz w:val="20"/>
          <w:lang w:val="en-US"/>
        </w:rPr>
        <w:t xml:space="preserve">: </w:t>
      </w:r>
      <w:r w:rsidRPr="004D60FC">
        <w:rPr>
          <w:rFonts w:ascii="Calibri" w:eastAsia="Calibri" w:hAnsi="Calibri" w:cs="Calibri"/>
          <w:sz w:val="20"/>
          <w:lang w:val="en-US"/>
        </w:rPr>
        <w:t xml:space="preserve">The consent holder should make prospective purchasers and/or tenants aware that the vehicle </w:t>
      </w:r>
      <w:proofErr w:type="spellStart"/>
      <w:r w:rsidRPr="004D60FC">
        <w:rPr>
          <w:rFonts w:ascii="Calibri" w:eastAsia="Calibri" w:hAnsi="Calibri" w:cs="Calibri"/>
          <w:sz w:val="20"/>
          <w:lang w:val="en-US"/>
        </w:rPr>
        <w:t>manoeuvring</w:t>
      </w:r>
      <w:proofErr w:type="spellEnd"/>
      <w:r w:rsidRPr="004D60FC">
        <w:rPr>
          <w:rFonts w:ascii="Calibri" w:eastAsia="Calibri" w:hAnsi="Calibri" w:cs="Calibri"/>
          <w:sz w:val="20"/>
          <w:lang w:val="en-US"/>
        </w:rPr>
        <w:t xml:space="preserve"> for </w:t>
      </w:r>
      <w:r w:rsidRPr="004D60FC">
        <w:rPr>
          <w:rFonts w:ascii="Calibri" w:eastAsia="Calibri" w:hAnsi="Calibri" w:cs="Calibri"/>
          <w:color w:val="FF0000"/>
          <w:sz w:val="20"/>
          <w:lang w:val="en-US"/>
        </w:rPr>
        <w:t>Unit</w:t>
      </w:r>
      <w:r>
        <w:rPr>
          <w:rFonts w:ascii="Calibri" w:eastAsia="Calibri" w:hAnsi="Calibri" w:cs="Calibri"/>
          <w:color w:val="FF0000"/>
          <w:sz w:val="20"/>
          <w:lang w:val="en-US"/>
        </w:rPr>
        <w:t xml:space="preserve"> X</w:t>
      </w:r>
      <w:r w:rsidRPr="004D60FC">
        <w:rPr>
          <w:rFonts w:ascii="Calibri" w:eastAsia="Calibri" w:hAnsi="Calibri" w:cs="Calibri"/>
          <w:sz w:val="20"/>
          <w:lang w:val="en-US"/>
        </w:rPr>
        <w:t xml:space="preserve"> does not comply with the District Plan, which means that additional </w:t>
      </w:r>
      <w:proofErr w:type="spellStart"/>
      <w:r w:rsidRPr="004D60FC">
        <w:rPr>
          <w:rFonts w:ascii="Calibri" w:eastAsia="Calibri" w:hAnsi="Calibri" w:cs="Calibri"/>
          <w:sz w:val="20"/>
          <w:lang w:val="en-US"/>
        </w:rPr>
        <w:t>manoeuvres</w:t>
      </w:r>
      <w:proofErr w:type="spellEnd"/>
      <w:r w:rsidRPr="004D60FC">
        <w:rPr>
          <w:rFonts w:ascii="Calibri" w:eastAsia="Calibri" w:hAnsi="Calibri" w:cs="Calibri"/>
          <w:sz w:val="20"/>
          <w:lang w:val="en-US"/>
        </w:rPr>
        <w:t xml:space="preserve"> are required for the 85</w:t>
      </w:r>
      <w:r w:rsidRPr="004D60FC">
        <w:rPr>
          <w:rFonts w:ascii="Calibri" w:eastAsia="Calibri" w:hAnsi="Calibri" w:cs="Calibri"/>
          <w:sz w:val="20"/>
          <w:vertAlign w:val="superscript"/>
          <w:lang w:val="en-US"/>
        </w:rPr>
        <w:t>th</w:t>
      </w:r>
      <w:r w:rsidRPr="004D60FC">
        <w:rPr>
          <w:rFonts w:ascii="Calibri" w:eastAsia="Calibri" w:hAnsi="Calibri" w:cs="Calibri"/>
          <w:sz w:val="20"/>
          <w:lang w:val="en-US"/>
        </w:rPr>
        <w:t xml:space="preserve"> percentile vehicle to access/exit the </w:t>
      </w:r>
      <w:r w:rsidRPr="004D60FC">
        <w:rPr>
          <w:rFonts w:ascii="Calibri" w:eastAsia="Calibri" w:hAnsi="Calibri" w:cs="Calibri"/>
          <w:color w:val="FF0000"/>
          <w:sz w:val="20"/>
          <w:lang w:val="en-US"/>
        </w:rPr>
        <w:t>carpark/garage</w:t>
      </w:r>
      <w:r w:rsidRPr="004D60FC">
        <w:rPr>
          <w:rFonts w:ascii="Calibri" w:eastAsia="Calibri" w:hAnsi="Calibri" w:cs="Calibri"/>
          <w:sz w:val="20"/>
          <w:lang w:val="en-US"/>
        </w:rPr>
        <w:t>, and that a larger vehicle may not be able to access the space at all.  An 85</w:t>
      </w:r>
      <w:r w:rsidRPr="004D60FC">
        <w:rPr>
          <w:rFonts w:ascii="Calibri" w:eastAsia="Calibri" w:hAnsi="Calibri" w:cs="Calibri"/>
          <w:sz w:val="20"/>
          <w:vertAlign w:val="superscript"/>
          <w:lang w:val="en-US"/>
        </w:rPr>
        <w:t>th</w:t>
      </w:r>
      <w:r w:rsidRPr="004D60FC">
        <w:rPr>
          <w:rFonts w:ascii="Calibri" w:eastAsia="Calibri" w:hAnsi="Calibri" w:cs="Calibri"/>
          <w:sz w:val="20"/>
          <w:lang w:val="en-US"/>
        </w:rPr>
        <w:t xml:space="preserve"> percentile vehicle equates to an intermediate sedan. </w:t>
      </w:r>
    </w:p>
    <w:p w14:paraId="74764CC4" w14:textId="77777777" w:rsidR="004D60FC" w:rsidRPr="004D60FC" w:rsidRDefault="004D60FC" w:rsidP="004D60FC">
      <w:pPr>
        <w:ind w:left="567" w:hanging="567"/>
        <w:rPr>
          <w:rFonts w:ascii="Calibri" w:eastAsia="Calibri" w:hAnsi="Calibri" w:cs="Calibri"/>
          <w:b/>
          <w:bCs/>
          <w:sz w:val="20"/>
          <w:lang w:val="en-US"/>
        </w:rPr>
      </w:pPr>
    </w:p>
    <w:p w14:paraId="796BFF86" w14:textId="77777777" w:rsidR="004D60FC" w:rsidRPr="004D60FC" w:rsidRDefault="004D60FC" w:rsidP="004D60FC">
      <w:pPr>
        <w:numPr>
          <w:ilvl w:val="0"/>
          <w:numId w:val="42"/>
        </w:numPr>
        <w:ind w:left="567" w:hanging="567"/>
        <w:jc w:val="left"/>
        <w:rPr>
          <w:rFonts w:ascii="Calibri" w:eastAsia="Calibri" w:hAnsi="Calibri" w:cs="Calibri"/>
          <w:sz w:val="20"/>
          <w:lang w:val="en-NZ"/>
        </w:rPr>
      </w:pPr>
      <w:r w:rsidRPr="004D60FC">
        <w:rPr>
          <w:rFonts w:ascii="Calibri" w:eastAsia="Calibri" w:hAnsi="Calibri" w:cs="Calibri"/>
          <w:i/>
          <w:iCs/>
          <w:color w:val="FF0000"/>
          <w:sz w:val="20"/>
          <w:lang w:val="en-US"/>
        </w:rPr>
        <w:t xml:space="preserve">Where </w:t>
      </w:r>
      <w:proofErr w:type="spellStart"/>
      <w:r w:rsidRPr="004D60FC">
        <w:rPr>
          <w:rFonts w:ascii="Calibri" w:eastAsia="Calibri" w:hAnsi="Calibri" w:cs="Calibri"/>
          <w:i/>
          <w:iCs/>
          <w:color w:val="FF0000"/>
          <w:sz w:val="20"/>
          <w:lang w:val="en-US"/>
        </w:rPr>
        <w:t>maneouvring</w:t>
      </w:r>
      <w:proofErr w:type="spellEnd"/>
      <w:r w:rsidRPr="004D60FC">
        <w:rPr>
          <w:rFonts w:ascii="Calibri" w:eastAsia="Calibri" w:hAnsi="Calibri" w:cs="Calibri"/>
          <w:i/>
          <w:iCs/>
          <w:color w:val="FF0000"/>
          <w:sz w:val="20"/>
          <w:lang w:val="en-US"/>
        </w:rPr>
        <w:t xml:space="preserve"> is compliant but tight for 85%ile vehicle</w:t>
      </w:r>
    </w:p>
    <w:p w14:paraId="3F36AF7E" w14:textId="5E2B063F" w:rsidR="004D60FC" w:rsidRPr="004D60FC" w:rsidRDefault="004D60FC" w:rsidP="004D60FC">
      <w:pPr>
        <w:ind w:left="567" w:hanging="567"/>
        <w:rPr>
          <w:rFonts w:ascii="Calibri" w:eastAsia="Calibri" w:hAnsi="Calibri" w:cs="Calibri"/>
          <w:sz w:val="20"/>
          <w:lang w:val="en-NZ"/>
        </w:rPr>
      </w:pPr>
      <w:r w:rsidRPr="004D60FC">
        <w:rPr>
          <w:rFonts w:ascii="Calibri" w:eastAsia="Calibri" w:hAnsi="Calibri" w:cs="Calibri"/>
          <w:b/>
          <w:bCs/>
          <w:sz w:val="20"/>
          <w:lang w:val="en-NZ"/>
        </w:rPr>
        <w:tab/>
        <w:t>Vehicle manoeuvring</w:t>
      </w:r>
      <w:r w:rsidRPr="004D60FC">
        <w:rPr>
          <w:rFonts w:ascii="Calibri" w:eastAsia="Calibri" w:hAnsi="Calibri" w:cs="Calibri"/>
          <w:sz w:val="20"/>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2FF73956" w14:textId="77777777" w:rsidR="004D60FC" w:rsidRPr="004D60FC" w:rsidRDefault="004D60FC" w:rsidP="004D60FC">
      <w:pPr>
        <w:ind w:left="567" w:hanging="567"/>
        <w:rPr>
          <w:rFonts w:ascii="Calibri" w:eastAsia="Calibri" w:hAnsi="Calibri" w:cs="Calibri"/>
          <w:sz w:val="20"/>
          <w:lang w:val="en-NZ"/>
        </w:rPr>
      </w:pPr>
    </w:p>
    <w:p w14:paraId="3A5F5370" w14:textId="43F021F3" w:rsidR="004D60FC" w:rsidRPr="004D60FC" w:rsidRDefault="004D60FC" w:rsidP="004D60FC">
      <w:pPr>
        <w:ind w:left="567" w:hanging="567"/>
        <w:rPr>
          <w:rFonts w:ascii="Calibri" w:eastAsia="Calibri" w:hAnsi="Calibri" w:cs="Calibri"/>
          <w:sz w:val="20"/>
          <w:lang w:val="en-NZ"/>
        </w:rPr>
      </w:pPr>
      <w:r w:rsidRPr="004D60FC">
        <w:rPr>
          <w:rFonts w:ascii="Calibri" w:eastAsia="Calibri" w:hAnsi="Calibri" w:cs="Calibri"/>
          <w:i/>
          <w:iCs/>
          <w:sz w:val="20"/>
          <w:lang w:val="en-US"/>
        </w:rPr>
        <w:tab/>
        <w:t xml:space="preserve"> </w:t>
      </w:r>
      <w:r w:rsidRPr="004D60FC">
        <w:rPr>
          <w:rFonts w:ascii="Calibri" w:eastAsia="Calibri" w:hAnsi="Calibri" w:cs="Calibri"/>
          <w:sz w:val="20"/>
          <w:lang w:val="en-US"/>
        </w:rPr>
        <w:t xml:space="preserve">The consent holder should make potential purchasers and/or tenants aware that </w:t>
      </w:r>
      <w:proofErr w:type="spellStart"/>
      <w:r w:rsidRPr="004D60FC">
        <w:rPr>
          <w:rFonts w:ascii="Calibri" w:eastAsia="Calibri" w:hAnsi="Calibri" w:cs="Calibri"/>
          <w:sz w:val="20"/>
          <w:lang w:val="en-US"/>
        </w:rPr>
        <w:t>manoeuvring</w:t>
      </w:r>
      <w:proofErr w:type="spellEnd"/>
      <w:r w:rsidRPr="004D60FC">
        <w:rPr>
          <w:rFonts w:ascii="Calibri" w:eastAsia="Calibri" w:hAnsi="Calibri" w:cs="Calibri"/>
          <w:sz w:val="20"/>
          <w:lang w:val="en-US"/>
        </w:rPr>
        <w:t xml:space="preserve"> into/out</w:t>
      </w:r>
      <w:r>
        <w:rPr>
          <w:rFonts w:ascii="Calibri" w:eastAsia="Calibri" w:hAnsi="Calibri" w:cs="Calibri"/>
          <w:sz w:val="20"/>
          <w:lang w:val="en-US"/>
        </w:rPr>
        <w:t xml:space="preserve"> </w:t>
      </w:r>
      <w:r w:rsidRPr="004D60FC">
        <w:rPr>
          <w:rFonts w:ascii="Calibri" w:eastAsia="Calibri" w:hAnsi="Calibri" w:cs="Calibri"/>
          <w:sz w:val="20"/>
          <w:lang w:val="en-US"/>
        </w:rPr>
        <w:t xml:space="preserve">of the </w:t>
      </w:r>
      <w:r w:rsidRPr="004D60FC">
        <w:rPr>
          <w:rFonts w:ascii="Calibri" w:eastAsia="Calibri" w:hAnsi="Calibri" w:cs="Calibri"/>
          <w:color w:val="FF0000"/>
          <w:sz w:val="20"/>
          <w:lang w:val="en-US"/>
        </w:rPr>
        <w:t>carpark/garage</w:t>
      </w:r>
      <w:r w:rsidRPr="004D60FC">
        <w:rPr>
          <w:rFonts w:ascii="Calibri" w:eastAsia="Calibri" w:hAnsi="Calibri" w:cs="Calibri"/>
          <w:sz w:val="20"/>
          <w:lang w:val="en-US"/>
        </w:rPr>
        <w:t xml:space="preserve"> for </w:t>
      </w:r>
      <w:r w:rsidRPr="004D60FC">
        <w:rPr>
          <w:rFonts w:ascii="Calibri" w:eastAsia="Calibri" w:hAnsi="Calibri" w:cs="Calibri"/>
          <w:color w:val="FF0000"/>
          <w:sz w:val="20"/>
          <w:lang w:val="en-US"/>
        </w:rPr>
        <w:t>Unit X</w:t>
      </w:r>
      <w:r w:rsidRPr="004D60FC">
        <w:rPr>
          <w:rFonts w:ascii="Calibri" w:eastAsia="Calibri" w:hAnsi="Calibri" w:cs="Calibri"/>
          <w:sz w:val="20"/>
          <w:lang w:val="en-US"/>
        </w:rPr>
        <w:t xml:space="preserve"> is compliant for an 85</w:t>
      </w:r>
      <w:r w:rsidRPr="004D60FC">
        <w:rPr>
          <w:rFonts w:ascii="Calibri" w:eastAsia="Calibri" w:hAnsi="Calibri" w:cs="Calibri"/>
          <w:sz w:val="20"/>
          <w:vertAlign w:val="superscript"/>
          <w:lang w:val="en-US"/>
        </w:rPr>
        <w:t>th</w:t>
      </w:r>
      <w:r w:rsidRPr="004D60FC">
        <w:rPr>
          <w:rFonts w:ascii="Calibri" w:eastAsia="Calibri" w:hAnsi="Calibri" w:cs="Calibri"/>
          <w:sz w:val="20"/>
          <w:lang w:val="en-US"/>
        </w:rPr>
        <w:t xml:space="preserve"> percentile vehicle only, which equates to an intermediate sedan. Larger vehicles may require additional </w:t>
      </w:r>
      <w:proofErr w:type="spellStart"/>
      <w:r w:rsidRPr="004D60FC">
        <w:rPr>
          <w:rFonts w:ascii="Calibri" w:eastAsia="Calibri" w:hAnsi="Calibri" w:cs="Calibri"/>
          <w:sz w:val="20"/>
          <w:lang w:val="en-US"/>
        </w:rPr>
        <w:t>manoeuvres</w:t>
      </w:r>
      <w:proofErr w:type="spellEnd"/>
      <w:r w:rsidRPr="004D60FC">
        <w:rPr>
          <w:rFonts w:ascii="Calibri" w:eastAsia="Calibri" w:hAnsi="Calibri" w:cs="Calibri"/>
          <w:sz w:val="20"/>
          <w:lang w:val="en-US"/>
        </w:rPr>
        <w:t xml:space="preserve"> or may not be able to access the space.</w:t>
      </w:r>
    </w:p>
    <w:p w14:paraId="7610B631" w14:textId="77777777" w:rsidR="004D60FC" w:rsidRPr="004D60FC" w:rsidRDefault="004D60FC" w:rsidP="004D60FC">
      <w:pPr>
        <w:ind w:left="567" w:hanging="567"/>
        <w:rPr>
          <w:rFonts w:ascii="Calibri" w:eastAsia="Calibri" w:hAnsi="Calibri" w:cs="Calibri"/>
          <w:sz w:val="20"/>
          <w:lang w:val="en-NZ"/>
        </w:rPr>
      </w:pPr>
    </w:p>
    <w:p w14:paraId="34249F45" w14:textId="77777777" w:rsidR="00E30CF7" w:rsidRPr="003936E9" w:rsidRDefault="00547CAB" w:rsidP="00E30CF7">
      <w:pPr>
        <w:numPr>
          <w:ilvl w:val="0"/>
          <w:numId w:val="42"/>
        </w:numPr>
        <w:ind w:left="567" w:right="20" w:hanging="567"/>
        <w:rPr>
          <w:rFonts w:cstheme="minorHAnsi"/>
          <w:sz w:val="20"/>
        </w:rPr>
      </w:pPr>
      <w:r w:rsidRPr="003936E9">
        <w:rPr>
          <w:rFonts w:cstheme="minorHAnsi"/>
          <w:bCs/>
          <w:sz w:val="20"/>
        </w:rPr>
        <w:t xml:space="preserve">Under the </w:t>
      </w:r>
      <w:hyperlink r:id="rId19" w:history="1">
        <w:r w:rsidRPr="003936E9">
          <w:rPr>
            <w:rStyle w:val="Hyperlink"/>
            <w:rFonts w:cstheme="minorHAnsi"/>
            <w:bCs/>
            <w:sz w:val="20"/>
          </w:rPr>
          <w:t>Council’s Stormwater and Land Drainage Bylaw 2022</w:t>
        </w:r>
      </w:hyperlink>
      <w:r w:rsidRPr="003936E9">
        <w:rPr>
          <w:rFonts w:cstheme="minorHAnsi"/>
          <w:bCs/>
          <w:sz w:val="20"/>
        </w:rPr>
        <w:t xml:space="preserve"> no person may obstruct any overland flow path or floodplains with any material or structures such as fences and retaining walls.  As the application site forms part of the flood plain for </w:t>
      </w:r>
      <w:r w:rsidRPr="003936E9">
        <w:rPr>
          <w:rFonts w:cstheme="minorHAnsi"/>
          <w:bCs/>
          <w:color w:val="FF0000"/>
          <w:sz w:val="20"/>
        </w:rPr>
        <w:t>[name of waterway],</w:t>
      </w:r>
      <w:r w:rsidRPr="003936E9">
        <w:rPr>
          <w:rFonts w:cstheme="minorHAnsi"/>
          <w:bCs/>
          <w:sz w:val="20"/>
        </w:rPr>
        <w:t xml:space="preserve"> any proposed fencing will require authorisation from the Asset Planning Stormwater and Waterways Team who can be contacted via email </w:t>
      </w:r>
      <w:hyperlink r:id="rId20" w:history="1">
        <w:r w:rsidRPr="003936E9">
          <w:rPr>
            <w:rStyle w:val="Hyperlink"/>
            <w:rFonts w:cstheme="minorHAnsi"/>
            <w:bCs/>
            <w:sz w:val="20"/>
          </w:rPr>
          <w:t>Stormwater.Approvals@ccc.govt.nz</w:t>
        </w:r>
      </w:hyperlink>
      <w:r w:rsidRPr="003936E9">
        <w:rPr>
          <w:rFonts w:cstheme="minorHAnsi"/>
          <w:bCs/>
          <w:sz w:val="20"/>
        </w:rPr>
        <w:t>.</w:t>
      </w:r>
    </w:p>
    <w:p w14:paraId="7BFEDC73" w14:textId="77777777" w:rsidR="00E30CF7" w:rsidRPr="003936E9" w:rsidRDefault="00E30CF7" w:rsidP="00E30CF7">
      <w:pPr>
        <w:pStyle w:val="ListParagraph"/>
        <w:ind w:left="567" w:hanging="567"/>
        <w:rPr>
          <w:rFonts w:cstheme="minorHAnsi"/>
          <w:sz w:val="20"/>
          <w:lang w:val="en-US"/>
        </w:rPr>
      </w:pPr>
    </w:p>
    <w:p w14:paraId="7B5C256E" w14:textId="5BBA5123" w:rsidR="00E30CF7" w:rsidRPr="003936E9" w:rsidRDefault="00E30CF7" w:rsidP="00E30CF7">
      <w:pPr>
        <w:numPr>
          <w:ilvl w:val="0"/>
          <w:numId w:val="29"/>
        </w:numPr>
        <w:tabs>
          <w:tab w:val="clear" w:pos="720"/>
        </w:tabs>
        <w:ind w:left="567" w:right="20" w:hanging="567"/>
        <w:rPr>
          <w:rFonts w:cstheme="minorHAnsi"/>
          <w:iCs/>
          <w:color w:val="FF0000"/>
          <w:sz w:val="20"/>
        </w:rPr>
      </w:pPr>
      <w:r w:rsidRPr="003936E9">
        <w:rPr>
          <w:rFonts w:cstheme="minorHAnsi"/>
          <w:iCs/>
          <w:sz w:val="20"/>
        </w:rPr>
        <w:lastRenderedPageBreak/>
        <w:t xml:space="preserve">You will need to obtain separate permission from the </w:t>
      </w:r>
      <w:r w:rsidRPr="003936E9">
        <w:rPr>
          <w:rFonts w:cstheme="minorHAnsi"/>
          <w:b/>
          <w:iCs/>
          <w:sz w:val="20"/>
        </w:rPr>
        <w:t>Council as owner of the land</w:t>
      </w:r>
      <w:r w:rsidRPr="003936E9">
        <w:rPr>
          <w:rFonts w:cstheme="minorHAnsi"/>
          <w:iCs/>
          <w:sz w:val="20"/>
        </w:rPr>
        <w:t xml:space="preserve"> before you may carry out the proposed activity on this site. </w:t>
      </w:r>
      <w:r w:rsidRPr="00833BD7">
        <w:rPr>
          <w:rFonts w:cstheme="minorHAnsi"/>
          <w:iCs/>
          <w:sz w:val="20"/>
        </w:rPr>
        <w:t xml:space="preserve"> </w:t>
      </w:r>
      <w:r w:rsidR="00833BD7" w:rsidRPr="00833BD7">
        <w:rPr>
          <w:rFonts w:cstheme="minorHAnsi"/>
          <w:sz w:val="20"/>
          <w:lang w:eastAsia="en-GB"/>
        </w:rPr>
        <w:t xml:space="preserve">Please contact Kelly Hansen, Manager Parks Planning &amp; Asset Management, via email at </w:t>
      </w:r>
      <w:hyperlink r:id="rId21" w:history="1">
        <w:r w:rsidR="00833BD7" w:rsidRPr="00833BD7">
          <w:rPr>
            <w:rFonts w:ascii="Calibri" w:eastAsia="Calibri" w:hAnsi="Calibri" w:cs="Calibri"/>
            <w:color w:val="0000FF"/>
            <w:sz w:val="20"/>
            <w:u w:val="single"/>
            <w:lang w:val="en-NZ" w:eastAsia="en-GB"/>
          </w:rPr>
          <w:t>Kelly.Hansen@ccc.govt.nz</w:t>
        </w:r>
      </w:hyperlink>
      <w:r w:rsidRPr="003936E9">
        <w:rPr>
          <w:rFonts w:cstheme="minorHAnsi"/>
          <w:i/>
          <w:iCs/>
          <w:sz w:val="20"/>
        </w:rPr>
        <w:t xml:space="preserve">. </w:t>
      </w:r>
      <w:r w:rsidRPr="003936E9">
        <w:rPr>
          <w:rFonts w:cstheme="minorHAnsi"/>
          <w:i/>
          <w:iCs/>
          <w:color w:val="FF0000"/>
          <w:sz w:val="20"/>
        </w:rPr>
        <w:t>Include where the proposal is on Council land</w:t>
      </w:r>
    </w:p>
    <w:p w14:paraId="1914DE55" w14:textId="77777777" w:rsidR="00E30CF7" w:rsidRPr="003936E9" w:rsidRDefault="00E30CF7" w:rsidP="00E30CF7">
      <w:pPr>
        <w:ind w:left="567" w:hanging="567"/>
        <w:rPr>
          <w:rFonts w:cstheme="minorHAnsi"/>
          <w:iCs/>
          <w:color w:val="FF0000"/>
          <w:sz w:val="20"/>
        </w:rPr>
      </w:pPr>
    </w:p>
    <w:p w14:paraId="50A20F9C" w14:textId="77777777" w:rsidR="00A93240" w:rsidRPr="003936E9" w:rsidRDefault="00A93240" w:rsidP="00782826">
      <w:pPr>
        <w:numPr>
          <w:ilvl w:val="0"/>
          <w:numId w:val="38"/>
        </w:numPr>
        <w:ind w:left="567" w:hanging="567"/>
        <w:rPr>
          <w:rFonts w:cstheme="minorHAnsi"/>
          <w:i/>
          <w:iCs/>
          <w:sz w:val="20"/>
          <w:lang w:val="en-NZ"/>
        </w:rPr>
      </w:pPr>
      <w:r w:rsidRPr="003936E9">
        <w:rPr>
          <w:rFonts w:cstheme="minorHAnsi"/>
          <w:sz w:val="20"/>
        </w:rPr>
        <w:t xml:space="preserve">This site may be an </w:t>
      </w:r>
      <w:r w:rsidRPr="004D60FC">
        <w:rPr>
          <w:rFonts w:cstheme="minorHAnsi"/>
          <w:b/>
          <w:bCs/>
          <w:sz w:val="20"/>
        </w:rPr>
        <w:t>archaeological site</w:t>
      </w:r>
      <w:r w:rsidRPr="003936E9">
        <w:rPr>
          <w:rFonts w:cstheme="minorHAnsi"/>
          <w:sz w:val="20"/>
        </w:rPr>
        <w:t xml:space="preserve"> as defined and protected under the provisions of the Heritage New Zealand Pouhere Taonga Act 2014. Archaeological sites are defined in the HNZPTA as any place in New Zealand where there is physical evidence of pre-1900 occupation, regardless whether the site is known or not, recorded in the NZAA Site Recording Scheme or not, or listed with Heritage New Zealand or the local council. Authority from Heritage New Zealand is required for any work that affects or may affect an archaeological site. </w:t>
      </w:r>
      <w:r w:rsidR="00E5465A" w:rsidRPr="003936E9">
        <w:rPr>
          <w:rFonts w:cstheme="minorHAnsi"/>
          <w:sz w:val="20"/>
        </w:rPr>
        <w:t xml:space="preserve"> </w:t>
      </w:r>
      <w:r w:rsidRPr="003936E9">
        <w:rPr>
          <w:rFonts w:cstheme="minorHAnsi"/>
          <w:b/>
          <w:bCs/>
          <w:sz w:val="20"/>
        </w:rPr>
        <w:t xml:space="preserve">Please contact the Heritage New Zealand regional archaeologist on 03 363 1880 or </w:t>
      </w:r>
      <w:hyperlink r:id="rId22" w:history="1">
        <w:r w:rsidR="00E5465A" w:rsidRPr="003936E9">
          <w:rPr>
            <w:rStyle w:val="Hyperlink"/>
            <w:rFonts w:cstheme="minorHAnsi"/>
            <w:b/>
            <w:bCs/>
            <w:sz w:val="20"/>
          </w:rPr>
          <w:t>archaeologistcw@heritage.org.nz</w:t>
        </w:r>
      </w:hyperlink>
      <w:r w:rsidR="00E5465A" w:rsidRPr="003936E9">
        <w:rPr>
          <w:rFonts w:cstheme="minorHAnsi"/>
          <w:b/>
          <w:bCs/>
          <w:sz w:val="20"/>
        </w:rPr>
        <w:t xml:space="preserve"> </w:t>
      </w:r>
      <w:r w:rsidRPr="003936E9">
        <w:rPr>
          <w:rFonts w:cstheme="minorHAnsi"/>
          <w:b/>
          <w:bCs/>
          <w:sz w:val="20"/>
        </w:rPr>
        <w:t>before commencing work on the land.</w:t>
      </w:r>
      <w:r w:rsidR="00782CAB" w:rsidRPr="003936E9">
        <w:rPr>
          <w:rFonts w:cstheme="minorHAnsi"/>
          <w:b/>
          <w:bCs/>
          <w:sz w:val="20"/>
        </w:rPr>
        <w:t xml:space="preserve"> </w:t>
      </w:r>
      <w:r w:rsidR="00782CAB" w:rsidRPr="003936E9">
        <w:rPr>
          <w:rFonts w:cstheme="minorHAnsi"/>
          <w:bCs/>
          <w:i/>
          <w:color w:val="FF0000"/>
          <w:sz w:val="20"/>
        </w:rPr>
        <w:t>(i</w:t>
      </w:r>
      <w:r w:rsidR="00782CAB" w:rsidRPr="003936E9">
        <w:rPr>
          <w:rFonts w:cstheme="minorHAnsi"/>
          <w:i/>
          <w:iCs/>
          <w:color w:val="FF0000"/>
          <w:sz w:val="20"/>
        </w:rPr>
        <w:t>nclude this advice note for buildings/sites with district plan heritage protection and/or where the site was used in the 19</w:t>
      </w:r>
      <w:r w:rsidR="00782CAB" w:rsidRPr="003936E9">
        <w:rPr>
          <w:rFonts w:cstheme="minorHAnsi"/>
          <w:i/>
          <w:iCs/>
          <w:color w:val="FF0000"/>
          <w:sz w:val="20"/>
          <w:vertAlign w:val="superscript"/>
        </w:rPr>
        <w:t>th</w:t>
      </w:r>
      <w:r w:rsidR="00782CAB" w:rsidRPr="003936E9">
        <w:rPr>
          <w:rFonts w:cstheme="minorHAnsi"/>
          <w:i/>
          <w:iCs/>
          <w:color w:val="FF0000"/>
          <w:sz w:val="20"/>
        </w:rPr>
        <w:t xml:space="preserve"> century or before this.  Areas where this will most often be relevant are in the central city, Lyttelton and Banks Peninsula and the city's older suburbs including areas with character area overlays.)</w:t>
      </w:r>
    </w:p>
    <w:p w14:paraId="743DBE5E" w14:textId="77777777" w:rsidR="00711848" w:rsidRPr="003936E9" w:rsidRDefault="00711848" w:rsidP="00711848">
      <w:pPr>
        <w:rPr>
          <w:rFonts w:cstheme="minorHAnsi"/>
          <w:b/>
          <w:bCs/>
          <w:sz w:val="20"/>
          <w:lang w:val="en-NZ"/>
        </w:rPr>
      </w:pPr>
    </w:p>
    <w:p w14:paraId="7FBD0F29" w14:textId="77777777" w:rsidR="00837D07" w:rsidRPr="003936E9" w:rsidRDefault="00837D07" w:rsidP="00837D07">
      <w:pPr>
        <w:autoSpaceDE w:val="0"/>
        <w:autoSpaceDN w:val="0"/>
        <w:ind w:left="360" w:hanging="360"/>
        <w:rPr>
          <w:rFonts w:cstheme="minorHAnsi"/>
          <w:b/>
          <w:bCs/>
          <w:i/>
          <w:iCs/>
          <w:color w:val="FF0000"/>
          <w:sz w:val="20"/>
        </w:rPr>
      </w:pPr>
      <w:r w:rsidRPr="003936E9">
        <w:rPr>
          <w:rFonts w:cstheme="minorHAnsi"/>
          <w:b/>
          <w:bCs/>
          <w:sz w:val="20"/>
        </w:rPr>
        <w:t xml:space="preserve">Development Contributions </w:t>
      </w:r>
      <w:r w:rsidRPr="003936E9">
        <w:rPr>
          <w:rFonts w:cstheme="minorHAnsi"/>
          <w:b/>
          <w:bCs/>
          <w:i/>
          <w:iCs/>
          <w:color w:val="FF0000"/>
          <w:sz w:val="20"/>
        </w:rPr>
        <w:t>Where DCs NOT Payable</w:t>
      </w:r>
    </w:p>
    <w:p w14:paraId="12FB9135" w14:textId="77777777" w:rsidR="00837D07" w:rsidRPr="003936E9" w:rsidRDefault="00837D07" w:rsidP="00837D07">
      <w:pPr>
        <w:rPr>
          <w:rFonts w:cstheme="minorHAnsi"/>
          <w:color w:val="000000"/>
          <w:sz w:val="20"/>
        </w:rPr>
      </w:pPr>
      <w:r w:rsidRPr="003936E9">
        <w:rPr>
          <w:rFonts w:cstheme="minorHAnsi"/>
          <w:sz w:val="20"/>
        </w:rPr>
        <w:t>No development contributions are payable on this consent.</w:t>
      </w:r>
    </w:p>
    <w:p w14:paraId="57FE54BA" w14:textId="77777777" w:rsidR="00837D07" w:rsidRPr="003936E9" w:rsidRDefault="00837D07" w:rsidP="00837D07">
      <w:pPr>
        <w:rPr>
          <w:rFonts w:cstheme="minorHAnsi"/>
          <w:color w:val="000000"/>
          <w:sz w:val="20"/>
        </w:rPr>
      </w:pPr>
    </w:p>
    <w:p w14:paraId="53053F6E" w14:textId="77777777" w:rsidR="00837D07" w:rsidRPr="003936E9" w:rsidRDefault="00837D07" w:rsidP="00837D07">
      <w:pPr>
        <w:ind w:left="567" w:hanging="567"/>
        <w:rPr>
          <w:rFonts w:cstheme="minorHAnsi"/>
          <w:b/>
          <w:bCs/>
          <w:i/>
          <w:iCs/>
          <w:color w:val="FF0000"/>
          <w:sz w:val="20"/>
        </w:rPr>
      </w:pPr>
      <w:r w:rsidRPr="003936E9">
        <w:rPr>
          <w:rFonts w:cstheme="minorHAnsi"/>
          <w:b/>
          <w:bCs/>
          <w:sz w:val="20"/>
        </w:rPr>
        <w:t xml:space="preserve">Development Contributions </w:t>
      </w:r>
      <w:r w:rsidRPr="003936E9">
        <w:rPr>
          <w:rFonts w:cstheme="minorHAnsi"/>
          <w:b/>
          <w:bCs/>
          <w:i/>
          <w:iCs/>
          <w:color w:val="FF0000"/>
          <w:sz w:val="20"/>
        </w:rPr>
        <w:t>Where DC assessment is available</w:t>
      </w:r>
    </w:p>
    <w:p w14:paraId="0B5F5354" w14:textId="77777777" w:rsidR="00837D07" w:rsidRPr="003936E9" w:rsidRDefault="00837D07" w:rsidP="00837D07">
      <w:pPr>
        <w:autoSpaceDE w:val="0"/>
        <w:autoSpaceDN w:val="0"/>
        <w:ind w:left="360" w:hanging="360"/>
        <w:rPr>
          <w:rFonts w:cstheme="minorHAnsi"/>
          <w:color w:val="000000"/>
          <w:sz w:val="20"/>
          <w:lang w:val="en-GB" w:eastAsia="en-GB"/>
        </w:rPr>
      </w:pPr>
      <w:r w:rsidRPr="003936E9">
        <w:rPr>
          <w:rFonts w:cstheme="minorHAnsi"/>
          <w:color w:val="000000"/>
          <w:sz w:val="20"/>
          <w:highlight w:val="yellow"/>
          <w:lang w:val="en-GB" w:eastAsia="en-GB"/>
        </w:rPr>
        <w:t>Insert table and Advice notes prepared by DC Assessors here</w:t>
      </w:r>
    </w:p>
    <w:p w14:paraId="630C745C" w14:textId="77777777" w:rsidR="00837D07" w:rsidRPr="003936E9" w:rsidRDefault="00837D07" w:rsidP="00837D07">
      <w:pPr>
        <w:autoSpaceDE w:val="0"/>
        <w:autoSpaceDN w:val="0"/>
        <w:rPr>
          <w:rFonts w:cstheme="minorHAnsi"/>
          <w:color w:val="000000"/>
          <w:sz w:val="20"/>
          <w:lang w:val="en-GB" w:eastAsia="en-GB"/>
        </w:rPr>
      </w:pPr>
    </w:p>
    <w:p w14:paraId="6FD8EC1F" w14:textId="77777777" w:rsidR="00837D07" w:rsidRPr="003936E9" w:rsidRDefault="00837D07" w:rsidP="00837D07">
      <w:pPr>
        <w:ind w:left="567" w:hanging="567"/>
        <w:rPr>
          <w:rFonts w:cstheme="minorHAnsi"/>
          <w:i/>
          <w:iCs/>
          <w:color w:val="FF0000"/>
          <w:sz w:val="20"/>
        </w:rPr>
      </w:pPr>
      <w:bookmarkStart w:id="5" w:name="OLE_LINK3"/>
      <w:r w:rsidRPr="003936E9">
        <w:rPr>
          <w:rFonts w:cstheme="minorHAnsi"/>
          <w:b/>
          <w:bCs/>
          <w:sz w:val="20"/>
        </w:rPr>
        <w:t xml:space="preserve">Development Contributions </w:t>
      </w:r>
      <w:r w:rsidRPr="003936E9">
        <w:rPr>
          <w:rFonts w:cstheme="minorHAnsi"/>
          <w:b/>
          <w:bCs/>
          <w:i/>
          <w:iCs/>
          <w:color w:val="FF0000"/>
          <w:sz w:val="20"/>
        </w:rPr>
        <w:t>Where DC assessment is NOT yet available</w:t>
      </w:r>
    </w:p>
    <w:bookmarkEnd w:id="5"/>
    <w:p w14:paraId="6FE76761" w14:textId="77777777" w:rsidR="00837D07" w:rsidRPr="003936E9" w:rsidRDefault="00837D07" w:rsidP="00837D07">
      <w:pPr>
        <w:rPr>
          <w:rFonts w:cstheme="minorHAnsi"/>
          <w:color w:val="000000"/>
          <w:sz w:val="20"/>
        </w:rPr>
      </w:pPr>
      <w:r w:rsidRPr="003936E9">
        <w:rPr>
          <w:rFonts w:cstheme="minorHAnsi"/>
          <w:color w:val="000000"/>
          <w:sz w:val="20"/>
        </w:rPr>
        <w:t>Please note that a development contribution may be required under the provisions of the CCC Development Contributions Policy applicable at the time of application. The Council requires Development Contributions to be paid prior to the issue of the Code Compliance Certificate for a building consent, commencement of a Resource Consent, the issue of a section 224 certificate for a subdivision consent, or authorisation of a service connection.</w:t>
      </w:r>
    </w:p>
    <w:p w14:paraId="1B75F9D7" w14:textId="77777777" w:rsidR="00837D07" w:rsidRPr="003936E9" w:rsidRDefault="00837D07" w:rsidP="00837D07">
      <w:pPr>
        <w:rPr>
          <w:rFonts w:cstheme="minorHAnsi"/>
          <w:color w:val="000000"/>
          <w:sz w:val="20"/>
        </w:rPr>
      </w:pPr>
    </w:p>
    <w:p w14:paraId="17FE5B7D" w14:textId="77777777" w:rsidR="00837D07" w:rsidRPr="003936E9" w:rsidRDefault="00837D07" w:rsidP="00837D07">
      <w:pPr>
        <w:spacing w:before="60"/>
        <w:rPr>
          <w:rFonts w:cstheme="minorHAnsi"/>
          <w:b/>
          <w:sz w:val="20"/>
        </w:rPr>
      </w:pPr>
      <w:r w:rsidRPr="003936E9">
        <w:rPr>
          <w:rFonts w:cstheme="minorHAnsi"/>
          <w:sz w:val="20"/>
        </w:rPr>
        <w:t xml:space="preserve">Development contribution requirements are as defined in Council’s Development Contributions Policy established under the Local Government Act 2002. Full details of the policy are available from our website at </w:t>
      </w:r>
      <w:hyperlink r:id="rId23" w:history="1">
        <w:r w:rsidRPr="003936E9">
          <w:rPr>
            <w:rStyle w:val="Hyperlink"/>
            <w:rFonts w:cstheme="minorHAnsi"/>
            <w:sz w:val="20"/>
          </w:rPr>
          <w:t>www.ccc.govt.nz/consents-and-licences/development-contributions/</w:t>
        </w:r>
      </w:hyperlink>
      <w:r w:rsidRPr="003936E9">
        <w:rPr>
          <w:rFonts w:cstheme="minorHAnsi"/>
          <w:sz w:val="20"/>
        </w:rPr>
        <w:t xml:space="preserve">. </w:t>
      </w:r>
      <w:r w:rsidRPr="003936E9">
        <w:rPr>
          <w:rFonts w:cstheme="minorHAnsi"/>
          <w:color w:val="000000"/>
          <w:sz w:val="20"/>
        </w:rPr>
        <w:t xml:space="preserve">If you have any queries in relation to this matter, please contact one of our Development Contribution Assessors on phone (03) 941 8999 or email </w:t>
      </w:r>
      <w:hyperlink r:id="rId24" w:history="1">
        <w:r w:rsidRPr="003936E9">
          <w:rPr>
            <w:rStyle w:val="Hyperlink"/>
            <w:rFonts w:cstheme="minorHAnsi"/>
            <w:sz w:val="20"/>
          </w:rPr>
          <w:t>developmentcontributions@ccc.govt.nz</w:t>
        </w:r>
      </w:hyperlink>
      <w:r w:rsidRPr="003936E9">
        <w:rPr>
          <w:rFonts w:cstheme="minorHAnsi"/>
          <w:color w:val="000000"/>
          <w:sz w:val="20"/>
        </w:rPr>
        <w:t>.</w:t>
      </w:r>
    </w:p>
    <w:p w14:paraId="14088E99" w14:textId="77777777" w:rsidR="00711848" w:rsidRPr="003936E9" w:rsidRDefault="00711848" w:rsidP="00104CEB">
      <w:pPr>
        <w:rPr>
          <w:rFonts w:cstheme="minorHAnsi"/>
          <w:sz w:val="20"/>
          <w:lang w:val="en-NZ"/>
        </w:rPr>
      </w:pPr>
    </w:p>
    <w:p w14:paraId="2753424D" w14:textId="77777777" w:rsidR="00711848" w:rsidRPr="003936E9" w:rsidRDefault="00711848" w:rsidP="00104CEB">
      <w:pPr>
        <w:rPr>
          <w:rFonts w:cstheme="minorHAnsi"/>
          <w:sz w:val="20"/>
          <w:lang w:val="en-NZ"/>
        </w:rPr>
      </w:pPr>
    </w:p>
    <w:p w14:paraId="402338B9" w14:textId="77777777" w:rsidR="00E02ED7" w:rsidRPr="003936E9" w:rsidRDefault="006B2C12" w:rsidP="00E678BF">
      <w:pPr>
        <w:tabs>
          <w:tab w:val="left" w:pos="7088"/>
        </w:tabs>
        <w:rPr>
          <w:rFonts w:cstheme="minorHAnsi"/>
          <w:sz w:val="20"/>
          <w:lang w:val="en-NZ"/>
        </w:rPr>
      </w:pPr>
      <w:r w:rsidRPr="003936E9">
        <w:rPr>
          <w:rFonts w:cstheme="minorHAnsi"/>
          <w:b/>
          <w:sz w:val="20"/>
          <w:lang w:val="en-NZ"/>
        </w:rPr>
        <w:t>Reported and Recommended by:</w:t>
      </w:r>
      <w:r w:rsidRPr="003936E9">
        <w:rPr>
          <w:rFonts w:cstheme="minorHAnsi"/>
          <w:sz w:val="20"/>
          <w:lang w:val="en-NZ"/>
        </w:rPr>
        <w:t xml:space="preserve">   </w:t>
      </w:r>
      <w:r w:rsidR="00E678BF" w:rsidRPr="003936E9">
        <w:rPr>
          <w:rFonts w:cstheme="minorHAnsi"/>
          <w:color w:val="FF0000"/>
          <w:sz w:val="20"/>
          <w:lang w:val="en-NZ"/>
        </w:rPr>
        <w:t>N</w:t>
      </w:r>
      <w:r w:rsidRPr="003936E9">
        <w:rPr>
          <w:rFonts w:cstheme="minorHAnsi"/>
          <w:color w:val="FF0000"/>
          <w:sz w:val="20"/>
          <w:lang w:val="en-NZ"/>
        </w:rPr>
        <w:t>ame and position</w:t>
      </w:r>
      <w:r w:rsidRPr="003936E9">
        <w:rPr>
          <w:rFonts w:cstheme="minorHAnsi"/>
          <w:sz w:val="20"/>
          <w:lang w:val="en-NZ"/>
        </w:rPr>
        <w:tab/>
      </w:r>
      <w:r w:rsidRPr="003936E9">
        <w:rPr>
          <w:rFonts w:cstheme="minorHAnsi"/>
          <w:b/>
          <w:sz w:val="20"/>
          <w:lang w:val="en-NZ"/>
        </w:rPr>
        <w:t>Date:</w:t>
      </w:r>
      <w:r w:rsidRPr="003936E9">
        <w:rPr>
          <w:rFonts w:cstheme="minorHAnsi"/>
          <w:sz w:val="20"/>
          <w:lang w:val="en-NZ"/>
        </w:rPr>
        <w:t xml:space="preserve">  </w:t>
      </w:r>
      <w:r w:rsidR="00E678BF" w:rsidRPr="003936E9">
        <w:rPr>
          <w:rFonts w:cstheme="minorHAnsi"/>
          <w:color w:val="FF0000"/>
          <w:sz w:val="20"/>
          <w:lang w:val="en-NZ"/>
        </w:rPr>
        <w:t xml:space="preserve"> </w:t>
      </w:r>
      <w:r w:rsidR="00E678BF" w:rsidRPr="003936E9">
        <w:rPr>
          <w:rFonts w:cstheme="minorHAnsi"/>
          <w:sz w:val="20"/>
          <w:lang w:val="en-NZ"/>
        </w:rPr>
        <w:t>+</w:t>
      </w:r>
    </w:p>
    <w:p w14:paraId="2243E641" w14:textId="77777777" w:rsidR="00A63E56" w:rsidRPr="003936E9" w:rsidRDefault="00A63E56" w:rsidP="006547D5">
      <w:pPr>
        <w:rPr>
          <w:rFonts w:cstheme="minorHAnsi"/>
          <w:b/>
          <w:sz w:val="20"/>
          <w:lang w:val="en-NZ"/>
        </w:rPr>
      </w:pPr>
    </w:p>
    <w:p w14:paraId="21E5054F" w14:textId="77777777" w:rsidR="005260C8" w:rsidRPr="003936E9" w:rsidRDefault="005260C8" w:rsidP="005260C8">
      <w:pPr>
        <w:pStyle w:val="Heading1"/>
        <w:rPr>
          <w:rFonts w:cstheme="minorHAnsi"/>
          <w:sz w:val="20"/>
          <w:szCs w:val="20"/>
          <w:lang w:val="en-NZ"/>
        </w:rPr>
      </w:pPr>
      <w:r w:rsidRPr="003936E9">
        <w:rPr>
          <w:rFonts w:cstheme="minorHAnsi"/>
          <w:sz w:val="20"/>
          <w:szCs w:val="20"/>
          <w:lang w:val="en-NZ"/>
        </w:rPr>
        <w:t>Decision</w:t>
      </w:r>
    </w:p>
    <w:p w14:paraId="6A097C4B" w14:textId="77777777" w:rsidR="005260C8" w:rsidRPr="003936E9" w:rsidRDefault="005260C8" w:rsidP="006547D5">
      <w:pPr>
        <w:rPr>
          <w:rFonts w:cstheme="minorHAnsi"/>
          <w:b/>
          <w:sz w:val="20"/>
          <w:lang w:val="en-NZ"/>
        </w:rPr>
      </w:pPr>
    </w:p>
    <w:p w14:paraId="08F225DC" w14:textId="77777777" w:rsidR="00A63E56" w:rsidRPr="003936E9" w:rsidRDefault="00A63E56" w:rsidP="00A63E56">
      <w:pPr>
        <w:rPr>
          <w:rFonts w:cstheme="minorHAnsi"/>
          <w:sz w:val="20"/>
          <w:lang w:val="en-NZ"/>
        </w:rPr>
      </w:pPr>
      <w:r w:rsidRPr="003936E9">
        <w:rPr>
          <w:rFonts w:cstheme="minorHAnsi"/>
          <w:sz w:val="20"/>
          <w:lang w:val="en-NZ"/>
        </w:rPr>
        <w:t>That the above recommendation be adopted for the reasons outlined in the report.</w:t>
      </w:r>
    </w:p>
    <w:p w14:paraId="4CA32FE1" w14:textId="77777777" w:rsidR="00A63E56" w:rsidRPr="003936E9" w:rsidRDefault="00A63E56" w:rsidP="00A63E56">
      <w:pPr>
        <w:rPr>
          <w:rFonts w:cstheme="minorHAnsi"/>
          <w:b/>
          <w:sz w:val="20"/>
          <w:u w:val="single"/>
          <w:lang w:val="en-NZ"/>
        </w:rPr>
      </w:pPr>
    </w:p>
    <w:p w14:paraId="2B70A51A" w14:textId="77777777" w:rsidR="00A63E56" w:rsidRPr="003936E9" w:rsidRDefault="00345084" w:rsidP="00A63E56">
      <w:pPr>
        <w:rPr>
          <w:rFonts w:cstheme="minorHAnsi"/>
          <w:b/>
          <w:sz w:val="20"/>
          <w:u w:val="single"/>
          <w:lang w:val="en-NZ"/>
        </w:rPr>
      </w:pPr>
      <w:r w:rsidRPr="003936E9">
        <w:rPr>
          <w:rFonts w:cstheme="minorHAnsi"/>
          <w:b/>
          <w:sz w:val="20"/>
          <w:lang w:val="en-NZ"/>
        </w:rPr>
        <w:t>Delegated officer</w:t>
      </w:r>
      <w:r w:rsidR="00A63E56" w:rsidRPr="003936E9">
        <w:rPr>
          <w:rFonts w:cstheme="minorHAnsi"/>
          <w:b/>
          <w:sz w:val="20"/>
          <w:lang w:val="en-NZ"/>
        </w:rPr>
        <w:t>:</w:t>
      </w:r>
    </w:p>
    <w:p w14:paraId="1B7AB289" w14:textId="77777777" w:rsidR="00A63E56" w:rsidRPr="003936E9" w:rsidRDefault="00A63E56" w:rsidP="00A63E56">
      <w:pPr>
        <w:rPr>
          <w:rFonts w:cstheme="minorHAnsi"/>
          <w:sz w:val="20"/>
        </w:rPr>
      </w:pPr>
    </w:p>
    <w:p w14:paraId="4D1FEE50" w14:textId="77777777" w:rsidR="00832DE8" w:rsidRPr="003936E9" w:rsidRDefault="00DA125A" w:rsidP="00A63E56">
      <w:pPr>
        <w:rPr>
          <w:rFonts w:cstheme="minorHAnsi"/>
          <w:i/>
          <w:color w:val="FF0000"/>
          <w:sz w:val="20"/>
        </w:rPr>
      </w:pPr>
      <w:r w:rsidRPr="003936E9">
        <w:rPr>
          <w:rFonts w:cstheme="minorHAnsi"/>
          <w:i/>
          <w:color w:val="FF0000"/>
          <w:sz w:val="20"/>
        </w:rPr>
        <w:t>[Insert digital signature]</w:t>
      </w:r>
    </w:p>
    <w:p w14:paraId="5D0643E9" w14:textId="77777777" w:rsidR="00DF7D55" w:rsidRPr="003936E9" w:rsidRDefault="00DF7D55" w:rsidP="003F5B8A">
      <w:pPr>
        <w:rPr>
          <w:rFonts w:cstheme="minorHAnsi"/>
          <w:color w:val="FF0000"/>
          <w:sz w:val="20"/>
        </w:rPr>
      </w:pPr>
    </w:p>
    <w:p w14:paraId="54681B1C" w14:textId="77777777" w:rsidR="003F5B8A" w:rsidRPr="003936E9" w:rsidRDefault="003F5B8A" w:rsidP="00A63E56">
      <w:pPr>
        <w:rPr>
          <w:rFonts w:cstheme="minorHAnsi"/>
          <w:color w:val="FF0000"/>
          <w:sz w:val="20"/>
        </w:rPr>
      </w:pPr>
    </w:p>
    <w:p w14:paraId="38E4D65E" w14:textId="77777777" w:rsidR="00E02ED7" w:rsidRPr="003936E9" w:rsidRDefault="00E02ED7" w:rsidP="00E02ED7">
      <w:pPr>
        <w:rPr>
          <w:rFonts w:cstheme="minorHAnsi"/>
          <w:sz w:val="20"/>
        </w:rPr>
      </w:pPr>
    </w:p>
    <w:p w14:paraId="3E009BC8" w14:textId="77777777" w:rsidR="00E02ED7" w:rsidRPr="003936E9" w:rsidRDefault="00E02ED7" w:rsidP="00E02ED7">
      <w:pPr>
        <w:rPr>
          <w:rFonts w:cstheme="minorHAnsi"/>
          <w:b/>
          <w:sz w:val="20"/>
          <w:u w:val="single"/>
        </w:rPr>
      </w:pPr>
      <w:r w:rsidRPr="003936E9">
        <w:rPr>
          <w:rFonts w:cstheme="minorHAnsi"/>
          <w:b/>
          <w:sz w:val="20"/>
        </w:rPr>
        <w:t xml:space="preserve">Commissioner: </w:t>
      </w:r>
      <w:r w:rsidR="00885F3F" w:rsidRPr="003936E9">
        <w:rPr>
          <w:rFonts w:cstheme="minorHAnsi"/>
          <w:b/>
          <w:i/>
          <w:sz w:val="20"/>
          <w:highlight w:val="yellow"/>
        </w:rPr>
        <w:t xml:space="preserve">(Conflict of Interest </w:t>
      </w:r>
      <w:hyperlink r:id="rId25" w:history="1">
        <w:r w:rsidR="00885F3F" w:rsidRPr="003936E9">
          <w:rPr>
            <w:rStyle w:val="Hyperlink"/>
            <w:rFonts w:cstheme="minorHAnsi"/>
            <w:b/>
            <w:i/>
            <w:sz w:val="20"/>
            <w:highlight w:val="yellow"/>
          </w:rPr>
          <w:t>Form P-426</w:t>
        </w:r>
      </w:hyperlink>
      <w:r w:rsidR="00885F3F" w:rsidRPr="003936E9">
        <w:rPr>
          <w:rFonts w:cstheme="minorHAnsi"/>
          <w:b/>
          <w:i/>
          <w:sz w:val="20"/>
          <w:highlight w:val="yellow"/>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E02ED7" w:rsidRPr="003936E9" w14:paraId="3056B695"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651402" w14:textId="77777777" w:rsidR="00E02ED7" w:rsidRPr="003936E9" w:rsidRDefault="00E02ED7" w:rsidP="00527513">
            <w:pPr>
              <w:spacing w:before="240"/>
              <w:rPr>
                <w:rFonts w:cstheme="minorHAnsi"/>
                <w:sz w:val="20"/>
              </w:rPr>
            </w:pPr>
            <w:r w:rsidRPr="003936E9">
              <w:rPr>
                <w:rFonts w:cstheme="minorHAnsi"/>
                <w:sz w:val="20"/>
              </w:rPr>
              <w:t>Name:</w:t>
            </w:r>
          </w:p>
        </w:tc>
        <w:tc>
          <w:tcPr>
            <w:tcW w:w="4083" w:type="dxa"/>
            <w:tcBorders>
              <w:top w:val="single" w:sz="4" w:space="0" w:color="FFFFFF"/>
              <w:left w:val="single" w:sz="4" w:space="0" w:color="FFFFFF"/>
              <w:bottom w:val="single" w:sz="4" w:space="0" w:color="auto"/>
              <w:right w:val="single" w:sz="4" w:space="0" w:color="FFFFFF"/>
            </w:tcBorders>
            <w:shd w:val="clear" w:color="auto" w:fill="auto"/>
          </w:tcPr>
          <w:p w14:paraId="18BD6E17" w14:textId="77777777" w:rsidR="00E02ED7" w:rsidRPr="003936E9" w:rsidRDefault="00E02ED7" w:rsidP="00527513">
            <w:pPr>
              <w:spacing w:before="240"/>
              <w:rPr>
                <w:rFonts w:cstheme="minorHAnsi"/>
                <w:sz w:val="20"/>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6352845" w14:textId="77777777" w:rsidR="00E02ED7" w:rsidRPr="003936E9" w:rsidRDefault="00E02ED7" w:rsidP="00527513">
            <w:pPr>
              <w:spacing w:before="240"/>
              <w:rPr>
                <w:rFonts w:cstheme="minorHAnsi"/>
                <w:sz w:val="20"/>
              </w:rPr>
            </w:pPr>
          </w:p>
        </w:tc>
      </w:tr>
      <w:tr w:rsidR="00E02ED7" w:rsidRPr="003936E9" w14:paraId="7F0C87BD"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9A751F7" w14:textId="77777777" w:rsidR="00E02ED7" w:rsidRPr="003936E9" w:rsidRDefault="00E02ED7" w:rsidP="00527513">
            <w:pPr>
              <w:spacing w:before="240"/>
              <w:rPr>
                <w:rFonts w:cstheme="minorHAnsi"/>
                <w:sz w:val="20"/>
              </w:rPr>
            </w:pPr>
            <w:r w:rsidRPr="003936E9">
              <w:rPr>
                <w:rFonts w:cstheme="minorHAnsi"/>
                <w:sz w:val="20"/>
              </w:rPr>
              <w:t>Signature: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7300306B" w14:textId="77777777" w:rsidR="00E02ED7" w:rsidRPr="003936E9" w:rsidRDefault="00E02ED7" w:rsidP="00527513">
            <w:pPr>
              <w:spacing w:before="240"/>
              <w:rPr>
                <w:rFonts w:cstheme="minorHAnsi"/>
                <w:sz w:val="20"/>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94E61D8" w14:textId="77777777" w:rsidR="00E02ED7" w:rsidRPr="003936E9" w:rsidRDefault="00E02ED7" w:rsidP="00527513">
            <w:pPr>
              <w:spacing w:before="240"/>
              <w:rPr>
                <w:rFonts w:cstheme="minorHAnsi"/>
                <w:sz w:val="20"/>
              </w:rPr>
            </w:pPr>
          </w:p>
        </w:tc>
      </w:tr>
      <w:tr w:rsidR="00E02ED7" w:rsidRPr="003936E9" w14:paraId="74A1D1F7" w14:textId="77777777" w:rsidTr="00527513">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C0498F" w14:textId="77777777" w:rsidR="00E02ED7" w:rsidRPr="003936E9" w:rsidRDefault="00E02ED7" w:rsidP="00527513">
            <w:pPr>
              <w:spacing w:before="240"/>
              <w:rPr>
                <w:rFonts w:cstheme="minorHAnsi"/>
                <w:sz w:val="20"/>
              </w:rPr>
            </w:pPr>
            <w:r w:rsidRPr="003936E9">
              <w:rPr>
                <w:rFonts w:cstheme="minorHAnsi"/>
                <w:sz w:val="20"/>
              </w:rPr>
              <w:t>Date:</w:t>
            </w:r>
          </w:p>
        </w:tc>
        <w:tc>
          <w:tcPr>
            <w:tcW w:w="4083" w:type="dxa"/>
            <w:tcBorders>
              <w:top w:val="single" w:sz="4" w:space="0" w:color="auto"/>
              <w:left w:val="single" w:sz="4" w:space="0" w:color="FFFFFF"/>
              <w:bottom w:val="single" w:sz="4" w:space="0" w:color="auto"/>
              <w:right w:val="single" w:sz="4" w:space="0" w:color="FFFFFF"/>
            </w:tcBorders>
            <w:shd w:val="clear" w:color="auto" w:fill="auto"/>
          </w:tcPr>
          <w:p w14:paraId="51D2BC01" w14:textId="77777777" w:rsidR="00E02ED7" w:rsidRPr="003936E9" w:rsidRDefault="00E02ED7" w:rsidP="00527513">
            <w:pPr>
              <w:spacing w:before="240"/>
              <w:rPr>
                <w:rFonts w:cstheme="minorHAnsi"/>
                <w:sz w:val="20"/>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1C835007" w14:textId="77777777" w:rsidR="00E02ED7" w:rsidRPr="003936E9" w:rsidRDefault="00E02ED7" w:rsidP="00527513">
            <w:pPr>
              <w:spacing w:before="240"/>
              <w:rPr>
                <w:rFonts w:cstheme="minorHAnsi"/>
                <w:sz w:val="20"/>
              </w:rPr>
            </w:pPr>
          </w:p>
        </w:tc>
      </w:tr>
    </w:tbl>
    <w:p w14:paraId="7F00DE1F" w14:textId="77777777" w:rsidR="00E02ED7" w:rsidRPr="003936E9" w:rsidRDefault="00E02ED7" w:rsidP="00E02ED7">
      <w:pPr>
        <w:rPr>
          <w:rFonts w:cstheme="minorHAnsi"/>
          <w:sz w:val="20"/>
        </w:rPr>
      </w:pPr>
    </w:p>
    <w:bookmarkEnd w:id="0"/>
    <w:p w14:paraId="5F5652F5" w14:textId="77777777" w:rsidR="00B803EF" w:rsidRPr="003936E9" w:rsidRDefault="00B803EF" w:rsidP="00A06138">
      <w:pPr>
        <w:rPr>
          <w:rFonts w:cstheme="minorHAnsi"/>
          <w:sz w:val="20"/>
        </w:rPr>
      </w:pPr>
    </w:p>
    <w:sectPr w:rsidR="00B803EF" w:rsidRPr="003936E9" w:rsidSect="008374D2">
      <w:footerReference w:type="default" r:id="rId26"/>
      <w:type w:val="continuous"/>
      <w:pgSz w:w="11906" w:h="16838" w:code="9"/>
      <w:pgMar w:top="851" w:right="851" w:bottom="851" w:left="851" w:header="709" w:footer="49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00398" w14:textId="77777777" w:rsidR="003778DE" w:rsidRDefault="003778DE">
      <w:r>
        <w:separator/>
      </w:r>
    </w:p>
    <w:p w14:paraId="70A6AAB8" w14:textId="77777777" w:rsidR="003778DE" w:rsidRDefault="003778DE"/>
  </w:endnote>
  <w:endnote w:type="continuationSeparator" w:id="0">
    <w:p w14:paraId="4FD9831D" w14:textId="77777777" w:rsidR="003778DE" w:rsidRDefault="003778DE">
      <w:r>
        <w:continuationSeparator/>
      </w:r>
    </w:p>
    <w:p w14:paraId="6687C7CC" w14:textId="77777777" w:rsidR="003778DE" w:rsidRDefault="0037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B453" w14:textId="3B2DA3E5" w:rsidR="00212370" w:rsidRPr="002B1691" w:rsidRDefault="00212370" w:rsidP="00D9525E">
    <w:pPr>
      <w:pStyle w:val="Footer"/>
      <w:tabs>
        <w:tab w:val="clear" w:pos="4252"/>
        <w:tab w:val="clear" w:pos="8504"/>
        <w:tab w:val="center" w:pos="4962"/>
      </w:tabs>
      <w:spacing w:before="120"/>
      <w:rPr>
        <w:rFonts w:ascii="Calibri" w:hAnsi="Calibri" w:cs="Calibri"/>
        <w:sz w:val="16"/>
        <w:szCs w:val="16"/>
        <w:lang w:val="en-NZ"/>
      </w:rPr>
    </w:pPr>
    <w:r w:rsidRPr="002B1691">
      <w:rPr>
        <w:rFonts w:ascii="Calibri" w:hAnsi="Calibri" w:cs="Calibri"/>
        <w:sz w:val="16"/>
        <w:szCs w:val="16"/>
        <w:lang w:val="en-NZ"/>
      </w:rPr>
      <w:t>P</w:t>
    </w:r>
    <w:r w:rsidR="009F4006" w:rsidRPr="002B1691">
      <w:rPr>
        <w:rFonts w:ascii="Calibri" w:hAnsi="Calibri" w:cs="Calibri"/>
        <w:sz w:val="16"/>
        <w:szCs w:val="16"/>
        <w:lang w:val="en-NZ"/>
      </w:rPr>
      <w:t xml:space="preserve">-400, </w:t>
    </w:r>
    <w:r w:rsidR="004249A8">
      <w:rPr>
        <w:rFonts w:ascii="Calibri" w:hAnsi="Calibri" w:cs="Calibri"/>
        <w:sz w:val="16"/>
        <w:szCs w:val="16"/>
        <w:lang w:val="en-NZ"/>
      </w:rPr>
      <w:t>1</w:t>
    </w:r>
    <w:r w:rsidR="00A22A34">
      <w:rPr>
        <w:rFonts w:ascii="Calibri" w:hAnsi="Calibri" w:cs="Calibri"/>
        <w:sz w:val="16"/>
        <w:szCs w:val="16"/>
        <w:lang w:val="en-NZ"/>
      </w:rPr>
      <w:t>6.12</w:t>
    </w:r>
    <w:r w:rsidR="001A1585">
      <w:rPr>
        <w:rFonts w:ascii="Calibri" w:hAnsi="Calibri" w:cs="Calibri"/>
        <w:sz w:val="16"/>
        <w:szCs w:val="16"/>
        <w:lang w:val="en-NZ"/>
      </w:rPr>
      <w:t>.2024</w:t>
    </w:r>
    <w:r w:rsidRPr="002B1691">
      <w:rPr>
        <w:rFonts w:ascii="Calibri" w:hAnsi="Calibri" w:cs="Calibri"/>
        <w:sz w:val="16"/>
        <w:szCs w:val="16"/>
        <w:lang w:val="en-NZ"/>
      </w:rPr>
      <w:tab/>
    </w:r>
    <w:r w:rsidRPr="002B1691">
      <w:rPr>
        <w:rStyle w:val="PageNumber"/>
        <w:rFonts w:ascii="Calibri" w:hAnsi="Calibri" w:cs="Calibri"/>
        <w:sz w:val="16"/>
        <w:szCs w:val="16"/>
      </w:rPr>
      <w:fldChar w:fldCharType="begin"/>
    </w:r>
    <w:r w:rsidRPr="002B1691">
      <w:rPr>
        <w:rStyle w:val="PageNumber"/>
        <w:rFonts w:ascii="Calibri" w:hAnsi="Calibri" w:cs="Calibri"/>
        <w:sz w:val="16"/>
        <w:szCs w:val="16"/>
      </w:rPr>
      <w:instrText xml:space="preserve">PAGE  </w:instrText>
    </w:r>
    <w:r w:rsidRPr="002B1691">
      <w:rPr>
        <w:rStyle w:val="PageNumber"/>
        <w:rFonts w:ascii="Calibri" w:hAnsi="Calibri" w:cs="Calibri"/>
        <w:sz w:val="16"/>
        <w:szCs w:val="16"/>
      </w:rPr>
      <w:fldChar w:fldCharType="separate"/>
    </w:r>
    <w:r w:rsidR="00B62F77" w:rsidRPr="002B1691">
      <w:rPr>
        <w:rStyle w:val="PageNumber"/>
        <w:rFonts w:ascii="Calibri" w:hAnsi="Calibri" w:cs="Calibri"/>
        <w:noProof/>
        <w:sz w:val="16"/>
        <w:szCs w:val="16"/>
      </w:rPr>
      <w:t>6</w:t>
    </w:r>
    <w:r w:rsidRPr="002B1691">
      <w:rPr>
        <w:rStyle w:val="PageNumber"/>
        <w:rFonts w:ascii="Calibri" w:hAnsi="Calibri" w:cs="Calibri"/>
        <w:sz w:val="16"/>
        <w:szCs w:val="16"/>
      </w:rPr>
      <w:fldChar w:fldCharType="end"/>
    </w:r>
    <w:r w:rsidRPr="002B1691">
      <w:rPr>
        <w:rStyle w:val="PageNumber"/>
        <w:rFonts w:ascii="Calibri" w:hAnsi="Calibri" w:cs="Calibri"/>
        <w:sz w:val="16"/>
        <w:szCs w:val="16"/>
      </w:rPr>
      <w:t xml:space="preserve"> of </w:t>
    </w:r>
    <w:r w:rsidRPr="002B1691">
      <w:rPr>
        <w:rStyle w:val="PageNumber"/>
        <w:rFonts w:ascii="Calibri" w:hAnsi="Calibri" w:cs="Calibri"/>
        <w:sz w:val="16"/>
        <w:szCs w:val="16"/>
      </w:rPr>
      <w:fldChar w:fldCharType="begin"/>
    </w:r>
    <w:r w:rsidRPr="002B1691">
      <w:rPr>
        <w:rStyle w:val="PageNumber"/>
        <w:rFonts w:ascii="Calibri" w:hAnsi="Calibri" w:cs="Calibri"/>
        <w:sz w:val="16"/>
        <w:szCs w:val="16"/>
      </w:rPr>
      <w:instrText xml:space="preserve"> NUMPAGES </w:instrText>
    </w:r>
    <w:r w:rsidRPr="002B1691">
      <w:rPr>
        <w:rStyle w:val="PageNumber"/>
        <w:rFonts w:ascii="Calibri" w:hAnsi="Calibri" w:cs="Calibri"/>
        <w:sz w:val="16"/>
        <w:szCs w:val="16"/>
      </w:rPr>
      <w:fldChar w:fldCharType="separate"/>
    </w:r>
    <w:r w:rsidR="00B62F77" w:rsidRPr="002B1691">
      <w:rPr>
        <w:rStyle w:val="PageNumber"/>
        <w:rFonts w:ascii="Calibri" w:hAnsi="Calibri" w:cs="Calibri"/>
        <w:noProof/>
        <w:sz w:val="16"/>
        <w:szCs w:val="16"/>
      </w:rPr>
      <w:t>6</w:t>
    </w:r>
    <w:r w:rsidRPr="002B1691">
      <w:rPr>
        <w:rStyle w:val="PageNumber"/>
        <w:rFonts w:ascii="Calibri" w:hAnsi="Calibri" w:cs="Calibri"/>
        <w:sz w:val="16"/>
        <w:szCs w:val="16"/>
      </w:rPr>
      <w:fldChar w:fldCharType="end"/>
    </w:r>
    <w:r w:rsidRPr="002B1691">
      <w:rPr>
        <w:rFonts w:ascii="Calibri" w:hAnsi="Calibri" w:cs="Calibri"/>
        <w:sz w:val="24"/>
        <w:szCs w:val="21"/>
        <w:lang w:val="en-NZ"/>
      </w:rPr>
      <w:tab/>
    </w:r>
    <w:r w:rsidRPr="002B1691">
      <w:rPr>
        <w:rFonts w:ascii="Calibri" w:hAnsi="Calibri" w:cs="Calibri"/>
        <w:sz w:val="24"/>
        <w:szCs w:val="21"/>
        <w:lang w:val="en-NZ"/>
      </w:rPr>
      <w:tab/>
    </w:r>
  </w:p>
  <w:p w14:paraId="6CFCB6C2" w14:textId="77777777" w:rsidR="004949B8" w:rsidRDefault="00494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C66A5" w14:textId="77777777" w:rsidR="003778DE" w:rsidRDefault="003778DE">
      <w:r>
        <w:separator/>
      </w:r>
    </w:p>
    <w:p w14:paraId="71CAA2D4" w14:textId="77777777" w:rsidR="003778DE" w:rsidRDefault="003778DE"/>
  </w:footnote>
  <w:footnote w:type="continuationSeparator" w:id="0">
    <w:p w14:paraId="6B70055F" w14:textId="77777777" w:rsidR="003778DE" w:rsidRDefault="003778DE">
      <w:r>
        <w:continuationSeparator/>
      </w:r>
    </w:p>
    <w:p w14:paraId="438B0758" w14:textId="77777777" w:rsidR="003778DE" w:rsidRDefault="003778DE"/>
  </w:footnote>
  <w:footnote w:id="1">
    <w:p w14:paraId="01CEDCB2" w14:textId="77777777" w:rsidR="00212370" w:rsidRPr="00694704" w:rsidRDefault="00212370" w:rsidP="00235ADB">
      <w:pPr>
        <w:pStyle w:val="FootnoteText"/>
      </w:pPr>
      <w:r w:rsidRPr="00694704">
        <w:rPr>
          <w:rStyle w:val="FootnoteReference"/>
        </w:rPr>
        <w:footnoteRef/>
      </w:r>
      <w:r w:rsidRPr="00694704">
        <w:t xml:space="preserve"> </w:t>
      </w:r>
      <w:r w:rsidRPr="002E1F09">
        <w:rPr>
          <w:i/>
          <w:sz w:val="16"/>
          <w:szCs w:val="16"/>
        </w:rPr>
        <w:t>R J Davidson Family Trust v Marlborough District Council</w:t>
      </w:r>
      <w:r w:rsidRPr="00694704">
        <w:rPr>
          <w:sz w:val="16"/>
          <w:szCs w:val="16"/>
        </w:rPr>
        <w:t xml:space="preserve"> </w:t>
      </w:r>
      <w:r>
        <w:rPr>
          <w:sz w:val="16"/>
          <w:szCs w:val="16"/>
        </w:rPr>
        <w:t>[2018] NZCA</w:t>
      </w:r>
      <w:r w:rsidRPr="00694704">
        <w:rPr>
          <w:sz w:val="16"/>
          <w:szCs w:val="16"/>
        </w:rPr>
        <w:t xml:space="preserve">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495723"/>
    <w:multiLevelType w:val="multilevel"/>
    <w:tmpl w:val="E86AD1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001DC"/>
    <w:multiLevelType w:val="hybridMultilevel"/>
    <w:tmpl w:val="0BDE85E2"/>
    <w:lvl w:ilvl="0" w:tplc="0409000F">
      <w:start w:val="1"/>
      <w:numFmt w:val="decimal"/>
      <w:lvlText w:val="%1."/>
      <w:lvlJc w:val="left"/>
      <w:pPr>
        <w:tabs>
          <w:tab w:val="num" w:pos="927"/>
        </w:tabs>
        <w:ind w:left="92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03E811C9"/>
    <w:multiLevelType w:val="multilevel"/>
    <w:tmpl w:val="8E327D7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5B52255"/>
    <w:multiLevelType w:val="hybridMultilevel"/>
    <w:tmpl w:val="C1A441D4"/>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6" w15:restartNumberingAfterBreak="0">
    <w:nsid w:val="09DE30EC"/>
    <w:multiLevelType w:val="hybridMultilevel"/>
    <w:tmpl w:val="F64E9C70"/>
    <w:lvl w:ilvl="0" w:tplc="0409000F">
      <w:start w:val="1"/>
      <w:numFmt w:val="decimal"/>
      <w:lvlText w:val="%1."/>
      <w:lvlJc w:val="left"/>
      <w:pPr>
        <w:tabs>
          <w:tab w:val="num" w:pos="1211"/>
        </w:tabs>
        <w:ind w:left="1211" w:hanging="360"/>
      </w:pPr>
    </w:lvl>
    <w:lvl w:ilvl="1" w:tplc="08090019" w:tentative="1">
      <w:start w:val="1"/>
      <w:numFmt w:val="lowerLetter"/>
      <w:lvlText w:val="%2."/>
      <w:lvlJc w:val="left"/>
      <w:pPr>
        <w:tabs>
          <w:tab w:val="num" w:pos="2291"/>
        </w:tabs>
        <w:ind w:left="2291" w:hanging="360"/>
      </w:p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7" w15:restartNumberingAfterBreak="0">
    <w:nsid w:val="0D2457D5"/>
    <w:multiLevelType w:val="hybridMultilevel"/>
    <w:tmpl w:val="FCE68C30"/>
    <w:lvl w:ilvl="0" w:tplc="08090001">
      <w:start w:val="1"/>
      <w:numFmt w:val="bullet"/>
      <w:lvlText w:val=""/>
      <w:lvlJc w:val="left"/>
      <w:pPr>
        <w:tabs>
          <w:tab w:val="num" w:pos="720"/>
        </w:tabs>
        <w:ind w:left="720" w:hanging="360"/>
      </w:pPr>
      <w:rPr>
        <w:rFonts w:ascii="Symbol" w:hAnsi="Symbol" w:hint="default"/>
      </w:rPr>
    </w:lvl>
    <w:lvl w:ilvl="1" w:tplc="1ECCEE0E">
      <w:start w:val="1"/>
      <w:numFmt w:val="bullet"/>
      <w:lvlText w:val="o"/>
      <w:lvlJc w:val="left"/>
      <w:pPr>
        <w:tabs>
          <w:tab w:val="num" w:pos="1440"/>
        </w:tabs>
        <w:ind w:left="1440" w:hanging="360"/>
      </w:pPr>
      <w:rPr>
        <w:rFonts w:ascii="Verdana" w:hAnsi="Verdana" w:cs="Courier New"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90DDF"/>
    <w:multiLevelType w:val="hybridMultilevel"/>
    <w:tmpl w:val="899CBC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F5332"/>
    <w:multiLevelType w:val="multilevel"/>
    <w:tmpl w:val="F69C43F8"/>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6C64B3"/>
    <w:multiLevelType w:val="hybridMultilevel"/>
    <w:tmpl w:val="C9DEF518"/>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762E7D"/>
    <w:multiLevelType w:val="hybridMultilevel"/>
    <w:tmpl w:val="7A6CD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87162E0"/>
    <w:multiLevelType w:val="hybridMultilevel"/>
    <w:tmpl w:val="F162F5B6"/>
    <w:lvl w:ilvl="0" w:tplc="D022240C">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055D"/>
    <w:multiLevelType w:val="hybridMultilevel"/>
    <w:tmpl w:val="E86AD1EC"/>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23DA9"/>
    <w:multiLevelType w:val="multilevel"/>
    <w:tmpl w:val="E29E657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20"/>
        </w:tabs>
        <w:ind w:left="1420" w:hanging="360"/>
      </w:pPr>
      <w:rPr>
        <w:rFonts w:ascii="Courier New" w:hAnsi="Courier New" w:cs="Courier New" w:hint="default"/>
      </w:rPr>
    </w:lvl>
    <w:lvl w:ilvl="2">
      <w:start w:val="1"/>
      <w:numFmt w:val="bullet"/>
      <w:lvlText w:val=""/>
      <w:lvlJc w:val="left"/>
      <w:pPr>
        <w:tabs>
          <w:tab w:val="num" w:pos="2140"/>
        </w:tabs>
        <w:ind w:left="2140" w:hanging="360"/>
      </w:pPr>
      <w:rPr>
        <w:rFonts w:ascii="Wingdings" w:hAnsi="Wingdings" w:hint="default"/>
      </w:rPr>
    </w:lvl>
    <w:lvl w:ilvl="3">
      <w:start w:val="1"/>
      <w:numFmt w:val="bullet"/>
      <w:lvlText w:val=""/>
      <w:lvlJc w:val="left"/>
      <w:pPr>
        <w:tabs>
          <w:tab w:val="num" w:pos="2860"/>
        </w:tabs>
        <w:ind w:left="2860" w:hanging="360"/>
      </w:pPr>
      <w:rPr>
        <w:rFonts w:ascii="Symbol" w:hAnsi="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hint="default"/>
      </w:rPr>
    </w:lvl>
    <w:lvl w:ilvl="6">
      <w:start w:val="1"/>
      <w:numFmt w:val="bullet"/>
      <w:lvlText w:val=""/>
      <w:lvlJc w:val="left"/>
      <w:pPr>
        <w:tabs>
          <w:tab w:val="num" w:pos="5020"/>
        </w:tabs>
        <w:ind w:left="5020" w:hanging="360"/>
      </w:pPr>
      <w:rPr>
        <w:rFonts w:ascii="Symbol" w:hAnsi="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hint="default"/>
      </w:rPr>
    </w:lvl>
  </w:abstractNum>
  <w:abstractNum w:abstractNumId="18" w15:restartNumberingAfterBreak="0">
    <w:nsid w:val="248D791D"/>
    <w:multiLevelType w:val="hybridMultilevel"/>
    <w:tmpl w:val="4BB0355E"/>
    <w:lvl w:ilvl="0" w:tplc="A8B2223E">
      <w:start w:val="1"/>
      <w:numFmt w:val="bullet"/>
      <w:lvlText w:val=""/>
      <w:lvlJc w:val="left"/>
      <w:pPr>
        <w:tabs>
          <w:tab w:val="num" w:pos="420"/>
        </w:tabs>
        <w:ind w:left="4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EA66A7"/>
    <w:multiLevelType w:val="hybridMultilevel"/>
    <w:tmpl w:val="CCE4C52E"/>
    <w:lvl w:ilvl="0" w:tplc="08090001">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0" w15:restartNumberingAfterBreak="0">
    <w:nsid w:val="26B47A10"/>
    <w:multiLevelType w:val="hybridMultilevel"/>
    <w:tmpl w:val="1ED88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C306D8E"/>
    <w:multiLevelType w:val="hybridMultilevel"/>
    <w:tmpl w:val="853CF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F3E94"/>
    <w:multiLevelType w:val="hybridMultilevel"/>
    <w:tmpl w:val="F788CB20"/>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5" w15:restartNumberingAfterBreak="0">
    <w:nsid w:val="31BD6A79"/>
    <w:multiLevelType w:val="hybridMultilevel"/>
    <w:tmpl w:val="E29E6572"/>
    <w:lvl w:ilvl="0" w:tplc="08090001">
      <w:start w:val="1"/>
      <w:numFmt w:val="bullet"/>
      <w:lvlText w:val=""/>
      <w:lvlJc w:val="left"/>
      <w:pPr>
        <w:tabs>
          <w:tab w:val="num" w:pos="700"/>
        </w:tabs>
        <w:ind w:left="700" w:hanging="360"/>
      </w:pPr>
      <w:rPr>
        <w:rFonts w:ascii="Symbol" w:hAnsi="Symbol"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26" w15:restartNumberingAfterBreak="0">
    <w:nsid w:val="321349D2"/>
    <w:multiLevelType w:val="hybridMultilevel"/>
    <w:tmpl w:val="7C1483AC"/>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51349F"/>
    <w:multiLevelType w:val="hybridMultilevel"/>
    <w:tmpl w:val="E9CE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4B71063"/>
    <w:multiLevelType w:val="hybridMultilevel"/>
    <w:tmpl w:val="B4D4B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C784E"/>
    <w:multiLevelType w:val="hybridMultilevel"/>
    <w:tmpl w:val="374E2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564982"/>
    <w:multiLevelType w:val="hybridMultilevel"/>
    <w:tmpl w:val="547A57B2"/>
    <w:lvl w:ilvl="0" w:tplc="FFA859F0">
      <w:start w:val="3"/>
      <w:numFmt w:val="decimal"/>
      <w:lvlText w:val="%1."/>
      <w:lvlJc w:val="left"/>
      <w:pPr>
        <w:tabs>
          <w:tab w:val="num" w:pos="360"/>
        </w:tabs>
        <w:ind w:left="360" w:hanging="360"/>
      </w:pPr>
      <w:rPr>
        <w:rFonts w:hint="default"/>
        <w:i w:val="0"/>
        <w:color w:val="auto"/>
      </w:rPr>
    </w:lvl>
    <w:lvl w:ilvl="1" w:tplc="BB203386">
      <w:start w:val="1"/>
      <w:numFmt w:val="bullet"/>
      <w:lvlText w:val=""/>
      <w:lvlJc w:val="left"/>
      <w:pPr>
        <w:tabs>
          <w:tab w:val="num" w:pos="1383"/>
        </w:tabs>
        <w:ind w:left="1383" w:hanging="303"/>
      </w:pPr>
      <w:rPr>
        <w:rFonts w:ascii="Symbol" w:hAnsi="Symbol" w:hint="default"/>
        <w:color w:val="auto"/>
        <w:sz w:val="20"/>
        <w:szCs w:val="20"/>
      </w:rPr>
    </w:lvl>
    <w:lvl w:ilvl="2" w:tplc="DF1E390E">
      <w:start w:val="14"/>
      <w:numFmt w:val="decimal"/>
      <w:lvlText w:val="%3."/>
      <w:lvlJc w:val="left"/>
      <w:pPr>
        <w:tabs>
          <w:tab w:val="num" w:pos="2340"/>
        </w:tabs>
        <w:ind w:left="2340" w:hanging="360"/>
      </w:pPr>
      <w:rPr>
        <w:rFonts w:hint="default"/>
        <w:i w:val="0"/>
        <w:color w:val="auto"/>
      </w:rPr>
    </w:lvl>
    <w:lvl w:ilvl="3" w:tplc="937A4676">
      <w:start w:val="1"/>
      <w:numFmt w:val="bullet"/>
      <w:lvlText w:val=""/>
      <w:lvlJc w:val="left"/>
      <w:pPr>
        <w:tabs>
          <w:tab w:val="num" w:pos="2823"/>
        </w:tabs>
        <w:ind w:left="2823" w:hanging="303"/>
      </w:pPr>
      <w:rPr>
        <w:rFonts w:ascii="Symbol" w:hAnsi="Symbol" w:hint="default"/>
        <w:color w:val="auto"/>
        <w:sz w:val="20"/>
        <w:szCs w:val="20"/>
      </w:rPr>
    </w:lvl>
    <w:lvl w:ilvl="4" w:tplc="A0B25A66">
      <w:start w:val="1"/>
      <w:numFmt w:val="lowerLetter"/>
      <w:lvlText w:val="%5)"/>
      <w:lvlJc w:val="left"/>
      <w:pPr>
        <w:tabs>
          <w:tab w:val="num" w:pos="3600"/>
        </w:tabs>
        <w:ind w:left="3600" w:hanging="360"/>
      </w:pPr>
      <w:rPr>
        <w:rFonts w:hint="default"/>
        <w:color w:val="auto"/>
      </w:rPr>
    </w:lvl>
    <w:lvl w:ilvl="5" w:tplc="FD066762">
      <w:start w:val="1"/>
      <w:numFmt w:val="bullet"/>
      <w:lvlText w:val=""/>
      <w:lvlJc w:val="left"/>
      <w:pPr>
        <w:tabs>
          <w:tab w:val="num" w:pos="4443"/>
        </w:tabs>
        <w:ind w:left="4443" w:hanging="303"/>
      </w:pPr>
      <w:rPr>
        <w:rFonts w:ascii="Symbol" w:hAnsi="Symbol" w:hint="default"/>
        <w:color w:val="auto"/>
        <w:sz w:val="20"/>
        <w:szCs w:val="2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241D89"/>
    <w:multiLevelType w:val="hybridMultilevel"/>
    <w:tmpl w:val="B268CF0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3233E9A"/>
    <w:multiLevelType w:val="multilevel"/>
    <w:tmpl w:val="CCE4C52E"/>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20"/>
        </w:tabs>
        <w:ind w:left="1420" w:hanging="360"/>
      </w:pPr>
      <w:rPr>
        <w:rFonts w:ascii="Courier New" w:hAnsi="Courier New" w:cs="Courier New" w:hint="default"/>
      </w:rPr>
    </w:lvl>
    <w:lvl w:ilvl="2">
      <w:start w:val="1"/>
      <w:numFmt w:val="bullet"/>
      <w:lvlText w:val=""/>
      <w:lvlJc w:val="left"/>
      <w:pPr>
        <w:tabs>
          <w:tab w:val="num" w:pos="2140"/>
        </w:tabs>
        <w:ind w:left="2140" w:hanging="360"/>
      </w:pPr>
      <w:rPr>
        <w:rFonts w:ascii="Wingdings" w:hAnsi="Wingdings" w:hint="default"/>
      </w:rPr>
    </w:lvl>
    <w:lvl w:ilvl="3">
      <w:start w:val="1"/>
      <w:numFmt w:val="bullet"/>
      <w:lvlText w:val=""/>
      <w:lvlJc w:val="left"/>
      <w:pPr>
        <w:tabs>
          <w:tab w:val="num" w:pos="2860"/>
        </w:tabs>
        <w:ind w:left="2860" w:hanging="360"/>
      </w:pPr>
      <w:rPr>
        <w:rFonts w:ascii="Symbol" w:hAnsi="Symbol" w:hint="default"/>
      </w:rPr>
    </w:lvl>
    <w:lvl w:ilvl="4">
      <w:start w:val="1"/>
      <w:numFmt w:val="bullet"/>
      <w:lvlText w:val="o"/>
      <w:lvlJc w:val="left"/>
      <w:pPr>
        <w:tabs>
          <w:tab w:val="num" w:pos="3580"/>
        </w:tabs>
        <w:ind w:left="3580" w:hanging="360"/>
      </w:pPr>
      <w:rPr>
        <w:rFonts w:ascii="Courier New" w:hAnsi="Courier New" w:cs="Courier New" w:hint="default"/>
      </w:rPr>
    </w:lvl>
    <w:lvl w:ilvl="5">
      <w:start w:val="1"/>
      <w:numFmt w:val="bullet"/>
      <w:lvlText w:val=""/>
      <w:lvlJc w:val="left"/>
      <w:pPr>
        <w:tabs>
          <w:tab w:val="num" w:pos="4300"/>
        </w:tabs>
        <w:ind w:left="4300" w:hanging="360"/>
      </w:pPr>
      <w:rPr>
        <w:rFonts w:ascii="Wingdings" w:hAnsi="Wingdings" w:hint="default"/>
      </w:rPr>
    </w:lvl>
    <w:lvl w:ilvl="6">
      <w:start w:val="1"/>
      <w:numFmt w:val="bullet"/>
      <w:lvlText w:val=""/>
      <w:lvlJc w:val="left"/>
      <w:pPr>
        <w:tabs>
          <w:tab w:val="num" w:pos="5020"/>
        </w:tabs>
        <w:ind w:left="5020" w:hanging="360"/>
      </w:pPr>
      <w:rPr>
        <w:rFonts w:ascii="Symbol" w:hAnsi="Symbol" w:hint="default"/>
      </w:rPr>
    </w:lvl>
    <w:lvl w:ilvl="7">
      <w:start w:val="1"/>
      <w:numFmt w:val="bullet"/>
      <w:lvlText w:val="o"/>
      <w:lvlJc w:val="left"/>
      <w:pPr>
        <w:tabs>
          <w:tab w:val="num" w:pos="5740"/>
        </w:tabs>
        <w:ind w:left="5740" w:hanging="360"/>
      </w:pPr>
      <w:rPr>
        <w:rFonts w:ascii="Courier New" w:hAnsi="Courier New" w:cs="Courier New" w:hint="default"/>
      </w:rPr>
    </w:lvl>
    <w:lvl w:ilvl="8">
      <w:start w:val="1"/>
      <w:numFmt w:val="bullet"/>
      <w:lvlText w:val=""/>
      <w:lvlJc w:val="left"/>
      <w:pPr>
        <w:tabs>
          <w:tab w:val="num" w:pos="6460"/>
        </w:tabs>
        <w:ind w:left="6460" w:hanging="360"/>
      </w:pPr>
      <w:rPr>
        <w:rFonts w:ascii="Wingdings" w:hAnsi="Wingdings" w:hint="default"/>
      </w:rPr>
    </w:lvl>
  </w:abstractNum>
  <w:abstractNum w:abstractNumId="34" w15:restartNumberingAfterBreak="0">
    <w:nsid w:val="538A09CF"/>
    <w:multiLevelType w:val="hybridMultilevel"/>
    <w:tmpl w:val="1E36693C"/>
    <w:lvl w:ilvl="0" w:tplc="04090001">
      <w:start w:val="1"/>
      <w:numFmt w:val="bullet"/>
      <w:lvlText w:val=""/>
      <w:lvlJc w:val="left"/>
      <w:pPr>
        <w:tabs>
          <w:tab w:val="num" w:pos="720"/>
        </w:tabs>
        <w:ind w:left="720" w:hanging="360"/>
      </w:pPr>
      <w:rPr>
        <w:rFonts w:ascii="Symbol" w:hAnsi="Symbol" w:hint="default"/>
      </w:rPr>
    </w:lvl>
    <w:lvl w:ilvl="1" w:tplc="A02C5CAC">
      <w:start w:val="1"/>
      <w:numFmt w:val="bullet"/>
      <w:lvlText w:val=""/>
      <w:lvlJc w:val="left"/>
      <w:pPr>
        <w:tabs>
          <w:tab w:val="num" w:pos="1383"/>
        </w:tabs>
        <w:ind w:left="1383" w:hanging="303"/>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A5A49"/>
    <w:multiLevelType w:val="hybridMultilevel"/>
    <w:tmpl w:val="F75AE960"/>
    <w:lvl w:ilvl="0" w:tplc="932EC70C">
      <w:start w:val="1"/>
      <w:numFmt w:val="bullet"/>
      <w:lvlText w:val=""/>
      <w:lvlJc w:val="left"/>
      <w:pPr>
        <w:tabs>
          <w:tab w:val="num" w:pos="663"/>
        </w:tabs>
        <w:ind w:left="663" w:hanging="303"/>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4A26D5"/>
    <w:multiLevelType w:val="hybridMultilevel"/>
    <w:tmpl w:val="FF5C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A75795C"/>
    <w:multiLevelType w:val="hybridMultilevel"/>
    <w:tmpl w:val="519AF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0544250"/>
    <w:multiLevelType w:val="multilevel"/>
    <w:tmpl w:val="899CBC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EE5A75"/>
    <w:multiLevelType w:val="hybridMultilevel"/>
    <w:tmpl w:val="EB466176"/>
    <w:lvl w:ilvl="0" w:tplc="040A305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40" w15:restartNumberingAfterBreak="0">
    <w:nsid w:val="7D087B0F"/>
    <w:multiLevelType w:val="hybridMultilevel"/>
    <w:tmpl w:val="6866AC08"/>
    <w:lvl w:ilvl="0" w:tplc="F2B47788">
      <w:start w:val="1"/>
      <w:numFmt w:val="decimal"/>
      <w:lvlText w:val="%1."/>
      <w:lvlJc w:val="left"/>
      <w:pPr>
        <w:tabs>
          <w:tab w:val="num" w:pos="720"/>
        </w:tabs>
        <w:ind w:left="720" w:hanging="360"/>
      </w:pPr>
      <w:rPr>
        <w:rFonts w:ascii="Arial" w:hAnsi="Arial" w:cs="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52503403">
    <w:abstractNumId w:val="29"/>
  </w:num>
  <w:num w:numId="2" w16cid:durableId="1773284172">
    <w:abstractNumId w:val="34"/>
  </w:num>
  <w:num w:numId="3" w16cid:durableId="249000192">
    <w:abstractNumId w:val="3"/>
  </w:num>
  <w:num w:numId="4" w16cid:durableId="1282687715">
    <w:abstractNumId w:val="6"/>
  </w:num>
  <w:num w:numId="5" w16cid:durableId="1793740859">
    <w:abstractNumId w:val="40"/>
  </w:num>
  <w:num w:numId="6" w16cid:durableId="114376230">
    <w:abstractNumId w:val="13"/>
  </w:num>
  <w:num w:numId="7" w16cid:durableId="852107541">
    <w:abstractNumId w:val="35"/>
  </w:num>
  <w:num w:numId="8" w16cid:durableId="13902250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7623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43412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16cid:durableId="1500198918">
    <w:abstractNumId w:val="4"/>
  </w:num>
  <w:num w:numId="12" w16cid:durableId="411053402">
    <w:abstractNumId w:val="9"/>
  </w:num>
  <w:num w:numId="13" w16cid:durableId="811410099">
    <w:abstractNumId w:val="25"/>
  </w:num>
  <w:num w:numId="14" w16cid:durableId="643897410">
    <w:abstractNumId w:val="19"/>
  </w:num>
  <w:num w:numId="15" w16cid:durableId="1573155824">
    <w:abstractNumId w:val="33"/>
  </w:num>
  <w:num w:numId="16" w16cid:durableId="700323317">
    <w:abstractNumId w:val="39"/>
  </w:num>
  <w:num w:numId="17" w16cid:durableId="296689800">
    <w:abstractNumId w:val="26"/>
  </w:num>
  <w:num w:numId="18" w16cid:durableId="731002546">
    <w:abstractNumId w:val="17"/>
  </w:num>
  <w:num w:numId="19" w16cid:durableId="1712614715">
    <w:abstractNumId w:val="24"/>
  </w:num>
  <w:num w:numId="20" w16cid:durableId="1758676733">
    <w:abstractNumId w:val="11"/>
  </w:num>
  <w:num w:numId="21" w16cid:durableId="310445941">
    <w:abstractNumId w:val="16"/>
  </w:num>
  <w:num w:numId="22" w16cid:durableId="1126504675">
    <w:abstractNumId w:val="2"/>
  </w:num>
  <w:num w:numId="23" w16cid:durableId="633028174">
    <w:abstractNumId w:val="8"/>
  </w:num>
  <w:num w:numId="24" w16cid:durableId="903174081">
    <w:abstractNumId w:val="18"/>
  </w:num>
  <w:num w:numId="25" w16cid:durableId="1915771661">
    <w:abstractNumId w:val="38"/>
  </w:num>
  <w:num w:numId="26" w16cid:durableId="556278832">
    <w:abstractNumId w:val="20"/>
  </w:num>
  <w:num w:numId="27" w16cid:durableId="276914680">
    <w:abstractNumId w:val="29"/>
  </w:num>
  <w:num w:numId="28" w16cid:durableId="779840320">
    <w:abstractNumId w:val="15"/>
  </w:num>
  <w:num w:numId="29" w16cid:durableId="1650862815">
    <w:abstractNumId w:val="23"/>
  </w:num>
  <w:num w:numId="30" w16cid:durableId="1567840033">
    <w:abstractNumId w:val="7"/>
  </w:num>
  <w:num w:numId="31" w16cid:durableId="1032536013">
    <w:abstractNumId w:val="37"/>
  </w:num>
  <w:num w:numId="32" w16cid:durableId="853496959">
    <w:abstractNumId w:val="31"/>
  </w:num>
  <w:num w:numId="33" w16cid:durableId="733547397">
    <w:abstractNumId w:val="28"/>
  </w:num>
  <w:num w:numId="34" w16cid:durableId="1094981810">
    <w:abstractNumId w:val="36"/>
  </w:num>
  <w:num w:numId="35" w16cid:durableId="622344628">
    <w:abstractNumId w:val="12"/>
  </w:num>
  <w:num w:numId="36" w16cid:durableId="1566599005">
    <w:abstractNumId w:val="22"/>
  </w:num>
  <w:num w:numId="37" w16cid:durableId="1624727735">
    <w:abstractNumId w:val="30"/>
  </w:num>
  <w:num w:numId="38" w16cid:durableId="1251159537">
    <w:abstractNumId w:val="21"/>
  </w:num>
  <w:num w:numId="39" w16cid:durableId="366954811">
    <w:abstractNumId w:val="5"/>
  </w:num>
  <w:num w:numId="40" w16cid:durableId="418644975">
    <w:abstractNumId w:val="27"/>
  </w:num>
  <w:num w:numId="41" w16cid:durableId="2113937507">
    <w:abstractNumId w:val="10"/>
  </w:num>
  <w:num w:numId="42" w16cid:durableId="1389959228">
    <w:abstractNumId w:val="1"/>
  </w:num>
  <w:num w:numId="43" w16cid:durableId="1752656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302"/>
    <w:rsid w:val="00001447"/>
    <w:rsid w:val="000017F2"/>
    <w:rsid w:val="000103DE"/>
    <w:rsid w:val="000127F3"/>
    <w:rsid w:val="0001394D"/>
    <w:rsid w:val="00016141"/>
    <w:rsid w:val="00020C2E"/>
    <w:rsid w:val="00023010"/>
    <w:rsid w:val="000254C4"/>
    <w:rsid w:val="00033288"/>
    <w:rsid w:val="00036A41"/>
    <w:rsid w:val="00037826"/>
    <w:rsid w:val="00050799"/>
    <w:rsid w:val="000508CD"/>
    <w:rsid w:val="00051E4D"/>
    <w:rsid w:val="00063299"/>
    <w:rsid w:val="00064A84"/>
    <w:rsid w:val="00073D73"/>
    <w:rsid w:val="00082450"/>
    <w:rsid w:val="00092F21"/>
    <w:rsid w:val="000A1C63"/>
    <w:rsid w:val="000A3A74"/>
    <w:rsid w:val="000A7FA1"/>
    <w:rsid w:val="000B2967"/>
    <w:rsid w:val="000B3658"/>
    <w:rsid w:val="000B7BF8"/>
    <w:rsid w:val="000D5D1D"/>
    <w:rsid w:val="000F118C"/>
    <w:rsid w:val="000F6E3C"/>
    <w:rsid w:val="00102627"/>
    <w:rsid w:val="00104945"/>
    <w:rsid w:val="00104CEB"/>
    <w:rsid w:val="0011452B"/>
    <w:rsid w:val="00117420"/>
    <w:rsid w:val="001235EB"/>
    <w:rsid w:val="00124BB8"/>
    <w:rsid w:val="00136EE8"/>
    <w:rsid w:val="001371D0"/>
    <w:rsid w:val="001520BD"/>
    <w:rsid w:val="00152C68"/>
    <w:rsid w:val="00161891"/>
    <w:rsid w:val="00164683"/>
    <w:rsid w:val="00174C4A"/>
    <w:rsid w:val="00176E1D"/>
    <w:rsid w:val="0018279C"/>
    <w:rsid w:val="00190CC7"/>
    <w:rsid w:val="00192E05"/>
    <w:rsid w:val="001A1585"/>
    <w:rsid w:val="001A4571"/>
    <w:rsid w:val="001B1705"/>
    <w:rsid w:val="001C3C97"/>
    <w:rsid w:val="001D6DC4"/>
    <w:rsid w:val="001E14CD"/>
    <w:rsid w:val="001E2CC2"/>
    <w:rsid w:val="001E6949"/>
    <w:rsid w:val="001E6C10"/>
    <w:rsid w:val="001F1C7B"/>
    <w:rsid w:val="001F41B6"/>
    <w:rsid w:val="00211FEA"/>
    <w:rsid w:val="00212370"/>
    <w:rsid w:val="002126A9"/>
    <w:rsid w:val="002175B8"/>
    <w:rsid w:val="00221456"/>
    <w:rsid w:val="00222AAB"/>
    <w:rsid w:val="00222BEC"/>
    <w:rsid w:val="00234646"/>
    <w:rsid w:val="00235ADB"/>
    <w:rsid w:val="00241783"/>
    <w:rsid w:val="0025600F"/>
    <w:rsid w:val="00263D0F"/>
    <w:rsid w:val="00264D15"/>
    <w:rsid w:val="002707E8"/>
    <w:rsid w:val="00274D82"/>
    <w:rsid w:val="0027751A"/>
    <w:rsid w:val="00285E65"/>
    <w:rsid w:val="00287B43"/>
    <w:rsid w:val="00292721"/>
    <w:rsid w:val="00293736"/>
    <w:rsid w:val="002A5176"/>
    <w:rsid w:val="002A6E78"/>
    <w:rsid w:val="002A7B7B"/>
    <w:rsid w:val="002B1691"/>
    <w:rsid w:val="002B3374"/>
    <w:rsid w:val="002B33F3"/>
    <w:rsid w:val="002B6D27"/>
    <w:rsid w:val="002B7398"/>
    <w:rsid w:val="002B7B57"/>
    <w:rsid w:val="002C65B1"/>
    <w:rsid w:val="002D0551"/>
    <w:rsid w:val="002E1F09"/>
    <w:rsid w:val="002F45BB"/>
    <w:rsid w:val="002F60F7"/>
    <w:rsid w:val="00301EA8"/>
    <w:rsid w:val="0030565E"/>
    <w:rsid w:val="003152F7"/>
    <w:rsid w:val="003259E5"/>
    <w:rsid w:val="00327C28"/>
    <w:rsid w:val="003316F6"/>
    <w:rsid w:val="00332D6F"/>
    <w:rsid w:val="00334206"/>
    <w:rsid w:val="00345084"/>
    <w:rsid w:val="003452A3"/>
    <w:rsid w:val="00346405"/>
    <w:rsid w:val="003508E4"/>
    <w:rsid w:val="00352DD1"/>
    <w:rsid w:val="00357764"/>
    <w:rsid w:val="00371138"/>
    <w:rsid w:val="00373B5C"/>
    <w:rsid w:val="0037437F"/>
    <w:rsid w:val="00376596"/>
    <w:rsid w:val="00376DDC"/>
    <w:rsid w:val="00376E1C"/>
    <w:rsid w:val="003778DE"/>
    <w:rsid w:val="003811F7"/>
    <w:rsid w:val="00382A0D"/>
    <w:rsid w:val="00384D2B"/>
    <w:rsid w:val="003933B9"/>
    <w:rsid w:val="003936E9"/>
    <w:rsid w:val="003A6DBA"/>
    <w:rsid w:val="003B0F92"/>
    <w:rsid w:val="003B4109"/>
    <w:rsid w:val="003B5962"/>
    <w:rsid w:val="003B7777"/>
    <w:rsid w:val="003C3874"/>
    <w:rsid w:val="003C4785"/>
    <w:rsid w:val="003D68B8"/>
    <w:rsid w:val="003D7821"/>
    <w:rsid w:val="003E235D"/>
    <w:rsid w:val="003F5B8A"/>
    <w:rsid w:val="00404EBD"/>
    <w:rsid w:val="0040764F"/>
    <w:rsid w:val="00407805"/>
    <w:rsid w:val="00414B38"/>
    <w:rsid w:val="00416CF6"/>
    <w:rsid w:val="0042182D"/>
    <w:rsid w:val="004249A8"/>
    <w:rsid w:val="00424E35"/>
    <w:rsid w:val="00427DD4"/>
    <w:rsid w:val="00430574"/>
    <w:rsid w:val="004375DB"/>
    <w:rsid w:val="0044184A"/>
    <w:rsid w:val="00446986"/>
    <w:rsid w:val="004728CE"/>
    <w:rsid w:val="00474500"/>
    <w:rsid w:val="00481CED"/>
    <w:rsid w:val="004920EA"/>
    <w:rsid w:val="0049273B"/>
    <w:rsid w:val="0049274C"/>
    <w:rsid w:val="0049346A"/>
    <w:rsid w:val="004949B8"/>
    <w:rsid w:val="004962D3"/>
    <w:rsid w:val="004A10AF"/>
    <w:rsid w:val="004B54EE"/>
    <w:rsid w:val="004D18FD"/>
    <w:rsid w:val="004D2673"/>
    <w:rsid w:val="004D60FC"/>
    <w:rsid w:val="004D6306"/>
    <w:rsid w:val="004E182E"/>
    <w:rsid w:val="004E2DE2"/>
    <w:rsid w:val="004E3EC7"/>
    <w:rsid w:val="004E4A55"/>
    <w:rsid w:val="004E5064"/>
    <w:rsid w:val="004F069B"/>
    <w:rsid w:val="004F287D"/>
    <w:rsid w:val="004F5A7C"/>
    <w:rsid w:val="004F5D58"/>
    <w:rsid w:val="0050171F"/>
    <w:rsid w:val="00517E57"/>
    <w:rsid w:val="00520C55"/>
    <w:rsid w:val="005260C8"/>
    <w:rsid w:val="00526A38"/>
    <w:rsid w:val="00527513"/>
    <w:rsid w:val="0053403A"/>
    <w:rsid w:val="005374EC"/>
    <w:rsid w:val="00547CAB"/>
    <w:rsid w:val="00550E2D"/>
    <w:rsid w:val="005533E5"/>
    <w:rsid w:val="00554029"/>
    <w:rsid w:val="005561D5"/>
    <w:rsid w:val="00562848"/>
    <w:rsid w:val="00563883"/>
    <w:rsid w:val="00564422"/>
    <w:rsid w:val="005645B2"/>
    <w:rsid w:val="00575177"/>
    <w:rsid w:val="0057641C"/>
    <w:rsid w:val="00580CF4"/>
    <w:rsid w:val="0058558B"/>
    <w:rsid w:val="0059086E"/>
    <w:rsid w:val="0059121B"/>
    <w:rsid w:val="005932AD"/>
    <w:rsid w:val="005A0981"/>
    <w:rsid w:val="005B5244"/>
    <w:rsid w:val="005C642F"/>
    <w:rsid w:val="005C66C6"/>
    <w:rsid w:val="005E01C2"/>
    <w:rsid w:val="005E2D91"/>
    <w:rsid w:val="005F5722"/>
    <w:rsid w:val="005F7920"/>
    <w:rsid w:val="006028A0"/>
    <w:rsid w:val="006070E9"/>
    <w:rsid w:val="00607981"/>
    <w:rsid w:val="00613805"/>
    <w:rsid w:val="0061613C"/>
    <w:rsid w:val="006211C6"/>
    <w:rsid w:val="00640CF7"/>
    <w:rsid w:val="006413E1"/>
    <w:rsid w:val="006437F4"/>
    <w:rsid w:val="00644A0B"/>
    <w:rsid w:val="00650FC9"/>
    <w:rsid w:val="006547D5"/>
    <w:rsid w:val="00657BEA"/>
    <w:rsid w:val="00660467"/>
    <w:rsid w:val="00665682"/>
    <w:rsid w:val="00666FA6"/>
    <w:rsid w:val="006678B4"/>
    <w:rsid w:val="00670242"/>
    <w:rsid w:val="00671A73"/>
    <w:rsid w:val="006734CF"/>
    <w:rsid w:val="00676AB1"/>
    <w:rsid w:val="00676BAE"/>
    <w:rsid w:val="0068195C"/>
    <w:rsid w:val="00687DB5"/>
    <w:rsid w:val="0069285C"/>
    <w:rsid w:val="0069435A"/>
    <w:rsid w:val="006A05E0"/>
    <w:rsid w:val="006A0DE8"/>
    <w:rsid w:val="006A11B6"/>
    <w:rsid w:val="006A68CC"/>
    <w:rsid w:val="006B2C12"/>
    <w:rsid w:val="006B3658"/>
    <w:rsid w:val="006C16DB"/>
    <w:rsid w:val="006D014A"/>
    <w:rsid w:val="006D6B8B"/>
    <w:rsid w:val="006E4E22"/>
    <w:rsid w:val="006E6BC9"/>
    <w:rsid w:val="006F4563"/>
    <w:rsid w:val="006F4C3A"/>
    <w:rsid w:val="0070024E"/>
    <w:rsid w:val="00705A0D"/>
    <w:rsid w:val="00710E80"/>
    <w:rsid w:val="00711848"/>
    <w:rsid w:val="00712FCA"/>
    <w:rsid w:val="00712FDA"/>
    <w:rsid w:val="007135D9"/>
    <w:rsid w:val="007139D3"/>
    <w:rsid w:val="00721370"/>
    <w:rsid w:val="0072221C"/>
    <w:rsid w:val="00724F28"/>
    <w:rsid w:val="00727E30"/>
    <w:rsid w:val="00732A71"/>
    <w:rsid w:val="007401FA"/>
    <w:rsid w:val="007433F4"/>
    <w:rsid w:val="00745A01"/>
    <w:rsid w:val="00750B02"/>
    <w:rsid w:val="00761CB0"/>
    <w:rsid w:val="007663E8"/>
    <w:rsid w:val="00767057"/>
    <w:rsid w:val="0077192B"/>
    <w:rsid w:val="00775AFE"/>
    <w:rsid w:val="00780A38"/>
    <w:rsid w:val="00782826"/>
    <w:rsid w:val="00782CAB"/>
    <w:rsid w:val="00784809"/>
    <w:rsid w:val="00784BB1"/>
    <w:rsid w:val="007866B9"/>
    <w:rsid w:val="00786E53"/>
    <w:rsid w:val="00794D79"/>
    <w:rsid w:val="007A4EDD"/>
    <w:rsid w:val="007A6840"/>
    <w:rsid w:val="007B43CD"/>
    <w:rsid w:val="007C652E"/>
    <w:rsid w:val="007D1CC1"/>
    <w:rsid w:val="007D7BF4"/>
    <w:rsid w:val="007E06FB"/>
    <w:rsid w:val="007F08D7"/>
    <w:rsid w:val="007F15F5"/>
    <w:rsid w:val="007F3D7D"/>
    <w:rsid w:val="007F5C3F"/>
    <w:rsid w:val="00802E67"/>
    <w:rsid w:val="00806270"/>
    <w:rsid w:val="00813C86"/>
    <w:rsid w:val="008325FE"/>
    <w:rsid w:val="00832DE8"/>
    <w:rsid w:val="00833BD7"/>
    <w:rsid w:val="0083641F"/>
    <w:rsid w:val="008374D2"/>
    <w:rsid w:val="00837D07"/>
    <w:rsid w:val="00841716"/>
    <w:rsid w:val="008540DB"/>
    <w:rsid w:val="00860E0D"/>
    <w:rsid w:val="00865252"/>
    <w:rsid w:val="00866245"/>
    <w:rsid w:val="00880F2A"/>
    <w:rsid w:val="0088145F"/>
    <w:rsid w:val="00885F3F"/>
    <w:rsid w:val="00886F14"/>
    <w:rsid w:val="0088787A"/>
    <w:rsid w:val="00887BCB"/>
    <w:rsid w:val="008A5D6D"/>
    <w:rsid w:val="008A7073"/>
    <w:rsid w:val="008A74AB"/>
    <w:rsid w:val="008B509C"/>
    <w:rsid w:val="008B7679"/>
    <w:rsid w:val="008C6086"/>
    <w:rsid w:val="008D112F"/>
    <w:rsid w:val="008D6F1C"/>
    <w:rsid w:val="008E6307"/>
    <w:rsid w:val="008E64DF"/>
    <w:rsid w:val="008F02C5"/>
    <w:rsid w:val="008F066C"/>
    <w:rsid w:val="008F44E1"/>
    <w:rsid w:val="008F5263"/>
    <w:rsid w:val="00910EF3"/>
    <w:rsid w:val="00911A90"/>
    <w:rsid w:val="00915C44"/>
    <w:rsid w:val="009165DE"/>
    <w:rsid w:val="00926C67"/>
    <w:rsid w:val="00927A2C"/>
    <w:rsid w:val="00931532"/>
    <w:rsid w:val="0093167F"/>
    <w:rsid w:val="00934252"/>
    <w:rsid w:val="00947DB5"/>
    <w:rsid w:val="0095777E"/>
    <w:rsid w:val="00965BEF"/>
    <w:rsid w:val="00967D45"/>
    <w:rsid w:val="009701E5"/>
    <w:rsid w:val="00970355"/>
    <w:rsid w:val="0097204E"/>
    <w:rsid w:val="00975AC9"/>
    <w:rsid w:val="00981456"/>
    <w:rsid w:val="0099389D"/>
    <w:rsid w:val="00997243"/>
    <w:rsid w:val="009A0887"/>
    <w:rsid w:val="009A36C4"/>
    <w:rsid w:val="009A52A1"/>
    <w:rsid w:val="009A5FB9"/>
    <w:rsid w:val="009B1221"/>
    <w:rsid w:val="009B1EE6"/>
    <w:rsid w:val="009B46DF"/>
    <w:rsid w:val="009B580F"/>
    <w:rsid w:val="009B71D0"/>
    <w:rsid w:val="009C19AD"/>
    <w:rsid w:val="009C1E20"/>
    <w:rsid w:val="009C2950"/>
    <w:rsid w:val="009C4D17"/>
    <w:rsid w:val="009D1529"/>
    <w:rsid w:val="009D1C12"/>
    <w:rsid w:val="009D3E00"/>
    <w:rsid w:val="009D69AF"/>
    <w:rsid w:val="009E1531"/>
    <w:rsid w:val="009E3665"/>
    <w:rsid w:val="009E3B95"/>
    <w:rsid w:val="009E4B14"/>
    <w:rsid w:val="009F1385"/>
    <w:rsid w:val="009F21BD"/>
    <w:rsid w:val="009F4006"/>
    <w:rsid w:val="00A00190"/>
    <w:rsid w:val="00A06138"/>
    <w:rsid w:val="00A12B3A"/>
    <w:rsid w:val="00A14011"/>
    <w:rsid w:val="00A17CFD"/>
    <w:rsid w:val="00A22A34"/>
    <w:rsid w:val="00A231EA"/>
    <w:rsid w:val="00A26C4A"/>
    <w:rsid w:val="00A30099"/>
    <w:rsid w:val="00A30C68"/>
    <w:rsid w:val="00A36302"/>
    <w:rsid w:val="00A428E6"/>
    <w:rsid w:val="00A43113"/>
    <w:rsid w:val="00A60334"/>
    <w:rsid w:val="00A63E56"/>
    <w:rsid w:val="00A6762C"/>
    <w:rsid w:val="00A73F4D"/>
    <w:rsid w:val="00A81FF1"/>
    <w:rsid w:val="00A90CEE"/>
    <w:rsid w:val="00A93240"/>
    <w:rsid w:val="00A94967"/>
    <w:rsid w:val="00AA0246"/>
    <w:rsid w:val="00AA2068"/>
    <w:rsid w:val="00AA3063"/>
    <w:rsid w:val="00AB011E"/>
    <w:rsid w:val="00AB3C5F"/>
    <w:rsid w:val="00AC0C4C"/>
    <w:rsid w:val="00AC1F33"/>
    <w:rsid w:val="00AC2687"/>
    <w:rsid w:val="00AC36E3"/>
    <w:rsid w:val="00AD0302"/>
    <w:rsid w:val="00AD0EED"/>
    <w:rsid w:val="00AD2D71"/>
    <w:rsid w:val="00AD6C72"/>
    <w:rsid w:val="00AE1688"/>
    <w:rsid w:val="00AE4236"/>
    <w:rsid w:val="00AE5AC8"/>
    <w:rsid w:val="00AE6C8F"/>
    <w:rsid w:val="00AF660E"/>
    <w:rsid w:val="00B05EEE"/>
    <w:rsid w:val="00B2271B"/>
    <w:rsid w:val="00B27D16"/>
    <w:rsid w:val="00B32DAC"/>
    <w:rsid w:val="00B33C78"/>
    <w:rsid w:val="00B34092"/>
    <w:rsid w:val="00B36FDD"/>
    <w:rsid w:val="00B414C2"/>
    <w:rsid w:val="00B43908"/>
    <w:rsid w:val="00B44D48"/>
    <w:rsid w:val="00B51296"/>
    <w:rsid w:val="00B51408"/>
    <w:rsid w:val="00B62F77"/>
    <w:rsid w:val="00B651A4"/>
    <w:rsid w:val="00B709E4"/>
    <w:rsid w:val="00B74A30"/>
    <w:rsid w:val="00B803D3"/>
    <w:rsid w:val="00B803EF"/>
    <w:rsid w:val="00B91A18"/>
    <w:rsid w:val="00BA2CD0"/>
    <w:rsid w:val="00BA5432"/>
    <w:rsid w:val="00BA58EC"/>
    <w:rsid w:val="00BA76D0"/>
    <w:rsid w:val="00BC3D7F"/>
    <w:rsid w:val="00BD709C"/>
    <w:rsid w:val="00BE1C6D"/>
    <w:rsid w:val="00BE294B"/>
    <w:rsid w:val="00BE34A3"/>
    <w:rsid w:val="00BE3F02"/>
    <w:rsid w:val="00BE7F41"/>
    <w:rsid w:val="00BF2928"/>
    <w:rsid w:val="00BF4859"/>
    <w:rsid w:val="00C00EEA"/>
    <w:rsid w:val="00C073F0"/>
    <w:rsid w:val="00C114FD"/>
    <w:rsid w:val="00C128DE"/>
    <w:rsid w:val="00C14745"/>
    <w:rsid w:val="00C14D45"/>
    <w:rsid w:val="00C14FAC"/>
    <w:rsid w:val="00C16282"/>
    <w:rsid w:val="00C24E2B"/>
    <w:rsid w:val="00C27A72"/>
    <w:rsid w:val="00C41ED2"/>
    <w:rsid w:val="00C42534"/>
    <w:rsid w:val="00C61044"/>
    <w:rsid w:val="00C63504"/>
    <w:rsid w:val="00C6431B"/>
    <w:rsid w:val="00C71422"/>
    <w:rsid w:val="00C71B7E"/>
    <w:rsid w:val="00C72FB7"/>
    <w:rsid w:val="00C80336"/>
    <w:rsid w:val="00C80CDF"/>
    <w:rsid w:val="00C84595"/>
    <w:rsid w:val="00C85901"/>
    <w:rsid w:val="00C94B52"/>
    <w:rsid w:val="00CA663A"/>
    <w:rsid w:val="00CA71DB"/>
    <w:rsid w:val="00CB0633"/>
    <w:rsid w:val="00CB41DD"/>
    <w:rsid w:val="00CB5AA3"/>
    <w:rsid w:val="00CC02CC"/>
    <w:rsid w:val="00CC3864"/>
    <w:rsid w:val="00CC61EF"/>
    <w:rsid w:val="00CC6AB0"/>
    <w:rsid w:val="00CD320B"/>
    <w:rsid w:val="00CD4C9D"/>
    <w:rsid w:val="00CE005F"/>
    <w:rsid w:val="00CF330B"/>
    <w:rsid w:val="00CF49A5"/>
    <w:rsid w:val="00D11BAF"/>
    <w:rsid w:val="00D32D8D"/>
    <w:rsid w:val="00D33434"/>
    <w:rsid w:val="00D34232"/>
    <w:rsid w:val="00D43BF8"/>
    <w:rsid w:val="00D43DDA"/>
    <w:rsid w:val="00D44784"/>
    <w:rsid w:val="00D45DAB"/>
    <w:rsid w:val="00D473AC"/>
    <w:rsid w:val="00D53029"/>
    <w:rsid w:val="00D539B7"/>
    <w:rsid w:val="00D54040"/>
    <w:rsid w:val="00D60EEA"/>
    <w:rsid w:val="00D64A71"/>
    <w:rsid w:val="00D76DD7"/>
    <w:rsid w:val="00D8713A"/>
    <w:rsid w:val="00D87350"/>
    <w:rsid w:val="00D91A9D"/>
    <w:rsid w:val="00D9525E"/>
    <w:rsid w:val="00DA125A"/>
    <w:rsid w:val="00DA69EC"/>
    <w:rsid w:val="00DB0F5C"/>
    <w:rsid w:val="00DB20B5"/>
    <w:rsid w:val="00DC0F9D"/>
    <w:rsid w:val="00DC1A38"/>
    <w:rsid w:val="00DC373D"/>
    <w:rsid w:val="00DC597E"/>
    <w:rsid w:val="00DD0EF8"/>
    <w:rsid w:val="00DD290F"/>
    <w:rsid w:val="00DE33FF"/>
    <w:rsid w:val="00DE6EFC"/>
    <w:rsid w:val="00DE76A1"/>
    <w:rsid w:val="00DF00F0"/>
    <w:rsid w:val="00DF29A7"/>
    <w:rsid w:val="00DF560C"/>
    <w:rsid w:val="00DF6576"/>
    <w:rsid w:val="00DF6D1F"/>
    <w:rsid w:val="00DF7D55"/>
    <w:rsid w:val="00E00F3B"/>
    <w:rsid w:val="00E011BF"/>
    <w:rsid w:val="00E02ED7"/>
    <w:rsid w:val="00E05BE2"/>
    <w:rsid w:val="00E136DB"/>
    <w:rsid w:val="00E1391A"/>
    <w:rsid w:val="00E20E73"/>
    <w:rsid w:val="00E246C6"/>
    <w:rsid w:val="00E27361"/>
    <w:rsid w:val="00E30CF7"/>
    <w:rsid w:val="00E356E9"/>
    <w:rsid w:val="00E40267"/>
    <w:rsid w:val="00E41FFC"/>
    <w:rsid w:val="00E4322D"/>
    <w:rsid w:val="00E43233"/>
    <w:rsid w:val="00E439D8"/>
    <w:rsid w:val="00E4487B"/>
    <w:rsid w:val="00E450EA"/>
    <w:rsid w:val="00E50338"/>
    <w:rsid w:val="00E50BA8"/>
    <w:rsid w:val="00E51AD2"/>
    <w:rsid w:val="00E52D31"/>
    <w:rsid w:val="00E5465A"/>
    <w:rsid w:val="00E575B1"/>
    <w:rsid w:val="00E64ECF"/>
    <w:rsid w:val="00E65F2B"/>
    <w:rsid w:val="00E678BF"/>
    <w:rsid w:val="00E7210F"/>
    <w:rsid w:val="00E75A7E"/>
    <w:rsid w:val="00E761C9"/>
    <w:rsid w:val="00E80AA9"/>
    <w:rsid w:val="00E87120"/>
    <w:rsid w:val="00E94D95"/>
    <w:rsid w:val="00EA02C8"/>
    <w:rsid w:val="00EA03AA"/>
    <w:rsid w:val="00EA0E43"/>
    <w:rsid w:val="00EB3CB4"/>
    <w:rsid w:val="00ED1B55"/>
    <w:rsid w:val="00ED2E55"/>
    <w:rsid w:val="00ED3B94"/>
    <w:rsid w:val="00EE1CEE"/>
    <w:rsid w:val="00EE6579"/>
    <w:rsid w:val="00EF28FE"/>
    <w:rsid w:val="00F22187"/>
    <w:rsid w:val="00F33F30"/>
    <w:rsid w:val="00F347A0"/>
    <w:rsid w:val="00F37825"/>
    <w:rsid w:val="00F42218"/>
    <w:rsid w:val="00F45D87"/>
    <w:rsid w:val="00F52813"/>
    <w:rsid w:val="00F641D6"/>
    <w:rsid w:val="00F71D7B"/>
    <w:rsid w:val="00F743CD"/>
    <w:rsid w:val="00F75DB1"/>
    <w:rsid w:val="00FA2C67"/>
    <w:rsid w:val="00FB2022"/>
    <w:rsid w:val="00FB7638"/>
    <w:rsid w:val="00FC0DF7"/>
    <w:rsid w:val="00FC0F71"/>
    <w:rsid w:val="00FD597A"/>
    <w:rsid w:val="00FE0419"/>
    <w:rsid w:val="00FE119E"/>
    <w:rsid w:val="00FE554D"/>
    <w:rsid w:val="00FE6752"/>
    <w:rsid w:val="00FE743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F8E22"/>
  <w15:chartTrackingRefBased/>
  <w15:docId w15:val="{6F05FD24-2825-4257-80AE-F0A61B7F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DD7"/>
    <w:pPr>
      <w:jc w:val="both"/>
    </w:pPr>
    <w:rPr>
      <w:rFonts w:asciiTheme="minorHAnsi" w:hAnsiTheme="minorHAnsi"/>
      <w:sz w:val="22"/>
      <w:lang w:val="en-AU" w:eastAsia="en-US"/>
    </w:rPr>
  </w:style>
  <w:style w:type="paragraph" w:styleId="Heading1">
    <w:name w:val="heading 1"/>
    <w:basedOn w:val="Normal"/>
    <w:next w:val="Normal"/>
    <w:link w:val="Heading1Char"/>
    <w:qFormat/>
    <w:rsid w:val="00AC1F33"/>
    <w:pPr>
      <w:keepNext/>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bCs/>
      <w:kern w:val="32"/>
      <w:szCs w:val="32"/>
    </w:rPr>
  </w:style>
  <w:style w:type="paragraph" w:styleId="Heading3">
    <w:name w:val="heading 3"/>
    <w:basedOn w:val="Normal"/>
    <w:next w:val="Normal"/>
    <w:qFormat/>
    <w:rsid w:val="007F5C3F"/>
    <w:pPr>
      <w:keepNext/>
      <w:spacing w:before="240" w:after="60"/>
      <w:outlineLvl w:val="2"/>
    </w:pPr>
    <w:rPr>
      <w:rFonts w:cs="Arial"/>
      <w:b/>
      <w:bCs/>
      <w:sz w:val="26"/>
      <w:szCs w:val="26"/>
    </w:rPr>
  </w:style>
  <w:style w:type="paragraph" w:styleId="Heading5">
    <w:name w:val="heading 5"/>
    <w:basedOn w:val="Normal"/>
    <w:next w:val="Normal"/>
    <w:qFormat/>
    <w:rsid w:val="00965BEF"/>
    <w:pPr>
      <w:keepNext/>
      <w:tabs>
        <w:tab w:val="left" w:pos="3686"/>
        <w:tab w:val="left" w:leader="dot" w:pos="10140"/>
      </w:tabs>
      <w:ind w:left="3686" w:right="23" w:hanging="3706"/>
      <w:outlineLvl w:val="4"/>
    </w:pPr>
    <w:rPr>
      <w:rFonts w:ascii="Times New Roman" w:hAnsi="Times New Roman"/>
      <w:b/>
      <w:color w:val="000000"/>
    </w:rPr>
  </w:style>
  <w:style w:type="paragraph" w:styleId="Heading8">
    <w:name w:val="heading 8"/>
    <w:basedOn w:val="Normal"/>
    <w:next w:val="Normal"/>
    <w:qFormat/>
    <w:rsid w:val="00965BEF"/>
    <w:pPr>
      <w:keepNext/>
      <w:ind w:left="3686" w:right="20" w:hanging="3686"/>
      <w:outlineLvl w:val="7"/>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26A9"/>
    <w:pPr>
      <w:tabs>
        <w:tab w:val="center" w:pos="4252"/>
        <w:tab w:val="right" w:pos="8504"/>
      </w:tabs>
    </w:pPr>
    <w:rPr>
      <w:rFonts w:ascii="Times" w:hAnsi="Times"/>
    </w:rPr>
  </w:style>
  <w:style w:type="paragraph" w:styleId="Header">
    <w:name w:val="header"/>
    <w:basedOn w:val="Normal"/>
    <w:rsid w:val="008D112F"/>
    <w:pPr>
      <w:tabs>
        <w:tab w:val="center" w:pos="4153"/>
        <w:tab w:val="right" w:pos="8306"/>
      </w:tabs>
    </w:pPr>
  </w:style>
  <w:style w:type="character" w:styleId="PageNumber">
    <w:name w:val="page number"/>
    <w:basedOn w:val="DefaultParagraphFont"/>
    <w:rsid w:val="008D112F"/>
  </w:style>
  <w:style w:type="paragraph" w:styleId="BalloonText">
    <w:name w:val="Balloon Text"/>
    <w:basedOn w:val="Normal"/>
    <w:semiHidden/>
    <w:rsid w:val="009B71D0"/>
    <w:rPr>
      <w:rFonts w:ascii="Tahoma" w:hAnsi="Tahoma" w:cs="Tahoma"/>
      <w:sz w:val="16"/>
      <w:szCs w:val="16"/>
    </w:rPr>
  </w:style>
  <w:style w:type="paragraph" w:styleId="BodyText2">
    <w:name w:val="Body Text 2"/>
    <w:basedOn w:val="Normal"/>
    <w:rsid w:val="007F5C3F"/>
    <w:pPr>
      <w:tabs>
        <w:tab w:val="left" w:pos="3686"/>
        <w:tab w:val="left" w:leader="dot" w:pos="10140"/>
      </w:tabs>
      <w:ind w:right="23"/>
    </w:pPr>
    <w:rPr>
      <w:rFonts w:ascii="Times New Roman" w:hAnsi="Times New Roman"/>
      <w:bCs/>
      <w:i/>
      <w:iCs/>
      <w:color w:val="0000FF"/>
      <w:sz w:val="24"/>
    </w:rPr>
  </w:style>
  <w:style w:type="paragraph" w:styleId="FootnoteText">
    <w:name w:val="footnote text"/>
    <w:basedOn w:val="Normal"/>
    <w:link w:val="FootnoteTextChar"/>
    <w:uiPriority w:val="99"/>
    <w:semiHidden/>
    <w:rsid w:val="003452A3"/>
  </w:style>
  <w:style w:type="character" w:styleId="FootnoteReference">
    <w:name w:val="footnote reference"/>
    <w:uiPriority w:val="99"/>
    <w:semiHidden/>
    <w:rsid w:val="003452A3"/>
    <w:rPr>
      <w:vertAlign w:val="superscript"/>
    </w:rPr>
  </w:style>
  <w:style w:type="character" w:styleId="CommentReference">
    <w:name w:val="annotation reference"/>
    <w:semiHidden/>
    <w:rsid w:val="00117420"/>
    <w:rPr>
      <w:sz w:val="16"/>
      <w:szCs w:val="16"/>
    </w:rPr>
  </w:style>
  <w:style w:type="paragraph" w:styleId="CommentText">
    <w:name w:val="annotation text"/>
    <w:basedOn w:val="Normal"/>
    <w:semiHidden/>
    <w:rsid w:val="00117420"/>
  </w:style>
  <w:style w:type="paragraph" w:styleId="CommentSubject">
    <w:name w:val="annotation subject"/>
    <w:basedOn w:val="CommentText"/>
    <w:next w:val="CommentText"/>
    <w:semiHidden/>
    <w:rsid w:val="00117420"/>
    <w:rPr>
      <w:b/>
      <w:bCs/>
    </w:rPr>
  </w:style>
  <w:style w:type="character" w:styleId="Hyperlink">
    <w:name w:val="Hyperlink"/>
    <w:rsid w:val="00E02ED7"/>
    <w:rPr>
      <w:color w:val="0000FF"/>
      <w:u w:val="single"/>
    </w:rPr>
  </w:style>
  <w:style w:type="character" w:customStyle="1" w:styleId="FootnoteTextChar">
    <w:name w:val="Footnote Text Char"/>
    <w:link w:val="FootnoteText"/>
    <w:uiPriority w:val="99"/>
    <w:semiHidden/>
    <w:rsid w:val="00235ADB"/>
    <w:rPr>
      <w:rFonts w:ascii="Arial" w:hAnsi="Arial"/>
      <w:lang w:val="en-AU" w:eastAsia="en-US"/>
    </w:rPr>
  </w:style>
  <w:style w:type="paragraph" w:styleId="ListParagraph">
    <w:name w:val="List Paragraph"/>
    <w:basedOn w:val="Normal"/>
    <w:uiPriority w:val="34"/>
    <w:qFormat/>
    <w:rsid w:val="00E678BF"/>
    <w:pPr>
      <w:ind w:left="720"/>
      <w:contextualSpacing/>
      <w:jc w:val="left"/>
    </w:pPr>
    <w:rPr>
      <w:rFonts w:eastAsia="Calibri"/>
      <w:lang w:val="en-NZ"/>
    </w:rPr>
  </w:style>
  <w:style w:type="character" w:customStyle="1" w:styleId="Heading1Char">
    <w:name w:val="Heading 1 Char"/>
    <w:basedOn w:val="DefaultParagraphFont"/>
    <w:link w:val="Heading1"/>
    <w:rsid w:val="00AC1F33"/>
    <w:rPr>
      <w:rFonts w:ascii="Arial" w:eastAsiaTheme="majorEastAsia" w:hAnsi="Arial" w:cstheme="majorBidi"/>
      <w:b/>
      <w:bCs/>
      <w:kern w:val="32"/>
      <w:szCs w:val="32"/>
      <w:shd w:val="clear" w:color="auto" w:fill="F2F2F2" w:themeFill="background1" w:themeFillShade="F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8279">
      <w:bodyDiv w:val="1"/>
      <w:marLeft w:val="0"/>
      <w:marRight w:val="0"/>
      <w:marTop w:val="0"/>
      <w:marBottom w:val="0"/>
      <w:divBdr>
        <w:top w:val="none" w:sz="0" w:space="0" w:color="auto"/>
        <w:left w:val="none" w:sz="0" w:space="0" w:color="auto"/>
        <w:bottom w:val="none" w:sz="0" w:space="0" w:color="auto"/>
        <w:right w:val="none" w:sz="0" w:space="0" w:color="auto"/>
      </w:divBdr>
    </w:div>
    <w:div w:id="214780018">
      <w:bodyDiv w:val="1"/>
      <w:marLeft w:val="0"/>
      <w:marRight w:val="0"/>
      <w:marTop w:val="0"/>
      <w:marBottom w:val="0"/>
      <w:divBdr>
        <w:top w:val="none" w:sz="0" w:space="0" w:color="auto"/>
        <w:left w:val="none" w:sz="0" w:space="0" w:color="auto"/>
        <w:bottom w:val="none" w:sz="0" w:space="0" w:color="auto"/>
        <w:right w:val="none" w:sz="0" w:space="0" w:color="auto"/>
      </w:divBdr>
    </w:div>
    <w:div w:id="238946039">
      <w:bodyDiv w:val="1"/>
      <w:marLeft w:val="0"/>
      <w:marRight w:val="0"/>
      <w:marTop w:val="0"/>
      <w:marBottom w:val="0"/>
      <w:divBdr>
        <w:top w:val="none" w:sz="0" w:space="0" w:color="auto"/>
        <w:left w:val="none" w:sz="0" w:space="0" w:color="auto"/>
        <w:bottom w:val="none" w:sz="0" w:space="0" w:color="auto"/>
        <w:right w:val="none" w:sz="0" w:space="0" w:color="auto"/>
      </w:divBdr>
      <w:divsChild>
        <w:div w:id="1181554677">
          <w:marLeft w:val="0"/>
          <w:marRight w:val="0"/>
          <w:marTop w:val="0"/>
          <w:marBottom w:val="0"/>
          <w:divBdr>
            <w:top w:val="none" w:sz="0" w:space="0" w:color="auto"/>
            <w:left w:val="none" w:sz="0" w:space="0" w:color="auto"/>
            <w:bottom w:val="none" w:sz="0" w:space="0" w:color="auto"/>
            <w:right w:val="none" w:sz="0" w:space="0" w:color="auto"/>
          </w:divBdr>
          <w:divsChild>
            <w:div w:id="248121029">
              <w:marLeft w:val="0"/>
              <w:marRight w:val="0"/>
              <w:marTop w:val="0"/>
              <w:marBottom w:val="0"/>
              <w:divBdr>
                <w:top w:val="none" w:sz="0" w:space="0" w:color="auto"/>
                <w:left w:val="none" w:sz="0" w:space="0" w:color="auto"/>
                <w:bottom w:val="none" w:sz="0" w:space="0" w:color="auto"/>
                <w:right w:val="none" w:sz="0" w:space="0" w:color="auto"/>
              </w:divBdr>
              <w:divsChild>
                <w:div w:id="125971863">
                  <w:marLeft w:val="0"/>
                  <w:marRight w:val="0"/>
                  <w:marTop w:val="105"/>
                  <w:marBottom w:val="0"/>
                  <w:divBdr>
                    <w:top w:val="none" w:sz="0" w:space="0" w:color="auto"/>
                    <w:left w:val="none" w:sz="0" w:space="0" w:color="auto"/>
                    <w:bottom w:val="none" w:sz="0" w:space="0" w:color="auto"/>
                    <w:right w:val="none" w:sz="0" w:space="0" w:color="auto"/>
                  </w:divBdr>
                  <w:divsChild>
                    <w:div w:id="2039744216">
                      <w:marLeft w:val="450"/>
                      <w:marRight w:val="225"/>
                      <w:marTop w:val="0"/>
                      <w:marBottom w:val="0"/>
                      <w:divBdr>
                        <w:top w:val="none" w:sz="0" w:space="0" w:color="auto"/>
                        <w:left w:val="none" w:sz="0" w:space="0" w:color="auto"/>
                        <w:bottom w:val="none" w:sz="0" w:space="0" w:color="auto"/>
                        <w:right w:val="none" w:sz="0" w:space="0" w:color="auto"/>
                      </w:divBdr>
                      <w:divsChild>
                        <w:div w:id="119150523">
                          <w:marLeft w:val="0"/>
                          <w:marRight w:val="0"/>
                          <w:marTop w:val="0"/>
                          <w:marBottom w:val="600"/>
                          <w:divBdr>
                            <w:top w:val="single" w:sz="6" w:space="0" w:color="314664"/>
                            <w:left w:val="single" w:sz="6" w:space="0" w:color="314664"/>
                            <w:bottom w:val="single" w:sz="6" w:space="0" w:color="314664"/>
                            <w:right w:val="single" w:sz="6" w:space="0" w:color="314664"/>
                          </w:divBdr>
                          <w:divsChild>
                            <w:div w:id="663507847">
                              <w:marLeft w:val="0"/>
                              <w:marRight w:val="0"/>
                              <w:marTop w:val="0"/>
                              <w:marBottom w:val="0"/>
                              <w:divBdr>
                                <w:top w:val="none" w:sz="0" w:space="0" w:color="auto"/>
                                <w:left w:val="none" w:sz="0" w:space="0" w:color="auto"/>
                                <w:bottom w:val="none" w:sz="0" w:space="0" w:color="auto"/>
                                <w:right w:val="none" w:sz="0" w:space="0" w:color="auto"/>
                              </w:divBdr>
                              <w:divsChild>
                                <w:div w:id="1175849482">
                                  <w:marLeft w:val="0"/>
                                  <w:marRight w:val="0"/>
                                  <w:marTop w:val="0"/>
                                  <w:marBottom w:val="0"/>
                                  <w:divBdr>
                                    <w:top w:val="none" w:sz="0" w:space="0" w:color="auto"/>
                                    <w:left w:val="none" w:sz="0" w:space="0" w:color="auto"/>
                                    <w:bottom w:val="none" w:sz="0" w:space="0" w:color="auto"/>
                                    <w:right w:val="none" w:sz="0" w:space="0" w:color="auto"/>
                                  </w:divBdr>
                                  <w:divsChild>
                                    <w:div w:id="1747217948">
                                      <w:marLeft w:val="0"/>
                                      <w:marRight w:val="0"/>
                                      <w:marTop w:val="0"/>
                                      <w:marBottom w:val="0"/>
                                      <w:divBdr>
                                        <w:top w:val="none" w:sz="0" w:space="0" w:color="auto"/>
                                        <w:left w:val="none" w:sz="0" w:space="0" w:color="auto"/>
                                        <w:bottom w:val="none" w:sz="0" w:space="0" w:color="auto"/>
                                        <w:right w:val="none" w:sz="0" w:space="0" w:color="auto"/>
                                      </w:divBdr>
                                      <w:divsChild>
                                        <w:div w:id="1653480116">
                                          <w:marLeft w:val="0"/>
                                          <w:marRight w:val="0"/>
                                          <w:marTop w:val="0"/>
                                          <w:marBottom w:val="0"/>
                                          <w:divBdr>
                                            <w:top w:val="none" w:sz="0" w:space="0" w:color="auto"/>
                                            <w:left w:val="none" w:sz="0" w:space="0" w:color="auto"/>
                                            <w:bottom w:val="none" w:sz="0" w:space="0" w:color="auto"/>
                                            <w:right w:val="none" w:sz="0" w:space="0" w:color="auto"/>
                                          </w:divBdr>
                                          <w:divsChild>
                                            <w:div w:id="484707241">
                                              <w:marLeft w:val="0"/>
                                              <w:marRight w:val="0"/>
                                              <w:marTop w:val="0"/>
                                              <w:marBottom w:val="0"/>
                                              <w:divBdr>
                                                <w:top w:val="none" w:sz="0" w:space="0" w:color="auto"/>
                                                <w:left w:val="none" w:sz="0" w:space="0" w:color="auto"/>
                                                <w:bottom w:val="none" w:sz="0" w:space="0" w:color="auto"/>
                                                <w:right w:val="none" w:sz="0" w:space="0" w:color="auto"/>
                                              </w:divBdr>
                                              <w:divsChild>
                                                <w:div w:id="590117290">
                                                  <w:marLeft w:val="0"/>
                                                  <w:marRight w:val="0"/>
                                                  <w:marTop w:val="0"/>
                                                  <w:marBottom w:val="0"/>
                                                  <w:divBdr>
                                                    <w:top w:val="none" w:sz="0" w:space="0" w:color="auto"/>
                                                    <w:left w:val="none" w:sz="0" w:space="0" w:color="auto"/>
                                                    <w:bottom w:val="none" w:sz="0" w:space="0" w:color="auto"/>
                                                    <w:right w:val="none" w:sz="0" w:space="0" w:color="auto"/>
                                                  </w:divBdr>
                                                  <w:divsChild>
                                                    <w:div w:id="1804999789">
                                                      <w:marLeft w:val="0"/>
                                                      <w:marRight w:val="0"/>
                                                      <w:marTop w:val="0"/>
                                                      <w:marBottom w:val="0"/>
                                                      <w:divBdr>
                                                        <w:top w:val="none" w:sz="0" w:space="0" w:color="auto"/>
                                                        <w:left w:val="none" w:sz="0" w:space="0" w:color="auto"/>
                                                        <w:bottom w:val="none" w:sz="0" w:space="0" w:color="auto"/>
                                                        <w:right w:val="none" w:sz="0" w:space="0" w:color="auto"/>
                                                      </w:divBdr>
                                                      <w:divsChild>
                                                        <w:div w:id="948203390">
                                                          <w:marLeft w:val="0"/>
                                                          <w:marRight w:val="0"/>
                                                          <w:marTop w:val="0"/>
                                                          <w:marBottom w:val="0"/>
                                                          <w:divBdr>
                                                            <w:top w:val="none" w:sz="0" w:space="0" w:color="auto"/>
                                                            <w:left w:val="none" w:sz="0" w:space="0" w:color="auto"/>
                                                            <w:bottom w:val="none" w:sz="0" w:space="0" w:color="auto"/>
                                                            <w:right w:val="none" w:sz="0" w:space="0" w:color="auto"/>
                                                          </w:divBdr>
                                                          <w:divsChild>
                                                            <w:div w:id="1220288592">
                                                              <w:marLeft w:val="0"/>
                                                              <w:marRight w:val="0"/>
                                                              <w:marTop w:val="0"/>
                                                              <w:marBottom w:val="0"/>
                                                              <w:divBdr>
                                                                <w:top w:val="none" w:sz="0" w:space="0" w:color="auto"/>
                                                                <w:left w:val="none" w:sz="0" w:space="0" w:color="auto"/>
                                                                <w:bottom w:val="none" w:sz="0" w:space="0" w:color="auto"/>
                                                                <w:right w:val="none" w:sz="0" w:space="0" w:color="auto"/>
                                                              </w:divBdr>
                                                              <w:divsChild>
                                                                <w:div w:id="1342003648">
                                                                  <w:marLeft w:val="0"/>
                                                                  <w:marRight w:val="0"/>
                                                                  <w:marTop w:val="83"/>
                                                                  <w:marBottom w:val="0"/>
                                                                  <w:divBdr>
                                                                    <w:top w:val="none" w:sz="0" w:space="0" w:color="auto"/>
                                                                    <w:left w:val="none" w:sz="0" w:space="0" w:color="auto"/>
                                                                    <w:bottom w:val="none" w:sz="0" w:space="0" w:color="auto"/>
                                                                    <w:right w:val="none" w:sz="0" w:space="0" w:color="auto"/>
                                                                  </w:divBdr>
                                                                  <w:divsChild>
                                                                    <w:div w:id="1440297773">
                                                                      <w:marLeft w:val="0"/>
                                                                      <w:marRight w:val="0"/>
                                                                      <w:marTop w:val="0"/>
                                                                      <w:marBottom w:val="0"/>
                                                                      <w:divBdr>
                                                                        <w:top w:val="none" w:sz="0" w:space="0" w:color="auto"/>
                                                                        <w:left w:val="none" w:sz="0" w:space="0" w:color="auto"/>
                                                                        <w:bottom w:val="none" w:sz="0" w:space="0" w:color="auto"/>
                                                                        <w:right w:val="none" w:sz="0" w:space="0" w:color="auto"/>
                                                                      </w:divBdr>
                                                                      <w:divsChild>
                                                                        <w:div w:id="2003124764">
                                                                          <w:marLeft w:val="0"/>
                                                                          <w:marRight w:val="0"/>
                                                                          <w:marTop w:val="83"/>
                                                                          <w:marBottom w:val="0"/>
                                                                          <w:divBdr>
                                                                            <w:top w:val="none" w:sz="0" w:space="0" w:color="auto"/>
                                                                            <w:left w:val="none" w:sz="0" w:space="0" w:color="auto"/>
                                                                            <w:bottom w:val="none" w:sz="0" w:space="0" w:color="auto"/>
                                                                            <w:right w:val="none" w:sz="0" w:space="0" w:color="auto"/>
                                                                          </w:divBdr>
                                                                        </w:div>
                                                                      </w:divsChild>
                                                                    </w:div>
                                                                    <w:div w:id="1540237704">
                                                                      <w:marLeft w:val="0"/>
                                                                      <w:marRight w:val="0"/>
                                                                      <w:marTop w:val="0"/>
                                                                      <w:marBottom w:val="0"/>
                                                                      <w:divBdr>
                                                                        <w:top w:val="none" w:sz="0" w:space="0" w:color="auto"/>
                                                                        <w:left w:val="none" w:sz="0" w:space="0" w:color="auto"/>
                                                                        <w:bottom w:val="none" w:sz="0" w:space="0" w:color="auto"/>
                                                                        <w:right w:val="none" w:sz="0" w:space="0" w:color="auto"/>
                                                                      </w:divBdr>
                                                                      <w:divsChild>
                                                                        <w:div w:id="143944639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70610">
      <w:bodyDiv w:val="1"/>
      <w:marLeft w:val="0"/>
      <w:marRight w:val="0"/>
      <w:marTop w:val="0"/>
      <w:marBottom w:val="0"/>
      <w:divBdr>
        <w:top w:val="none" w:sz="0" w:space="0" w:color="auto"/>
        <w:left w:val="none" w:sz="0" w:space="0" w:color="auto"/>
        <w:bottom w:val="none" w:sz="0" w:space="0" w:color="auto"/>
        <w:right w:val="none" w:sz="0" w:space="0" w:color="auto"/>
      </w:divBdr>
    </w:div>
    <w:div w:id="396172258">
      <w:bodyDiv w:val="1"/>
      <w:marLeft w:val="0"/>
      <w:marRight w:val="0"/>
      <w:marTop w:val="0"/>
      <w:marBottom w:val="0"/>
      <w:divBdr>
        <w:top w:val="none" w:sz="0" w:space="0" w:color="auto"/>
        <w:left w:val="none" w:sz="0" w:space="0" w:color="auto"/>
        <w:bottom w:val="none" w:sz="0" w:space="0" w:color="auto"/>
        <w:right w:val="none" w:sz="0" w:space="0" w:color="auto"/>
      </w:divBdr>
    </w:div>
    <w:div w:id="404885623">
      <w:bodyDiv w:val="1"/>
      <w:marLeft w:val="0"/>
      <w:marRight w:val="0"/>
      <w:marTop w:val="0"/>
      <w:marBottom w:val="0"/>
      <w:divBdr>
        <w:top w:val="none" w:sz="0" w:space="0" w:color="auto"/>
        <w:left w:val="none" w:sz="0" w:space="0" w:color="auto"/>
        <w:bottom w:val="none" w:sz="0" w:space="0" w:color="auto"/>
        <w:right w:val="none" w:sz="0" w:space="0" w:color="auto"/>
      </w:divBdr>
    </w:div>
    <w:div w:id="545068990">
      <w:bodyDiv w:val="1"/>
      <w:marLeft w:val="0"/>
      <w:marRight w:val="0"/>
      <w:marTop w:val="0"/>
      <w:marBottom w:val="0"/>
      <w:divBdr>
        <w:top w:val="none" w:sz="0" w:space="0" w:color="auto"/>
        <w:left w:val="none" w:sz="0" w:space="0" w:color="auto"/>
        <w:bottom w:val="none" w:sz="0" w:space="0" w:color="auto"/>
        <w:right w:val="none" w:sz="0" w:space="0" w:color="auto"/>
      </w:divBdr>
    </w:div>
    <w:div w:id="549340069">
      <w:bodyDiv w:val="1"/>
      <w:marLeft w:val="0"/>
      <w:marRight w:val="0"/>
      <w:marTop w:val="0"/>
      <w:marBottom w:val="0"/>
      <w:divBdr>
        <w:top w:val="none" w:sz="0" w:space="0" w:color="auto"/>
        <w:left w:val="none" w:sz="0" w:space="0" w:color="auto"/>
        <w:bottom w:val="none" w:sz="0" w:space="0" w:color="auto"/>
        <w:right w:val="none" w:sz="0" w:space="0" w:color="auto"/>
      </w:divBdr>
    </w:div>
    <w:div w:id="793717375">
      <w:bodyDiv w:val="1"/>
      <w:marLeft w:val="0"/>
      <w:marRight w:val="0"/>
      <w:marTop w:val="0"/>
      <w:marBottom w:val="0"/>
      <w:divBdr>
        <w:top w:val="none" w:sz="0" w:space="0" w:color="auto"/>
        <w:left w:val="none" w:sz="0" w:space="0" w:color="auto"/>
        <w:bottom w:val="none" w:sz="0" w:space="0" w:color="auto"/>
        <w:right w:val="none" w:sz="0" w:space="0" w:color="auto"/>
      </w:divBdr>
    </w:div>
    <w:div w:id="1104958707">
      <w:bodyDiv w:val="1"/>
      <w:marLeft w:val="0"/>
      <w:marRight w:val="0"/>
      <w:marTop w:val="0"/>
      <w:marBottom w:val="0"/>
      <w:divBdr>
        <w:top w:val="none" w:sz="0" w:space="0" w:color="auto"/>
        <w:left w:val="none" w:sz="0" w:space="0" w:color="auto"/>
        <w:bottom w:val="none" w:sz="0" w:space="0" w:color="auto"/>
        <w:right w:val="none" w:sz="0" w:space="0" w:color="auto"/>
      </w:divBdr>
    </w:div>
    <w:div w:id="1223835477">
      <w:bodyDiv w:val="1"/>
      <w:marLeft w:val="0"/>
      <w:marRight w:val="0"/>
      <w:marTop w:val="0"/>
      <w:marBottom w:val="0"/>
      <w:divBdr>
        <w:top w:val="none" w:sz="0" w:space="0" w:color="auto"/>
        <w:left w:val="none" w:sz="0" w:space="0" w:color="auto"/>
        <w:bottom w:val="none" w:sz="0" w:space="0" w:color="auto"/>
        <w:right w:val="none" w:sz="0" w:space="0" w:color="auto"/>
      </w:divBdr>
    </w:div>
    <w:div w:id="1350331013">
      <w:bodyDiv w:val="1"/>
      <w:marLeft w:val="0"/>
      <w:marRight w:val="0"/>
      <w:marTop w:val="0"/>
      <w:marBottom w:val="0"/>
      <w:divBdr>
        <w:top w:val="none" w:sz="0" w:space="0" w:color="auto"/>
        <w:left w:val="none" w:sz="0" w:space="0" w:color="auto"/>
        <w:bottom w:val="none" w:sz="0" w:space="0" w:color="auto"/>
        <w:right w:val="none" w:sz="0" w:space="0" w:color="auto"/>
      </w:divBdr>
    </w:div>
    <w:div w:id="1510949726">
      <w:bodyDiv w:val="1"/>
      <w:marLeft w:val="0"/>
      <w:marRight w:val="0"/>
      <w:marTop w:val="0"/>
      <w:marBottom w:val="0"/>
      <w:divBdr>
        <w:top w:val="none" w:sz="0" w:space="0" w:color="auto"/>
        <w:left w:val="none" w:sz="0" w:space="0" w:color="auto"/>
        <w:bottom w:val="none" w:sz="0" w:space="0" w:color="auto"/>
        <w:right w:val="none" w:sz="0" w:space="0" w:color="auto"/>
      </w:divBdr>
    </w:div>
    <w:div w:id="1529104562">
      <w:bodyDiv w:val="1"/>
      <w:marLeft w:val="0"/>
      <w:marRight w:val="0"/>
      <w:marTop w:val="0"/>
      <w:marBottom w:val="0"/>
      <w:divBdr>
        <w:top w:val="none" w:sz="0" w:space="0" w:color="auto"/>
        <w:left w:val="none" w:sz="0" w:space="0" w:color="auto"/>
        <w:bottom w:val="none" w:sz="0" w:space="0" w:color="auto"/>
        <w:right w:val="none" w:sz="0" w:space="0" w:color="auto"/>
      </w:divBdr>
      <w:divsChild>
        <w:div w:id="1709715502">
          <w:marLeft w:val="0"/>
          <w:marRight w:val="0"/>
          <w:marTop w:val="0"/>
          <w:marBottom w:val="0"/>
          <w:divBdr>
            <w:top w:val="none" w:sz="0" w:space="0" w:color="auto"/>
            <w:left w:val="none" w:sz="0" w:space="0" w:color="auto"/>
            <w:bottom w:val="none" w:sz="0" w:space="0" w:color="auto"/>
            <w:right w:val="none" w:sz="0" w:space="0" w:color="auto"/>
          </w:divBdr>
          <w:divsChild>
            <w:div w:id="73825058">
              <w:marLeft w:val="0"/>
              <w:marRight w:val="0"/>
              <w:marTop w:val="0"/>
              <w:marBottom w:val="0"/>
              <w:divBdr>
                <w:top w:val="none" w:sz="0" w:space="0" w:color="auto"/>
                <w:left w:val="none" w:sz="0" w:space="0" w:color="auto"/>
                <w:bottom w:val="none" w:sz="0" w:space="0" w:color="auto"/>
                <w:right w:val="none" w:sz="0" w:space="0" w:color="auto"/>
              </w:divBdr>
              <w:divsChild>
                <w:div w:id="1364475591">
                  <w:marLeft w:val="0"/>
                  <w:marRight w:val="0"/>
                  <w:marTop w:val="105"/>
                  <w:marBottom w:val="0"/>
                  <w:divBdr>
                    <w:top w:val="none" w:sz="0" w:space="0" w:color="auto"/>
                    <w:left w:val="none" w:sz="0" w:space="0" w:color="auto"/>
                    <w:bottom w:val="none" w:sz="0" w:space="0" w:color="auto"/>
                    <w:right w:val="none" w:sz="0" w:space="0" w:color="auto"/>
                  </w:divBdr>
                  <w:divsChild>
                    <w:div w:id="1056008228">
                      <w:marLeft w:val="450"/>
                      <w:marRight w:val="225"/>
                      <w:marTop w:val="0"/>
                      <w:marBottom w:val="0"/>
                      <w:divBdr>
                        <w:top w:val="none" w:sz="0" w:space="0" w:color="auto"/>
                        <w:left w:val="none" w:sz="0" w:space="0" w:color="auto"/>
                        <w:bottom w:val="none" w:sz="0" w:space="0" w:color="auto"/>
                        <w:right w:val="none" w:sz="0" w:space="0" w:color="auto"/>
                      </w:divBdr>
                      <w:divsChild>
                        <w:div w:id="1044794378">
                          <w:marLeft w:val="0"/>
                          <w:marRight w:val="0"/>
                          <w:marTop w:val="0"/>
                          <w:marBottom w:val="600"/>
                          <w:divBdr>
                            <w:top w:val="single" w:sz="6" w:space="0" w:color="314664"/>
                            <w:left w:val="single" w:sz="6" w:space="0" w:color="314664"/>
                            <w:bottom w:val="single" w:sz="6" w:space="0" w:color="314664"/>
                            <w:right w:val="single" w:sz="6" w:space="0" w:color="314664"/>
                          </w:divBdr>
                          <w:divsChild>
                            <w:div w:id="2041124086">
                              <w:marLeft w:val="0"/>
                              <w:marRight w:val="0"/>
                              <w:marTop w:val="0"/>
                              <w:marBottom w:val="0"/>
                              <w:divBdr>
                                <w:top w:val="none" w:sz="0" w:space="0" w:color="auto"/>
                                <w:left w:val="none" w:sz="0" w:space="0" w:color="auto"/>
                                <w:bottom w:val="none" w:sz="0" w:space="0" w:color="auto"/>
                                <w:right w:val="none" w:sz="0" w:space="0" w:color="auto"/>
                              </w:divBdr>
                              <w:divsChild>
                                <w:div w:id="944656790">
                                  <w:marLeft w:val="0"/>
                                  <w:marRight w:val="0"/>
                                  <w:marTop w:val="0"/>
                                  <w:marBottom w:val="0"/>
                                  <w:divBdr>
                                    <w:top w:val="none" w:sz="0" w:space="0" w:color="auto"/>
                                    <w:left w:val="none" w:sz="0" w:space="0" w:color="auto"/>
                                    <w:bottom w:val="none" w:sz="0" w:space="0" w:color="auto"/>
                                    <w:right w:val="none" w:sz="0" w:space="0" w:color="auto"/>
                                  </w:divBdr>
                                  <w:divsChild>
                                    <w:div w:id="2122532767">
                                      <w:marLeft w:val="0"/>
                                      <w:marRight w:val="0"/>
                                      <w:marTop w:val="0"/>
                                      <w:marBottom w:val="0"/>
                                      <w:divBdr>
                                        <w:top w:val="none" w:sz="0" w:space="0" w:color="auto"/>
                                        <w:left w:val="none" w:sz="0" w:space="0" w:color="auto"/>
                                        <w:bottom w:val="none" w:sz="0" w:space="0" w:color="auto"/>
                                        <w:right w:val="none" w:sz="0" w:space="0" w:color="auto"/>
                                      </w:divBdr>
                                      <w:divsChild>
                                        <w:div w:id="1667248138">
                                          <w:marLeft w:val="0"/>
                                          <w:marRight w:val="0"/>
                                          <w:marTop w:val="0"/>
                                          <w:marBottom w:val="0"/>
                                          <w:divBdr>
                                            <w:top w:val="none" w:sz="0" w:space="0" w:color="auto"/>
                                            <w:left w:val="none" w:sz="0" w:space="0" w:color="auto"/>
                                            <w:bottom w:val="none" w:sz="0" w:space="0" w:color="auto"/>
                                            <w:right w:val="none" w:sz="0" w:space="0" w:color="auto"/>
                                          </w:divBdr>
                                          <w:divsChild>
                                            <w:div w:id="2012947748">
                                              <w:marLeft w:val="0"/>
                                              <w:marRight w:val="0"/>
                                              <w:marTop w:val="0"/>
                                              <w:marBottom w:val="0"/>
                                              <w:divBdr>
                                                <w:top w:val="none" w:sz="0" w:space="0" w:color="auto"/>
                                                <w:left w:val="none" w:sz="0" w:space="0" w:color="auto"/>
                                                <w:bottom w:val="none" w:sz="0" w:space="0" w:color="auto"/>
                                                <w:right w:val="none" w:sz="0" w:space="0" w:color="auto"/>
                                              </w:divBdr>
                                              <w:divsChild>
                                                <w:div w:id="1912737122">
                                                  <w:marLeft w:val="0"/>
                                                  <w:marRight w:val="0"/>
                                                  <w:marTop w:val="0"/>
                                                  <w:marBottom w:val="0"/>
                                                  <w:divBdr>
                                                    <w:top w:val="none" w:sz="0" w:space="0" w:color="auto"/>
                                                    <w:left w:val="none" w:sz="0" w:space="0" w:color="auto"/>
                                                    <w:bottom w:val="none" w:sz="0" w:space="0" w:color="auto"/>
                                                    <w:right w:val="none" w:sz="0" w:space="0" w:color="auto"/>
                                                  </w:divBdr>
                                                  <w:divsChild>
                                                    <w:div w:id="2084134915">
                                                      <w:marLeft w:val="0"/>
                                                      <w:marRight w:val="0"/>
                                                      <w:marTop w:val="0"/>
                                                      <w:marBottom w:val="0"/>
                                                      <w:divBdr>
                                                        <w:top w:val="none" w:sz="0" w:space="0" w:color="auto"/>
                                                        <w:left w:val="none" w:sz="0" w:space="0" w:color="auto"/>
                                                        <w:bottom w:val="none" w:sz="0" w:space="0" w:color="auto"/>
                                                        <w:right w:val="none" w:sz="0" w:space="0" w:color="auto"/>
                                                      </w:divBdr>
                                                      <w:divsChild>
                                                        <w:div w:id="1527862548">
                                                          <w:marLeft w:val="0"/>
                                                          <w:marRight w:val="0"/>
                                                          <w:marTop w:val="0"/>
                                                          <w:marBottom w:val="0"/>
                                                          <w:divBdr>
                                                            <w:top w:val="none" w:sz="0" w:space="0" w:color="auto"/>
                                                            <w:left w:val="none" w:sz="0" w:space="0" w:color="auto"/>
                                                            <w:bottom w:val="none" w:sz="0" w:space="0" w:color="auto"/>
                                                            <w:right w:val="none" w:sz="0" w:space="0" w:color="auto"/>
                                                          </w:divBdr>
                                                          <w:divsChild>
                                                            <w:div w:id="1609236796">
                                                              <w:marLeft w:val="0"/>
                                                              <w:marRight w:val="0"/>
                                                              <w:marTop w:val="0"/>
                                                              <w:marBottom w:val="0"/>
                                                              <w:divBdr>
                                                                <w:top w:val="none" w:sz="0" w:space="0" w:color="auto"/>
                                                                <w:left w:val="none" w:sz="0" w:space="0" w:color="auto"/>
                                                                <w:bottom w:val="none" w:sz="0" w:space="0" w:color="auto"/>
                                                                <w:right w:val="none" w:sz="0" w:space="0" w:color="auto"/>
                                                              </w:divBdr>
                                                              <w:divsChild>
                                                                <w:div w:id="1506478623">
                                                                  <w:marLeft w:val="0"/>
                                                                  <w:marRight w:val="0"/>
                                                                  <w:marTop w:val="83"/>
                                                                  <w:marBottom w:val="0"/>
                                                                  <w:divBdr>
                                                                    <w:top w:val="none" w:sz="0" w:space="0" w:color="auto"/>
                                                                    <w:left w:val="none" w:sz="0" w:space="0" w:color="auto"/>
                                                                    <w:bottom w:val="none" w:sz="0" w:space="0" w:color="auto"/>
                                                                    <w:right w:val="none" w:sz="0" w:space="0" w:color="auto"/>
                                                                  </w:divBdr>
                                                                  <w:divsChild>
                                                                    <w:div w:id="962227353">
                                                                      <w:marLeft w:val="0"/>
                                                                      <w:marRight w:val="0"/>
                                                                      <w:marTop w:val="0"/>
                                                                      <w:marBottom w:val="0"/>
                                                                      <w:divBdr>
                                                                        <w:top w:val="none" w:sz="0" w:space="0" w:color="auto"/>
                                                                        <w:left w:val="none" w:sz="0" w:space="0" w:color="auto"/>
                                                                        <w:bottom w:val="none" w:sz="0" w:space="0" w:color="auto"/>
                                                                        <w:right w:val="none" w:sz="0" w:space="0" w:color="auto"/>
                                                                      </w:divBdr>
                                                                      <w:divsChild>
                                                                        <w:div w:id="26686619">
                                                                          <w:marLeft w:val="0"/>
                                                                          <w:marRight w:val="0"/>
                                                                          <w:marTop w:val="83"/>
                                                                          <w:marBottom w:val="0"/>
                                                                          <w:divBdr>
                                                                            <w:top w:val="none" w:sz="0" w:space="0" w:color="auto"/>
                                                                            <w:left w:val="none" w:sz="0" w:space="0" w:color="auto"/>
                                                                            <w:bottom w:val="none" w:sz="0" w:space="0" w:color="auto"/>
                                                                            <w:right w:val="none" w:sz="0" w:space="0" w:color="auto"/>
                                                                          </w:divBdr>
                                                                        </w:div>
                                                                      </w:divsChild>
                                                                    </w:div>
                                                                    <w:div w:id="1517772656">
                                                                      <w:marLeft w:val="0"/>
                                                                      <w:marRight w:val="0"/>
                                                                      <w:marTop w:val="0"/>
                                                                      <w:marBottom w:val="0"/>
                                                                      <w:divBdr>
                                                                        <w:top w:val="none" w:sz="0" w:space="0" w:color="auto"/>
                                                                        <w:left w:val="none" w:sz="0" w:space="0" w:color="auto"/>
                                                                        <w:bottom w:val="none" w:sz="0" w:space="0" w:color="auto"/>
                                                                        <w:right w:val="none" w:sz="0" w:space="0" w:color="auto"/>
                                                                      </w:divBdr>
                                                                      <w:divsChild>
                                                                        <w:div w:id="14990784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443437">
      <w:bodyDiv w:val="1"/>
      <w:marLeft w:val="0"/>
      <w:marRight w:val="0"/>
      <w:marTop w:val="0"/>
      <w:marBottom w:val="0"/>
      <w:divBdr>
        <w:top w:val="none" w:sz="0" w:space="0" w:color="auto"/>
        <w:left w:val="none" w:sz="0" w:space="0" w:color="auto"/>
        <w:bottom w:val="none" w:sz="0" w:space="0" w:color="auto"/>
        <w:right w:val="none" w:sz="0" w:space="0" w:color="auto"/>
      </w:divBdr>
    </w:div>
    <w:div w:id="1762024796">
      <w:bodyDiv w:val="1"/>
      <w:marLeft w:val="0"/>
      <w:marRight w:val="0"/>
      <w:marTop w:val="0"/>
      <w:marBottom w:val="0"/>
      <w:divBdr>
        <w:top w:val="none" w:sz="0" w:space="0" w:color="auto"/>
        <w:left w:val="none" w:sz="0" w:space="0" w:color="auto"/>
        <w:bottom w:val="none" w:sz="0" w:space="0" w:color="auto"/>
        <w:right w:val="none" w:sz="0" w:space="0" w:color="auto"/>
      </w:divBdr>
    </w:div>
    <w:div w:id="2115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rim://14/571683?view" TargetMode="External"/><Relationship Id="rId18"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elly.Hansen@ccc.govt.nz" TargetMode="External"/><Relationship Id="rId7" Type="http://schemas.openxmlformats.org/officeDocument/2006/relationships/endnotes" Target="endnotes.xml"/><Relationship Id="rId12" Type="http://schemas.openxmlformats.org/officeDocument/2006/relationships/hyperlink" Target="http://legislation.govt.nz/act/public/1998/0097/latest/DLM431351.html" TargetMode="External"/><Relationship Id="rId17"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5" Type="http://schemas.openxmlformats.org/officeDocument/2006/relationships/hyperlink" Target="trim://14/571681?view" TargetMode="External"/><Relationship Id="rId2" Type="http://schemas.openxmlformats.org/officeDocument/2006/relationships/numbering" Target="numbering.xml"/><Relationship Id="rId16" Type="http://schemas.openxmlformats.org/officeDocument/2006/relationships/hyperlink" Target="https://ccc.govt.nz/consents-and-licences/" TargetMode="External"/><Relationship Id="rId20" Type="http://schemas.openxmlformats.org/officeDocument/2006/relationships/hyperlink" Target="mailto:Stormwater.Approvals@ccc.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govt.nz/act/public/1991/0069/latest/LMS634505.html" TargetMode="External"/><Relationship Id="rId24" Type="http://schemas.openxmlformats.org/officeDocument/2006/relationships/hyperlink" Target="mailto:developmentcontributions@ccc.govt.nz" TargetMode="External"/><Relationship Id="rId5" Type="http://schemas.openxmlformats.org/officeDocument/2006/relationships/webSettings" Target="webSettings.xml"/><Relationship Id="rId15" Type="http://schemas.openxmlformats.org/officeDocument/2006/relationships/hyperlink" Target="mailto:dutybco@ccc.govt.nz" TargetMode="External"/><Relationship Id="rId23" Type="http://schemas.openxmlformats.org/officeDocument/2006/relationships/hyperlink" Target="https://aus01.safelinks.protection.outlook.com/?url=http%3A%2F%2Fwww.ccc.govt.nz%2Fconsents-and-licences%2Fdevelopment-contributions%2F&amp;data=05%7C01%7CCatherine.Elvidge%40ccc.govt.nz%7Ccf15a64b9dd14f614a4e08da5303853c%7C45c97e4ebd8d4ddcbd6e2d62daa2a011%7C0%7C0%7C637913571821548078%7CUnknown%7CTWFpbGZsb3d8eyJWIjoiMC4wLjAwMDAiLCJQIjoiV2luMzIiLCJBTiI6Ik1haWwiLCJXVCI6Mn0%3D%7C3000%7C%7C%7C&amp;sdata=P0iXpXhavO1f06jBKwi%2FULsCUyGJpZoeXBDExBiPVjE%3D&amp;reserved=0" TargetMode="External"/><Relationship Id="rId28" Type="http://schemas.openxmlformats.org/officeDocument/2006/relationships/theme" Target="theme/theme1.xml"/><Relationship Id="rId10" Type="http://schemas.openxmlformats.org/officeDocument/2006/relationships/hyperlink" Target="trim://19/1220888?view" TargetMode="External"/><Relationship Id="rId19" Type="http://schemas.openxmlformats.org/officeDocument/2006/relationships/hyperlink" Target="https://cccweb.cwp.govt.nz/the-council/plans-strategies-policies-and-bylaws/bylaws/stormwater-and-land-drainage-bylaw-2022/" TargetMode="External"/><Relationship Id="rId4" Type="http://schemas.openxmlformats.org/officeDocument/2006/relationships/settings" Target="settings.xml"/><Relationship Id="rId9" Type="http://schemas.openxmlformats.org/officeDocument/2006/relationships/hyperlink" Target="trim://23/507036?view" TargetMode="External"/><Relationship Id="rId14" Type="http://schemas.openxmlformats.org/officeDocument/2006/relationships/hyperlink" Target="https://www.ccc.govt.nz/assets/Documents/Consents-and-Licences/resource-consents/P-301-Resource-Management-Fee-Schedule.pdf" TargetMode="External"/><Relationship Id="rId22" Type="http://schemas.openxmlformats.org/officeDocument/2006/relationships/hyperlink" Target="mailto:archaeologistcw@heritage.org.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D920-338F-4C02-9147-D14575DF3E45}">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493</TotalTime>
  <Pages>6</Pages>
  <Words>3482</Words>
  <Characters>19016</Characters>
  <Application>Microsoft Office Word</Application>
  <DocSecurity>0</DocSecurity>
  <Lines>452</Lines>
  <Paragraphs>236</Paragraphs>
  <ScaleCrop>false</ScaleCrop>
  <HeadingPairs>
    <vt:vector size="2" baseType="variant">
      <vt:variant>
        <vt:lpstr>Title</vt:lpstr>
      </vt:variant>
      <vt:variant>
        <vt:i4>1</vt:i4>
      </vt:variant>
    </vt:vector>
  </HeadingPairs>
  <TitlesOfParts>
    <vt:vector size="1" baseType="lpstr">
      <vt:lpstr>s95/s104 Combined report</vt:lpstr>
    </vt:vector>
  </TitlesOfParts>
  <Company>Christchurch City Council</Company>
  <LinksUpToDate>false</LinksUpToDate>
  <CharactersWithSpaces>22262</CharactersWithSpaces>
  <SharedDoc>false</SharedDoc>
  <HLinks>
    <vt:vector size="24" baseType="variant">
      <vt:variant>
        <vt:i4>6946816</vt:i4>
      </vt:variant>
      <vt:variant>
        <vt:i4>9</vt:i4>
      </vt:variant>
      <vt:variant>
        <vt:i4>0</vt:i4>
      </vt:variant>
      <vt:variant>
        <vt:i4>5</vt:i4>
      </vt:variant>
      <vt:variant>
        <vt:lpwstr>mailto:archaeologistcw@heritage.org.nz</vt:lpwstr>
      </vt:variant>
      <vt:variant>
        <vt:lpwstr/>
      </vt:variant>
      <vt:variant>
        <vt:i4>131154</vt:i4>
      </vt:variant>
      <vt:variant>
        <vt:i4>6</vt:i4>
      </vt:variant>
      <vt:variant>
        <vt:i4>0</vt:i4>
      </vt:variant>
      <vt:variant>
        <vt:i4>5</vt:i4>
      </vt:variant>
      <vt:variant>
        <vt:lpwstr>https://ccc.govt.nz/transport/legal-road/vehiclecrossing</vt:lpwstr>
      </vt:variant>
      <vt:variant>
        <vt:lpwstr/>
      </vt:variant>
      <vt:variant>
        <vt:i4>983126</vt:i4>
      </vt:variant>
      <vt:variant>
        <vt:i4>3</vt:i4>
      </vt:variant>
      <vt:variant>
        <vt:i4>0</vt:i4>
      </vt:variant>
      <vt:variant>
        <vt:i4>5</vt:i4>
      </vt:variant>
      <vt:variant>
        <vt:lpwstr>trim://14/571683?view</vt:lpwstr>
      </vt:variant>
      <vt:variant>
        <vt:lpwstr/>
      </vt:variant>
      <vt:variant>
        <vt:i4>3473441</vt:i4>
      </vt:variant>
      <vt:variant>
        <vt:i4>0</vt:i4>
      </vt:variant>
      <vt:variant>
        <vt:i4>0</vt:i4>
      </vt:variant>
      <vt:variant>
        <vt:i4>5</vt:i4>
      </vt:variant>
      <vt:variant>
        <vt:lpwstr>trim://19/1220888?view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s95/s104 Combined report</dc:title>
  <dc:subject/>
  <dc:creator/>
  <cp:keywords/>
  <dc:description/>
  <cp:lastModifiedBy>Elvidge, Catherine</cp:lastModifiedBy>
  <cp:revision>68</cp:revision>
  <cp:lastPrinted>2013-08-15T21:49:00Z</cp:lastPrinted>
  <dcterms:created xsi:type="dcterms:W3CDTF">2020-08-31T03:11:00Z</dcterms:created>
  <dcterms:modified xsi:type="dcterms:W3CDTF">2024-12-16T08:17:00Z</dcterms:modified>
</cp:coreProperties>
</file>