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06" w:rsidRDefault="00BA46B9">
      <w:pPr>
        <w:pStyle w:val="Title"/>
        <w:jc w:val="left"/>
        <w:rPr>
          <w:rFonts w:ascii="Arial" w:hAnsi="Arial" w:cs="Arial"/>
          <w:sz w:val="32"/>
          <w:szCs w:val="32"/>
        </w:rPr>
      </w:pPr>
      <w:r>
        <w:rPr>
          <w:rFonts w:ascii="Arial" w:hAnsi="Arial" w:cs="Arial"/>
          <w:sz w:val="32"/>
          <w:szCs w:val="32"/>
        </w:rPr>
        <w:t xml:space="preserve">COMMERCIAL </w:t>
      </w:r>
      <w:r w:rsidR="0030576B">
        <w:rPr>
          <w:rFonts w:ascii="Arial" w:hAnsi="Arial" w:cs="Arial"/>
          <w:sz w:val="32"/>
          <w:szCs w:val="32"/>
        </w:rPr>
        <w:t>CENT</w:t>
      </w:r>
      <w:bookmarkStart w:id="0" w:name="_GoBack"/>
      <w:bookmarkEnd w:id="0"/>
      <w:r w:rsidR="0030576B">
        <w:rPr>
          <w:rFonts w:ascii="Arial" w:hAnsi="Arial" w:cs="Arial"/>
          <w:sz w:val="32"/>
          <w:szCs w:val="32"/>
        </w:rPr>
        <w:t>RAL CITY</w:t>
      </w:r>
      <w:r w:rsidR="00C8367A">
        <w:rPr>
          <w:rFonts w:ascii="Arial" w:hAnsi="Arial" w:cs="Arial"/>
          <w:sz w:val="32"/>
          <w:szCs w:val="32"/>
        </w:rPr>
        <w:t xml:space="preserve"> (SOUTH FRAME)</w:t>
      </w:r>
      <w:r w:rsidR="0030576B">
        <w:rPr>
          <w:rFonts w:ascii="Arial" w:hAnsi="Arial" w:cs="Arial"/>
          <w:sz w:val="32"/>
          <w:szCs w:val="32"/>
        </w:rPr>
        <w:t xml:space="preserve"> </w:t>
      </w:r>
      <w:r w:rsidR="000A7924">
        <w:rPr>
          <w:rFonts w:ascii="Arial" w:hAnsi="Arial" w:cs="Arial"/>
          <w:sz w:val="32"/>
          <w:szCs w:val="32"/>
        </w:rPr>
        <w:t>MIXED USE</w:t>
      </w:r>
      <w:r>
        <w:rPr>
          <w:rFonts w:ascii="Arial" w:hAnsi="Arial" w:cs="Arial"/>
          <w:sz w:val="32"/>
          <w:szCs w:val="32"/>
        </w:rPr>
        <w:t xml:space="preserve"> ZONE</w:t>
      </w:r>
    </w:p>
    <w:p w:rsidR="003F6606" w:rsidRPr="00212296" w:rsidRDefault="003F6606">
      <w:pPr>
        <w:pStyle w:val="Title"/>
        <w:jc w:val="left"/>
        <w:rPr>
          <w:rFonts w:ascii="Arial" w:hAnsi="Arial" w:cs="Arial"/>
          <w:sz w:val="32"/>
          <w:szCs w:val="32"/>
        </w:rPr>
      </w:pPr>
    </w:p>
    <w:p w:rsidR="003F6606" w:rsidRPr="00EA0FE1" w:rsidRDefault="00BA46B9" w:rsidP="003F6606">
      <w:pPr>
        <w:pStyle w:val="Title"/>
        <w:tabs>
          <w:tab w:val="left" w:pos="1134"/>
        </w:tabs>
        <w:spacing w:after="120"/>
        <w:jc w:val="left"/>
        <w:rPr>
          <w:rFonts w:ascii="Arial" w:hAnsi="Arial" w:cs="Arial"/>
          <w:sz w:val="22"/>
          <w:szCs w:val="22"/>
        </w:rPr>
      </w:pPr>
      <w:r w:rsidRPr="00EA0FE1">
        <w:rPr>
          <w:rFonts w:ascii="Arial" w:hAnsi="Arial" w:cs="Arial"/>
          <w:sz w:val="22"/>
          <w:szCs w:val="22"/>
        </w:rPr>
        <w:t xml:space="preserve">Job No: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0FE1">
        <w:rPr>
          <w:rFonts w:ascii="Arial" w:hAnsi="Arial" w:cs="Arial"/>
          <w:sz w:val="22"/>
          <w:szCs w:val="22"/>
        </w:rPr>
        <w:t xml:space="preserve">Planner: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p w:rsidR="003F6606" w:rsidRDefault="00BA46B9" w:rsidP="003F6606">
      <w:pPr>
        <w:pStyle w:val="Title"/>
        <w:tabs>
          <w:tab w:val="left" w:pos="1134"/>
        </w:tabs>
        <w:spacing w:after="120"/>
        <w:jc w:val="left"/>
        <w:rPr>
          <w:rFonts w:ascii="Arial" w:hAnsi="Arial" w:cs="Arial"/>
          <w:b w:val="0"/>
          <w:sz w:val="22"/>
          <w:szCs w:val="22"/>
        </w:rPr>
      </w:pPr>
      <w:r>
        <w:rPr>
          <w:rFonts w:ascii="Arial" w:hAnsi="Arial" w:cs="Arial"/>
          <w:sz w:val="22"/>
          <w:szCs w:val="22"/>
        </w:rPr>
        <w:t>Address</w:t>
      </w:r>
      <w:r w:rsidRPr="00EA0FE1">
        <w:rPr>
          <w:rFonts w:ascii="Arial" w:hAnsi="Arial" w:cs="Arial"/>
          <w:sz w:val="22"/>
          <w:szCs w:val="22"/>
        </w:rPr>
        <w:t xml:space="preserve">: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sz w:val="22"/>
          <w:szCs w:val="22"/>
        </w:rPr>
        <w:t>Date</w:t>
      </w:r>
      <w:r w:rsidRPr="00EA0FE1">
        <w:rPr>
          <w:rFonts w:ascii="Arial" w:hAnsi="Arial" w:cs="Arial"/>
          <w:sz w:val="22"/>
          <w:szCs w:val="22"/>
        </w:rPr>
        <w:t xml:space="preserve">: </w:t>
      </w:r>
      <w:r>
        <w:rPr>
          <w:rFonts w:ascii="Arial" w:hAnsi="Arial" w:cs="Arial"/>
          <w:sz w:val="22"/>
          <w:szCs w:val="22"/>
        </w:rPr>
        <w:t xml:space="preserve">     </w:t>
      </w:r>
      <w:r w:rsidRPr="00EA0FE1">
        <w:rPr>
          <w:rFonts w:ascii="Arial" w:hAnsi="Arial" w:cs="Arial"/>
          <w:sz w:val="22"/>
          <w:szCs w:val="22"/>
        </w:rPr>
        <w:t xml:space="preserve">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9"/>
        <w:gridCol w:w="5459"/>
        <w:gridCol w:w="2873"/>
      </w:tblGrid>
      <w:tr w:rsidR="00B65F15" w:rsidRPr="00E84A21" w:rsidTr="00E16669">
        <w:trPr>
          <w:cantSplit/>
          <w:trHeight w:val="291"/>
        </w:trPr>
        <w:tc>
          <w:tcPr>
            <w:tcW w:w="647" w:type="dxa"/>
            <w:shd w:val="clear" w:color="auto" w:fill="008080"/>
            <w:vAlign w:val="center"/>
          </w:tcPr>
          <w:p w:rsidR="00B65F15" w:rsidRPr="00E84A21" w:rsidRDefault="00B65F15" w:rsidP="00E16669">
            <w:pPr>
              <w:pStyle w:val="Title"/>
              <w:spacing w:before="40" w:after="40"/>
              <w:rPr>
                <w:rFonts w:ascii="Arial" w:hAnsi="Arial" w:cs="Arial"/>
                <w:color w:val="FFFFFF"/>
                <w:sz w:val="18"/>
                <w:szCs w:val="18"/>
              </w:rPr>
            </w:pPr>
            <w:r w:rsidRPr="00E84A21">
              <w:rPr>
                <w:rFonts w:ascii="Arial" w:hAnsi="Arial" w:cs="Arial"/>
                <w:color w:val="FFFFFF"/>
                <w:sz w:val="18"/>
                <w:szCs w:val="18"/>
              </w:rPr>
              <w:t>Y</w:t>
            </w:r>
          </w:p>
        </w:tc>
        <w:tc>
          <w:tcPr>
            <w:tcW w:w="649" w:type="dxa"/>
            <w:shd w:val="clear" w:color="auto" w:fill="008080"/>
            <w:vAlign w:val="center"/>
          </w:tcPr>
          <w:p w:rsidR="00B65F15" w:rsidRPr="00E84A21" w:rsidRDefault="00B65F15" w:rsidP="00E16669">
            <w:pPr>
              <w:pStyle w:val="Title"/>
              <w:spacing w:before="40" w:after="40"/>
              <w:rPr>
                <w:rFonts w:ascii="Arial" w:hAnsi="Arial" w:cs="Arial"/>
                <w:color w:val="FFFFFF"/>
                <w:sz w:val="18"/>
                <w:szCs w:val="18"/>
              </w:rPr>
            </w:pPr>
            <w:r w:rsidRPr="00E84A21">
              <w:rPr>
                <w:rFonts w:ascii="Arial" w:hAnsi="Arial" w:cs="Arial"/>
                <w:color w:val="FFFFFF"/>
                <w:sz w:val="18"/>
                <w:szCs w:val="18"/>
              </w:rPr>
              <w:t>N</w:t>
            </w:r>
          </w:p>
        </w:tc>
        <w:tc>
          <w:tcPr>
            <w:tcW w:w="5459" w:type="dxa"/>
            <w:shd w:val="clear" w:color="auto" w:fill="008080"/>
            <w:vAlign w:val="center"/>
          </w:tcPr>
          <w:p w:rsidR="00B65F15" w:rsidRPr="00E84A21" w:rsidRDefault="00B65F15" w:rsidP="00E16669">
            <w:pPr>
              <w:pStyle w:val="Title"/>
              <w:spacing w:before="60" w:after="40"/>
              <w:jc w:val="left"/>
              <w:rPr>
                <w:rFonts w:ascii="Arial" w:hAnsi="Arial" w:cs="Arial"/>
                <w:sz w:val="22"/>
                <w:szCs w:val="22"/>
              </w:rPr>
            </w:pPr>
            <w:r w:rsidRPr="00E84A21">
              <w:rPr>
                <w:rFonts w:ascii="Arial" w:hAnsi="Arial" w:cs="Arial"/>
                <w:color w:val="FFFFFF"/>
                <w:sz w:val="22"/>
                <w:szCs w:val="22"/>
              </w:rPr>
              <w:t>SITE CHARACTERISTICS</w:t>
            </w:r>
          </w:p>
        </w:tc>
        <w:tc>
          <w:tcPr>
            <w:tcW w:w="2873" w:type="dxa"/>
            <w:shd w:val="clear" w:color="auto" w:fill="008080"/>
            <w:vAlign w:val="center"/>
          </w:tcPr>
          <w:p w:rsidR="00B65F15" w:rsidRPr="00E84A21" w:rsidRDefault="00B65F15" w:rsidP="00E16669">
            <w:pPr>
              <w:pStyle w:val="Title"/>
              <w:spacing w:before="60" w:after="40"/>
              <w:jc w:val="left"/>
              <w:rPr>
                <w:rFonts w:ascii="Arial" w:hAnsi="Arial" w:cs="Arial"/>
                <w:color w:val="FFFFFF"/>
                <w:sz w:val="22"/>
                <w:szCs w:val="22"/>
              </w:rPr>
            </w:pPr>
            <w:r w:rsidRPr="00E84A21">
              <w:rPr>
                <w:rFonts w:ascii="Arial" w:hAnsi="Arial" w:cs="Arial"/>
                <w:color w:val="FFFFFF"/>
                <w:sz w:val="22"/>
                <w:szCs w:val="22"/>
              </w:rPr>
              <w:t>Comments</w:t>
            </w:r>
          </w:p>
        </w:tc>
      </w:tr>
      <w:tr w:rsidR="00B65F15" w:rsidRPr="00FB52A2" w:rsidTr="00E16669">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 xml:space="preserve">Heritage Item/Setting </w:t>
            </w:r>
            <w:r w:rsidRPr="00FB52A2">
              <w:rPr>
                <w:rFonts w:ascii="Arial" w:hAnsi="Arial" w:cs="Arial"/>
                <w:b w:val="0"/>
                <w:sz w:val="18"/>
                <w:szCs w:val="18"/>
              </w:rPr>
              <w:t>on or adjacent to site</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c>
          <w:tcPr>
            <w:tcW w:w="647" w:type="dxa"/>
            <w:tcBorders>
              <w:bottom w:val="single" w:sz="4" w:space="0" w:color="auto"/>
            </w:tcBorders>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bottom w:val="single" w:sz="4" w:space="0" w:color="auto"/>
            </w:tcBorders>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Protected tree on or adjacent to site</w:t>
            </w:r>
            <w:r>
              <w:rPr>
                <w:rFonts w:ascii="Arial" w:hAnsi="Arial" w:cs="Arial"/>
                <w:b w:val="0"/>
                <w:sz w:val="18"/>
                <w:szCs w:val="18"/>
              </w:rPr>
              <w:t xml:space="preserve"> (</w:t>
            </w:r>
            <w:proofErr w:type="spellStart"/>
            <w:r>
              <w:rPr>
                <w:rFonts w:ascii="Arial" w:hAnsi="Arial" w:cs="Arial"/>
                <w:b w:val="0"/>
                <w:sz w:val="18"/>
                <w:szCs w:val="18"/>
              </w:rPr>
              <w:t>incl</w:t>
            </w:r>
            <w:proofErr w:type="spellEnd"/>
            <w:r>
              <w:rPr>
                <w:rFonts w:ascii="Arial" w:hAnsi="Arial" w:cs="Arial"/>
                <w:b w:val="0"/>
                <w:sz w:val="18"/>
                <w:szCs w:val="18"/>
              </w:rPr>
              <w:t xml:space="preserve"> public realm tree)</w:t>
            </w:r>
          </w:p>
        </w:tc>
        <w:tc>
          <w:tcPr>
            <w:tcW w:w="2873" w:type="dxa"/>
            <w:tcBorders>
              <w:bottom w:val="single" w:sz="4" w:space="0" w:color="auto"/>
            </w:tcBorders>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Designation</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Flood Management Area</w:t>
            </w:r>
            <w:r>
              <w:rPr>
                <w:rFonts w:ascii="Arial" w:hAnsi="Arial" w:cs="Arial"/>
                <w:b w:val="0"/>
                <w:sz w:val="18"/>
                <w:szCs w:val="18"/>
              </w:rPr>
              <w:t>:</w:t>
            </w:r>
          </w:p>
          <w:p w:rsidR="00B65F15" w:rsidRPr="00FB52A2" w:rsidRDefault="00B65F15" w:rsidP="00E16669">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Within Fixed Minimum Floor Level Overlay</w:t>
            </w:r>
          </w:p>
          <w:p w:rsidR="00B65F15" w:rsidRDefault="00B65F15" w:rsidP="00E16669">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sidRPr="004068BD">
              <w:rPr>
                <w:rFonts w:ascii="Arial" w:hAnsi="Arial" w:cs="Arial"/>
                <w:b w:val="0"/>
                <w:sz w:val="18"/>
                <w:szCs w:val="18"/>
              </w:rPr>
              <w:t>Outside Fixed Minimum Floor Level Overlay</w:t>
            </w:r>
          </w:p>
          <w:p w:rsidR="00B65F15" w:rsidRPr="00FB52A2" w:rsidRDefault="00B65F15" w:rsidP="0030576B">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Pr="00F04DCA">
              <w:rPr>
                <w:rFonts w:ascii="Arial" w:hAnsi="Arial" w:cs="Arial"/>
                <w:b w:val="0"/>
                <w:sz w:val="18"/>
                <w:szCs w:val="18"/>
              </w:rPr>
              <w:t>High Flood Hazard Management Area</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c>
          <w:tcPr>
            <w:tcW w:w="647" w:type="dxa"/>
            <w:tcBorders>
              <w:top w:val="single" w:sz="4" w:space="0" w:color="auto"/>
              <w:left w:val="single" w:sz="4" w:space="0" w:color="auto"/>
              <w:bottom w:val="single" w:sz="4" w:space="0" w:color="auto"/>
              <w:right w:val="single" w:sz="4" w:space="0" w:color="auto"/>
            </w:tcBorders>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B65F15" w:rsidRPr="00FB52A2"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Liquefaction Management Area</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B65F15" w:rsidRPr="00FB52A2" w:rsidTr="00E16669">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HAIL site</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Electricity Transmission Line Corridor</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Overlay areas</w:t>
            </w:r>
            <w:r>
              <w:rPr>
                <w:rFonts w:ascii="Arial" w:hAnsi="Arial" w:cs="Arial"/>
                <w:b w:val="0"/>
                <w:sz w:val="18"/>
                <w:szCs w:val="18"/>
              </w:rPr>
              <w:t xml:space="preserve"> - other</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blPrEx>
          <w:tblLook w:val="04A0" w:firstRow="1" w:lastRow="0" w:firstColumn="1" w:lastColumn="0" w:noHBand="0" w:noVBand="1"/>
        </w:tblPrEx>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Airport noise contours</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65F15" w:rsidRPr="00FB52A2" w:rsidTr="00E16669">
        <w:tblPrEx>
          <w:tblLook w:val="04A0" w:firstRow="1" w:lastRow="0" w:firstColumn="1" w:lastColumn="0" w:noHBand="0" w:noVBand="1"/>
        </w:tblPrEx>
        <w:tc>
          <w:tcPr>
            <w:tcW w:w="647"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B65F15"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Water body</w:t>
            </w:r>
          </w:p>
        </w:tc>
        <w:tc>
          <w:tcPr>
            <w:tcW w:w="2873"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C14FC" w:rsidRPr="00FB52A2" w:rsidTr="00E16669">
        <w:tblPrEx>
          <w:tblLook w:val="04A0" w:firstRow="1" w:lastRow="0" w:firstColumn="1" w:lastColumn="0" w:noHBand="0" w:noVBand="1"/>
        </w:tblPrEx>
        <w:tc>
          <w:tcPr>
            <w:tcW w:w="647" w:type="dxa"/>
            <w:shd w:val="clear" w:color="auto" w:fill="auto"/>
          </w:tcPr>
          <w:p w:rsidR="003C14FC" w:rsidRPr="00FB52A2" w:rsidRDefault="003C14FC" w:rsidP="003C14F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3C14FC" w:rsidRPr="00FB52A2" w:rsidRDefault="003C14FC" w:rsidP="003C14F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3C14FC" w:rsidRDefault="003C14FC" w:rsidP="003C14FC">
            <w:pPr>
              <w:pStyle w:val="Title"/>
              <w:spacing w:before="40" w:after="40"/>
              <w:jc w:val="left"/>
              <w:rPr>
                <w:rFonts w:ascii="Arial" w:hAnsi="Arial" w:cs="Arial"/>
                <w:b w:val="0"/>
                <w:sz w:val="18"/>
                <w:szCs w:val="18"/>
              </w:rPr>
            </w:pPr>
            <w:r>
              <w:rPr>
                <w:rFonts w:ascii="Arial" w:hAnsi="Arial" w:cs="Arial"/>
                <w:b w:val="0"/>
                <w:sz w:val="18"/>
                <w:szCs w:val="18"/>
              </w:rPr>
              <w:t>Central City Noise precinct</w:t>
            </w:r>
          </w:p>
        </w:tc>
        <w:tc>
          <w:tcPr>
            <w:tcW w:w="2873" w:type="dxa"/>
            <w:shd w:val="clear" w:color="auto" w:fill="auto"/>
          </w:tcPr>
          <w:p w:rsidR="003C14FC" w:rsidRPr="00FB52A2" w:rsidRDefault="003C14FC" w:rsidP="003C14F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360F3" w:rsidRPr="00FB52A2" w:rsidTr="00E16669">
        <w:tblPrEx>
          <w:tblLook w:val="04A0" w:firstRow="1" w:lastRow="0" w:firstColumn="1" w:lastColumn="0" w:noHBand="0" w:noVBand="1"/>
        </w:tblPrEx>
        <w:tc>
          <w:tcPr>
            <w:tcW w:w="647" w:type="dxa"/>
            <w:shd w:val="clear" w:color="auto" w:fill="auto"/>
          </w:tcPr>
          <w:p w:rsidR="004360F3" w:rsidRPr="00FB52A2" w:rsidRDefault="004360F3" w:rsidP="004360F3">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360F3" w:rsidRPr="00FB52A2" w:rsidRDefault="004360F3" w:rsidP="004360F3">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360F3" w:rsidRDefault="004360F3" w:rsidP="004360F3">
            <w:pPr>
              <w:pStyle w:val="Title"/>
              <w:spacing w:before="40" w:after="40"/>
              <w:jc w:val="left"/>
              <w:rPr>
                <w:rFonts w:ascii="Arial" w:hAnsi="Arial" w:cs="Arial"/>
                <w:b w:val="0"/>
                <w:sz w:val="18"/>
                <w:szCs w:val="18"/>
              </w:rPr>
            </w:pPr>
            <w:r>
              <w:rPr>
                <w:rFonts w:ascii="Arial" w:hAnsi="Arial" w:cs="Arial"/>
                <w:b w:val="0"/>
                <w:sz w:val="18"/>
                <w:szCs w:val="18"/>
              </w:rPr>
              <w:t>Other Central City Precinct</w:t>
            </w:r>
          </w:p>
        </w:tc>
        <w:tc>
          <w:tcPr>
            <w:tcW w:w="2873" w:type="dxa"/>
            <w:shd w:val="clear" w:color="auto" w:fill="auto"/>
          </w:tcPr>
          <w:p w:rsidR="004360F3" w:rsidRPr="00FB52A2" w:rsidRDefault="004360F3" w:rsidP="004360F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C14FC" w:rsidRPr="00FB52A2" w:rsidTr="00E16669">
        <w:tblPrEx>
          <w:tblLook w:val="04A0" w:firstRow="1" w:lastRow="0" w:firstColumn="1" w:lastColumn="0" w:noHBand="0" w:noVBand="1"/>
        </w:tblPrEx>
        <w:tc>
          <w:tcPr>
            <w:tcW w:w="647" w:type="dxa"/>
            <w:shd w:val="clear" w:color="auto" w:fill="auto"/>
          </w:tcPr>
          <w:p w:rsidR="003C14FC" w:rsidRPr="00FB52A2" w:rsidRDefault="003C14FC" w:rsidP="003C14F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3C14FC" w:rsidRPr="00FB52A2" w:rsidRDefault="003C14FC" w:rsidP="003C14F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3C14FC" w:rsidRDefault="003C14FC" w:rsidP="003C14FC">
            <w:pPr>
              <w:pStyle w:val="Title"/>
              <w:spacing w:before="40" w:after="40"/>
              <w:jc w:val="left"/>
              <w:rPr>
                <w:rFonts w:ascii="Arial" w:hAnsi="Arial" w:cs="Arial"/>
                <w:b w:val="0"/>
                <w:sz w:val="18"/>
                <w:szCs w:val="18"/>
              </w:rPr>
            </w:pPr>
            <w:r>
              <w:rPr>
                <w:rFonts w:ascii="Arial" w:hAnsi="Arial" w:cs="Arial"/>
                <w:b w:val="0"/>
                <w:sz w:val="18"/>
                <w:szCs w:val="18"/>
              </w:rPr>
              <w:t xml:space="preserve">Sensitive activity near airport/road/rail – ref </w:t>
            </w:r>
            <w:proofErr w:type="spellStart"/>
            <w:r>
              <w:rPr>
                <w:rFonts w:ascii="Arial" w:hAnsi="Arial" w:cs="Arial"/>
                <w:b w:val="0"/>
                <w:sz w:val="18"/>
                <w:szCs w:val="18"/>
              </w:rPr>
              <w:t>Ch</w:t>
            </w:r>
            <w:proofErr w:type="spellEnd"/>
            <w:r>
              <w:rPr>
                <w:rFonts w:ascii="Arial" w:hAnsi="Arial" w:cs="Arial"/>
                <w:b w:val="0"/>
                <w:sz w:val="18"/>
                <w:szCs w:val="18"/>
              </w:rPr>
              <w:t xml:space="preserve"> 6.1.7</w:t>
            </w:r>
          </w:p>
        </w:tc>
        <w:tc>
          <w:tcPr>
            <w:tcW w:w="2873" w:type="dxa"/>
            <w:shd w:val="clear" w:color="auto" w:fill="auto"/>
          </w:tcPr>
          <w:p w:rsidR="003C14FC" w:rsidRPr="00FB52A2" w:rsidRDefault="003C14FC" w:rsidP="003C14F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rsidR="00B65F15" w:rsidRDefault="00B65F15" w:rsidP="003F6606">
      <w:pPr>
        <w:pStyle w:val="Title"/>
        <w:ind w:left="1134" w:hanging="1134"/>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102"/>
        <w:gridCol w:w="2870"/>
      </w:tblGrid>
      <w:tr w:rsidR="003F6606" w:rsidRPr="00E84A21" w:rsidTr="004360F3">
        <w:trPr>
          <w:cantSplit/>
          <w:trHeight w:val="291"/>
          <w:tblHeader/>
        </w:trPr>
        <w:tc>
          <w:tcPr>
            <w:tcW w:w="9628" w:type="dxa"/>
            <w:gridSpan w:val="5"/>
            <w:shd w:val="clear" w:color="auto" w:fill="336699"/>
            <w:vAlign w:val="center"/>
          </w:tcPr>
          <w:p w:rsidR="003F6606" w:rsidRPr="00E84A21" w:rsidRDefault="00BA46B9" w:rsidP="003F6606">
            <w:pPr>
              <w:pStyle w:val="Title"/>
              <w:spacing w:before="60" w:after="40"/>
              <w:jc w:val="left"/>
              <w:rPr>
                <w:rFonts w:ascii="Arial" w:hAnsi="Arial" w:cs="Arial"/>
                <w:color w:val="FFFFFF"/>
                <w:sz w:val="22"/>
                <w:szCs w:val="22"/>
              </w:rPr>
            </w:pPr>
            <w:r w:rsidRPr="00E84A21">
              <w:rPr>
                <w:rFonts w:ascii="Arial" w:hAnsi="Arial" w:cs="Arial"/>
                <w:color w:val="FFFFFF"/>
                <w:sz w:val="22"/>
                <w:szCs w:val="22"/>
              </w:rPr>
              <w:t>ACTIVITY STATUS TABLES AND ACTIVITY SPECIFIC STANDARDS</w:t>
            </w:r>
          </w:p>
        </w:tc>
      </w:tr>
      <w:tr w:rsidR="003F6606" w:rsidRPr="00FB52A2" w:rsidTr="004360F3">
        <w:trPr>
          <w:cantSplit/>
          <w:trHeight w:val="265"/>
          <w:tblHeader/>
        </w:trPr>
        <w:tc>
          <w:tcPr>
            <w:tcW w:w="1656" w:type="dxa"/>
            <w:gridSpan w:val="3"/>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Compliance</w:t>
            </w:r>
          </w:p>
        </w:tc>
        <w:tc>
          <w:tcPr>
            <w:tcW w:w="5102" w:type="dxa"/>
            <w:vMerge w:val="restart"/>
            <w:shd w:val="clear" w:color="auto" w:fill="auto"/>
            <w:vAlign w:val="center"/>
          </w:tcPr>
          <w:p w:rsidR="003F6606" w:rsidRPr="00FB52A2" w:rsidRDefault="00BA46B9" w:rsidP="003F6606">
            <w:pPr>
              <w:pStyle w:val="Title"/>
              <w:spacing w:before="40" w:after="40"/>
              <w:jc w:val="left"/>
              <w:rPr>
                <w:rFonts w:ascii="Arial" w:hAnsi="Arial" w:cs="Arial"/>
                <w:sz w:val="18"/>
                <w:szCs w:val="18"/>
              </w:rPr>
            </w:pPr>
            <w:r w:rsidRPr="00FB52A2">
              <w:rPr>
                <w:rFonts w:ascii="Arial" w:hAnsi="Arial" w:cs="Arial"/>
                <w:sz w:val="18"/>
                <w:szCs w:val="18"/>
              </w:rPr>
              <w:t>Rule</w:t>
            </w:r>
          </w:p>
        </w:tc>
        <w:tc>
          <w:tcPr>
            <w:tcW w:w="2870" w:type="dxa"/>
            <w:vMerge w:val="restart"/>
            <w:shd w:val="clear" w:color="auto" w:fill="auto"/>
            <w:vAlign w:val="center"/>
          </w:tcPr>
          <w:p w:rsidR="003F6606" w:rsidRPr="00FB52A2" w:rsidRDefault="00BA46B9" w:rsidP="003F6606">
            <w:pPr>
              <w:pStyle w:val="Title"/>
              <w:spacing w:before="40" w:after="40"/>
              <w:jc w:val="left"/>
              <w:rPr>
                <w:rFonts w:ascii="Arial" w:hAnsi="Arial" w:cs="Arial"/>
                <w:sz w:val="18"/>
                <w:szCs w:val="18"/>
              </w:rPr>
            </w:pPr>
            <w:r w:rsidRPr="00FB52A2">
              <w:rPr>
                <w:rFonts w:ascii="Arial" w:hAnsi="Arial" w:cs="Arial"/>
                <w:sz w:val="18"/>
                <w:szCs w:val="18"/>
              </w:rPr>
              <w:t>Comments</w:t>
            </w:r>
          </w:p>
        </w:tc>
      </w:tr>
      <w:tr w:rsidR="003F6606" w:rsidRPr="00FB52A2" w:rsidTr="004360F3">
        <w:trPr>
          <w:cantSplit/>
          <w:trHeight w:val="336"/>
          <w:tblHeader/>
        </w:trPr>
        <w:tc>
          <w:tcPr>
            <w:tcW w:w="530" w:type="dxa"/>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Y</w:t>
            </w:r>
          </w:p>
        </w:tc>
        <w:tc>
          <w:tcPr>
            <w:tcW w:w="561" w:type="dxa"/>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N</w:t>
            </w:r>
          </w:p>
        </w:tc>
        <w:tc>
          <w:tcPr>
            <w:tcW w:w="565" w:type="dxa"/>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N/A</w:t>
            </w:r>
          </w:p>
        </w:tc>
        <w:tc>
          <w:tcPr>
            <w:tcW w:w="5102" w:type="dxa"/>
            <w:vMerge/>
            <w:shd w:val="clear" w:color="auto" w:fill="auto"/>
            <w:vAlign w:val="center"/>
          </w:tcPr>
          <w:p w:rsidR="003F6606" w:rsidRPr="00FB52A2" w:rsidRDefault="003F6606" w:rsidP="003F6606">
            <w:pPr>
              <w:pStyle w:val="Title"/>
              <w:spacing w:before="40" w:after="40"/>
              <w:jc w:val="left"/>
              <w:rPr>
                <w:rFonts w:ascii="Arial" w:hAnsi="Arial" w:cs="Arial"/>
                <w:sz w:val="18"/>
                <w:szCs w:val="18"/>
              </w:rPr>
            </w:pPr>
          </w:p>
        </w:tc>
        <w:tc>
          <w:tcPr>
            <w:tcW w:w="2870" w:type="dxa"/>
            <w:vMerge/>
            <w:shd w:val="clear" w:color="auto" w:fill="auto"/>
            <w:vAlign w:val="center"/>
          </w:tcPr>
          <w:p w:rsidR="003F6606" w:rsidRPr="00FB52A2" w:rsidRDefault="003F6606" w:rsidP="003F6606">
            <w:pPr>
              <w:pStyle w:val="Title"/>
              <w:spacing w:before="40" w:after="40"/>
              <w:jc w:val="left"/>
              <w:rPr>
                <w:rFonts w:ascii="Arial" w:hAnsi="Arial" w:cs="Arial"/>
                <w:sz w:val="18"/>
                <w:szCs w:val="18"/>
              </w:rPr>
            </w:pPr>
          </w:p>
        </w:tc>
      </w:tr>
      <w:tr w:rsidR="003F6606" w:rsidRPr="00FB52A2" w:rsidTr="004360F3">
        <w:tc>
          <w:tcPr>
            <w:tcW w:w="9628" w:type="dxa"/>
            <w:gridSpan w:val="5"/>
            <w:shd w:val="clear" w:color="auto" w:fill="E6E6E6"/>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sz w:val="18"/>
                <w:szCs w:val="18"/>
              </w:rPr>
              <w:t>Permitted activities</w:t>
            </w:r>
          </w:p>
        </w:tc>
      </w:tr>
      <w:tr w:rsidR="003F6606" w:rsidRPr="00FB52A2" w:rsidTr="004360F3">
        <w:tblPrEx>
          <w:tblLook w:val="04A0" w:firstRow="1" w:lastRow="0" w:firstColumn="1" w:lastColumn="0" w:noHBand="0" w:noVBand="1"/>
        </w:tblPrEx>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2" w:type="dxa"/>
            <w:shd w:val="clear" w:color="auto" w:fill="auto"/>
          </w:tcPr>
          <w:p w:rsidR="003F6606" w:rsidRPr="00FB52A2" w:rsidRDefault="00BA46B9" w:rsidP="003F6606">
            <w:pPr>
              <w:pStyle w:val="Title"/>
              <w:spacing w:before="40" w:after="40"/>
              <w:jc w:val="left"/>
              <w:rPr>
                <w:rFonts w:ascii="Arial" w:hAnsi="Arial" w:cs="Arial"/>
                <w:sz w:val="18"/>
                <w:szCs w:val="18"/>
              </w:rPr>
            </w:pPr>
            <w:r>
              <w:rPr>
                <w:rFonts w:ascii="Arial" w:hAnsi="Arial" w:cs="Arial"/>
                <w:sz w:val="18"/>
                <w:szCs w:val="18"/>
              </w:rPr>
              <w:t>15.</w:t>
            </w:r>
            <w:r w:rsidR="0030576B">
              <w:rPr>
                <w:rFonts w:ascii="Arial" w:hAnsi="Arial" w:cs="Arial"/>
                <w:sz w:val="18"/>
                <w:szCs w:val="18"/>
              </w:rPr>
              <w:t>1</w:t>
            </w:r>
            <w:r w:rsidR="00C8367A">
              <w:rPr>
                <w:rFonts w:ascii="Arial" w:hAnsi="Arial" w:cs="Arial"/>
                <w:sz w:val="18"/>
                <w:szCs w:val="18"/>
              </w:rPr>
              <w:t>2</w:t>
            </w:r>
            <w:r w:rsidR="003F6606">
              <w:rPr>
                <w:rFonts w:ascii="Arial" w:hAnsi="Arial" w:cs="Arial"/>
                <w:sz w:val="18"/>
                <w:szCs w:val="18"/>
              </w:rPr>
              <w:t>.1</w:t>
            </w:r>
            <w:r>
              <w:rPr>
                <w:rFonts w:ascii="Arial" w:hAnsi="Arial" w:cs="Arial"/>
                <w:sz w:val="18"/>
                <w:szCs w:val="18"/>
              </w:rPr>
              <w:t>.</w:t>
            </w:r>
            <w:r w:rsidRPr="00FB52A2">
              <w:rPr>
                <w:rFonts w:ascii="Arial" w:hAnsi="Arial" w:cs="Arial"/>
                <w:sz w:val="18"/>
                <w:szCs w:val="18"/>
              </w:rPr>
              <w:t>1 Permitted activities</w:t>
            </w:r>
          </w:p>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t xml:space="preserve">Is the activity provided for as a Permitted activity? </w:t>
            </w:r>
          </w:p>
          <w:p w:rsidR="0030576B" w:rsidRPr="00FB52A2" w:rsidRDefault="00BA46B9" w:rsidP="003F6606">
            <w:pPr>
              <w:pStyle w:val="Title"/>
              <w:spacing w:before="40" w:after="40"/>
              <w:jc w:val="left"/>
              <w:rPr>
                <w:rFonts w:ascii="Arial" w:hAnsi="Arial" w:cs="Arial"/>
                <w:b w:val="0"/>
                <w:sz w:val="18"/>
                <w:szCs w:val="18"/>
              </w:rPr>
            </w:pPr>
            <w:r>
              <w:rPr>
                <w:rFonts w:ascii="Arial" w:hAnsi="Arial" w:cs="Arial"/>
                <w:b w:val="0"/>
                <w:sz w:val="18"/>
                <w:szCs w:val="18"/>
              </w:rPr>
              <w:t>Refer rule for list</w:t>
            </w:r>
            <w:r w:rsidRPr="00FB52A2">
              <w:rPr>
                <w:rFonts w:ascii="Arial" w:hAnsi="Arial" w:cs="Arial"/>
                <w:b w:val="0"/>
                <w:sz w:val="18"/>
                <w:szCs w:val="18"/>
              </w:rPr>
              <w:t>.</w:t>
            </w:r>
            <w:r w:rsidR="0030576B">
              <w:rPr>
                <w:rFonts w:ascii="Arial" w:hAnsi="Arial" w:cs="Arial"/>
                <w:b w:val="0"/>
                <w:sz w:val="18"/>
                <w:szCs w:val="18"/>
              </w:rPr>
              <w:t xml:space="preserve"> </w:t>
            </w:r>
          </w:p>
        </w:tc>
        <w:tc>
          <w:tcPr>
            <w:tcW w:w="2870" w:type="dxa"/>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360F3">
        <w:tblPrEx>
          <w:tblLook w:val="04A0" w:firstRow="1" w:lastRow="0" w:firstColumn="1" w:lastColumn="0" w:noHBand="0" w:noVBand="1"/>
        </w:tblPrEx>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2" w:type="dxa"/>
            <w:shd w:val="clear" w:color="auto" w:fill="auto"/>
          </w:tcPr>
          <w:p w:rsidR="003F6606" w:rsidRPr="00FB52A2" w:rsidRDefault="00BA46B9" w:rsidP="003F6606">
            <w:pPr>
              <w:pStyle w:val="Title"/>
              <w:spacing w:before="40" w:after="40"/>
              <w:jc w:val="left"/>
              <w:rPr>
                <w:rFonts w:ascii="Arial" w:hAnsi="Arial" w:cs="Arial"/>
                <w:sz w:val="18"/>
                <w:szCs w:val="18"/>
              </w:rPr>
            </w:pPr>
            <w:r>
              <w:rPr>
                <w:rFonts w:ascii="Arial" w:hAnsi="Arial" w:cs="Arial"/>
                <w:sz w:val="18"/>
                <w:szCs w:val="18"/>
              </w:rPr>
              <w:t>15.</w:t>
            </w:r>
            <w:r w:rsidR="0030576B">
              <w:rPr>
                <w:rFonts w:ascii="Arial" w:hAnsi="Arial" w:cs="Arial"/>
                <w:sz w:val="18"/>
                <w:szCs w:val="18"/>
              </w:rPr>
              <w:t>1</w:t>
            </w:r>
            <w:r w:rsidR="00C8367A">
              <w:rPr>
                <w:rFonts w:ascii="Arial" w:hAnsi="Arial" w:cs="Arial"/>
                <w:sz w:val="18"/>
                <w:szCs w:val="18"/>
              </w:rPr>
              <w:t>2</w:t>
            </w:r>
            <w:r w:rsidR="003F6606">
              <w:rPr>
                <w:rFonts w:ascii="Arial" w:hAnsi="Arial" w:cs="Arial"/>
                <w:sz w:val="18"/>
                <w:szCs w:val="18"/>
              </w:rPr>
              <w:t>.1.</w:t>
            </w:r>
            <w:r w:rsidRPr="00FB52A2">
              <w:rPr>
                <w:rFonts w:ascii="Arial" w:hAnsi="Arial" w:cs="Arial"/>
                <w:sz w:val="18"/>
                <w:szCs w:val="18"/>
              </w:rPr>
              <w:t>1 Activity specific standards</w:t>
            </w:r>
          </w:p>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t>Does the activity comply</w:t>
            </w:r>
            <w:r>
              <w:rPr>
                <w:rFonts w:ascii="Arial" w:hAnsi="Arial" w:cs="Arial"/>
                <w:b w:val="0"/>
                <w:sz w:val="18"/>
                <w:szCs w:val="18"/>
              </w:rPr>
              <w:t xml:space="preserve"> with all releva</w:t>
            </w:r>
            <w:r w:rsidRPr="00FB52A2">
              <w:rPr>
                <w:rFonts w:ascii="Arial" w:hAnsi="Arial" w:cs="Arial"/>
                <w:b w:val="0"/>
                <w:sz w:val="18"/>
                <w:szCs w:val="18"/>
              </w:rPr>
              <w:t>nt activity specific standards?</w:t>
            </w:r>
          </w:p>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t>Refer rule for details.</w:t>
            </w:r>
          </w:p>
        </w:tc>
        <w:tc>
          <w:tcPr>
            <w:tcW w:w="2870" w:type="dxa"/>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360F3">
        <w:tc>
          <w:tcPr>
            <w:tcW w:w="9628" w:type="dxa"/>
            <w:gridSpan w:val="5"/>
            <w:shd w:val="clear" w:color="auto" w:fill="E6E6E6"/>
            <w:vAlign w:val="center"/>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sz w:val="18"/>
                <w:szCs w:val="18"/>
              </w:rPr>
              <w:t xml:space="preserve">Other </w:t>
            </w:r>
            <w:r>
              <w:rPr>
                <w:rFonts w:ascii="Arial" w:hAnsi="Arial" w:cs="Arial"/>
                <w:sz w:val="18"/>
                <w:szCs w:val="18"/>
              </w:rPr>
              <w:t>activity classifications</w:t>
            </w:r>
          </w:p>
        </w:tc>
      </w:tr>
      <w:tr w:rsidR="003F6606" w:rsidRPr="00FB52A2" w:rsidTr="004360F3">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2" w:type="dxa"/>
            <w:shd w:val="clear" w:color="auto" w:fill="auto"/>
          </w:tcPr>
          <w:p w:rsidR="003F6606" w:rsidRPr="00FB52A2" w:rsidRDefault="00BA46B9" w:rsidP="003F6606">
            <w:pPr>
              <w:spacing w:before="40" w:after="40"/>
              <w:rPr>
                <w:rFonts w:ascii="Arial" w:hAnsi="Arial" w:cs="Arial"/>
                <w:b/>
                <w:sz w:val="18"/>
                <w:szCs w:val="18"/>
              </w:rPr>
            </w:pPr>
            <w:r w:rsidRPr="00FB52A2">
              <w:rPr>
                <w:rFonts w:ascii="Arial" w:hAnsi="Arial" w:cs="Arial"/>
                <w:b/>
                <w:sz w:val="18"/>
                <w:szCs w:val="18"/>
              </w:rPr>
              <w:t>1</w:t>
            </w:r>
            <w:r>
              <w:rPr>
                <w:rFonts w:ascii="Arial" w:hAnsi="Arial" w:cs="Arial"/>
                <w:b/>
                <w:sz w:val="18"/>
                <w:szCs w:val="18"/>
              </w:rPr>
              <w:t>5.</w:t>
            </w:r>
            <w:r w:rsidR="000A7924">
              <w:rPr>
                <w:rFonts w:ascii="Arial" w:hAnsi="Arial" w:cs="Arial"/>
                <w:b/>
                <w:sz w:val="18"/>
                <w:szCs w:val="18"/>
              </w:rPr>
              <w:t>1</w:t>
            </w:r>
            <w:r w:rsidR="00C8367A">
              <w:rPr>
                <w:rFonts w:ascii="Arial" w:hAnsi="Arial" w:cs="Arial"/>
                <w:b/>
                <w:sz w:val="18"/>
                <w:szCs w:val="18"/>
              </w:rPr>
              <w:t>2</w:t>
            </w:r>
            <w:r w:rsidR="003F6606">
              <w:rPr>
                <w:rFonts w:ascii="Arial" w:hAnsi="Arial" w:cs="Arial"/>
                <w:b/>
                <w:sz w:val="18"/>
                <w:szCs w:val="18"/>
              </w:rPr>
              <w:t>.1.</w:t>
            </w:r>
            <w:r>
              <w:rPr>
                <w:rFonts w:ascii="Arial" w:hAnsi="Arial" w:cs="Arial"/>
                <w:b/>
                <w:sz w:val="18"/>
                <w:szCs w:val="18"/>
              </w:rPr>
              <w:t>2</w:t>
            </w:r>
            <w:r w:rsidRPr="00FB52A2">
              <w:rPr>
                <w:rFonts w:ascii="Arial" w:hAnsi="Arial" w:cs="Arial"/>
                <w:b/>
                <w:sz w:val="18"/>
                <w:szCs w:val="18"/>
              </w:rPr>
              <w:t xml:space="preserve"> </w:t>
            </w:r>
            <w:r>
              <w:rPr>
                <w:rFonts w:ascii="Arial" w:hAnsi="Arial" w:cs="Arial"/>
                <w:b/>
                <w:sz w:val="18"/>
                <w:szCs w:val="18"/>
              </w:rPr>
              <w:t>Controlled</w:t>
            </w:r>
            <w:r w:rsidRPr="00FB52A2">
              <w:rPr>
                <w:rFonts w:ascii="Arial" w:hAnsi="Arial" w:cs="Arial"/>
                <w:b/>
                <w:sz w:val="18"/>
                <w:szCs w:val="18"/>
              </w:rPr>
              <w:t xml:space="preserve"> activities</w:t>
            </w:r>
          </w:p>
          <w:p w:rsidR="0030576B" w:rsidRDefault="00BA46B9" w:rsidP="00C8367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sidR="00C8367A">
              <w:rPr>
                <w:rFonts w:ascii="Arial" w:hAnsi="Arial" w:cs="Arial"/>
                <w:sz w:val="18"/>
                <w:szCs w:val="18"/>
              </w:rPr>
              <w:t>New building, external alteration to existing building or use of part of site not occupied by a building for activities P1-P15 which is:</w:t>
            </w:r>
          </w:p>
          <w:p w:rsidR="00C8367A" w:rsidRDefault="00C8367A" w:rsidP="00C8367A">
            <w:pPr>
              <w:pStyle w:val="ListParagraph"/>
              <w:numPr>
                <w:ilvl w:val="0"/>
                <w:numId w:val="34"/>
              </w:numPr>
              <w:spacing w:before="40" w:after="40"/>
              <w:rPr>
                <w:rFonts w:ascii="Arial" w:hAnsi="Arial" w:cs="Arial"/>
                <w:sz w:val="18"/>
                <w:szCs w:val="18"/>
              </w:rPr>
            </w:pPr>
            <w:r>
              <w:rPr>
                <w:rFonts w:ascii="Arial" w:hAnsi="Arial" w:cs="Arial"/>
                <w:sz w:val="18"/>
                <w:szCs w:val="18"/>
              </w:rPr>
              <w:t>visible from publicly owned and accessible space</w:t>
            </w:r>
          </w:p>
          <w:p w:rsidR="00C8367A" w:rsidRDefault="00C8367A" w:rsidP="00C8367A">
            <w:pPr>
              <w:pStyle w:val="ListParagraph"/>
              <w:numPr>
                <w:ilvl w:val="0"/>
                <w:numId w:val="34"/>
              </w:numPr>
              <w:spacing w:before="40" w:after="40"/>
              <w:rPr>
                <w:rFonts w:ascii="Arial" w:hAnsi="Arial" w:cs="Arial"/>
                <w:sz w:val="18"/>
                <w:szCs w:val="18"/>
              </w:rPr>
            </w:pPr>
            <w:r>
              <w:rPr>
                <w:rFonts w:ascii="Arial" w:hAnsi="Arial" w:cs="Arial"/>
                <w:sz w:val="18"/>
                <w:szCs w:val="18"/>
              </w:rPr>
              <w:t>certified by Council-approved expert (see rule for details)</w:t>
            </w:r>
          </w:p>
          <w:p w:rsidR="00C8367A" w:rsidRPr="00C8367A" w:rsidRDefault="00C8367A" w:rsidP="00C8367A">
            <w:pPr>
              <w:spacing w:before="40" w:after="40"/>
              <w:rPr>
                <w:rFonts w:ascii="Arial" w:hAnsi="Arial" w:cs="Arial"/>
                <w:sz w:val="18"/>
                <w:szCs w:val="18"/>
              </w:rPr>
            </w:pPr>
            <w:r>
              <w:rPr>
                <w:rFonts w:ascii="Arial" w:hAnsi="Arial" w:cs="Arial"/>
                <w:sz w:val="18"/>
                <w:szCs w:val="18"/>
              </w:rPr>
              <w:t>Does not apply to signage, demolition, repairs, maintenance and seismic, fire and access building code upgrades.</w:t>
            </w:r>
          </w:p>
        </w:tc>
        <w:tc>
          <w:tcPr>
            <w:tcW w:w="2870" w:type="dxa"/>
            <w:shd w:val="clear" w:color="auto" w:fill="auto"/>
          </w:tcPr>
          <w:p w:rsidR="003F6606" w:rsidRPr="00FB52A2" w:rsidRDefault="005E5028" w:rsidP="003F6606">
            <w:pPr>
              <w:spacing w:before="40" w:after="40"/>
              <w:rPr>
                <w:rFonts w:ascii="Arial" w:hAnsi="Arial" w:cs="Arial"/>
                <w:sz w:val="18"/>
                <w:szCs w:val="18"/>
              </w:rPr>
            </w:pPr>
            <w:r w:rsidRPr="00FB52A2">
              <w:rPr>
                <w:rFonts w:ascii="Arial" w:hAnsi="Arial" w:cs="Arial"/>
                <w:b/>
                <w:sz w:val="18"/>
                <w:szCs w:val="18"/>
              </w:rPr>
              <w:fldChar w:fldCharType="begin">
                <w:ffData>
                  <w:name w:val=""/>
                  <w:enabled/>
                  <w:calcOnExit w:val="0"/>
                  <w:textInput/>
                </w:ffData>
              </w:fldChar>
            </w:r>
            <w:r w:rsidRPr="00FB52A2">
              <w:rPr>
                <w:rFonts w:ascii="Arial" w:hAnsi="Arial" w:cs="Arial"/>
                <w:b/>
                <w:sz w:val="18"/>
                <w:szCs w:val="18"/>
              </w:rPr>
              <w:instrText xml:space="preserve"> FORMTEXT </w:instrText>
            </w:r>
            <w:r w:rsidRPr="00FB52A2">
              <w:rPr>
                <w:rFonts w:ascii="Arial" w:hAnsi="Arial" w:cs="Arial"/>
                <w:b/>
                <w:sz w:val="18"/>
                <w:szCs w:val="18"/>
              </w:rPr>
            </w:r>
            <w:r w:rsidRPr="00FB52A2">
              <w:rPr>
                <w:rFonts w:ascii="Arial" w:hAnsi="Arial" w:cs="Arial"/>
                <w:b/>
                <w:sz w:val="18"/>
                <w:szCs w:val="18"/>
              </w:rPr>
              <w:fldChar w:fldCharType="separate"/>
            </w:r>
            <w:r w:rsidRPr="00FB52A2">
              <w:rPr>
                <w:rFonts w:ascii="Arial" w:hAnsi="Arial" w:cs="Arial"/>
                <w:b/>
                <w:noProof/>
                <w:sz w:val="18"/>
                <w:szCs w:val="18"/>
              </w:rPr>
              <w:t> </w:t>
            </w:r>
            <w:r w:rsidRPr="00FB52A2">
              <w:rPr>
                <w:rFonts w:ascii="Arial" w:hAnsi="Arial" w:cs="Arial"/>
                <w:b/>
                <w:noProof/>
                <w:sz w:val="18"/>
                <w:szCs w:val="18"/>
              </w:rPr>
              <w:t> </w:t>
            </w:r>
            <w:r w:rsidRPr="00FB52A2">
              <w:rPr>
                <w:rFonts w:ascii="Arial" w:hAnsi="Arial" w:cs="Arial"/>
                <w:b/>
                <w:noProof/>
                <w:sz w:val="18"/>
                <w:szCs w:val="18"/>
              </w:rPr>
              <w:t> </w:t>
            </w:r>
            <w:r w:rsidRPr="00FB52A2">
              <w:rPr>
                <w:rFonts w:ascii="Arial" w:hAnsi="Arial" w:cs="Arial"/>
                <w:b/>
                <w:noProof/>
                <w:sz w:val="18"/>
                <w:szCs w:val="18"/>
              </w:rPr>
              <w:t> </w:t>
            </w:r>
            <w:r w:rsidRPr="00FB52A2">
              <w:rPr>
                <w:rFonts w:ascii="Arial" w:hAnsi="Arial" w:cs="Arial"/>
                <w:b/>
                <w:noProof/>
                <w:sz w:val="18"/>
                <w:szCs w:val="18"/>
              </w:rPr>
              <w:t> </w:t>
            </w:r>
            <w:r w:rsidRPr="00FB52A2">
              <w:rPr>
                <w:rFonts w:ascii="Arial" w:hAnsi="Arial" w:cs="Arial"/>
                <w:b/>
                <w:sz w:val="18"/>
                <w:szCs w:val="18"/>
              </w:rPr>
              <w:fldChar w:fldCharType="end"/>
            </w:r>
          </w:p>
          <w:p w:rsidR="003F6606" w:rsidRPr="00FB52A2" w:rsidRDefault="003F6606" w:rsidP="003F6606">
            <w:pPr>
              <w:rPr>
                <w:rFonts w:ascii="Arial" w:hAnsi="Arial" w:cs="Arial"/>
                <w:sz w:val="18"/>
                <w:szCs w:val="18"/>
              </w:rPr>
            </w:pPr>
          </w:p>
        </w:tc>
      </w:tr>
      <w:tr w:rsidR="003F6606" w:rsidRPr="00FB52A2" w:rsidTr="004360F3">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2" w:type="dxa"/>
            <w:shd w:val="clear" w:color="auto" w:fill="auto"/>
          </w:tcPr>
          <w:p w:rsidR="003F6606" w:rsidRPr="00FB52A2" w:rsidRDefault="00BA46B9" w:rsidP="003F6606">
            <w:pPr>
              <w:spacing w:before="40" w:after="40"/>
              <w:rPr>
                <w:rFonts w:ascii="Arial" w:hAnsi="Arial" w:cs="Arial"/>
                <w:b/>
                <w:sz w:val="18"/>
                <w:szCs w:val="18"/>
              </w:rPr>
            </w:pPr>
            <w:r w:rsidRPr="00FB52A2">
              <w:rPr>
                <w:rFonts w:ascii="Arial" w:hAnsi="Arial" w:cs="Arial"/>
                <w:b/>
                <w:sz w:val="18"/>
                <w:szCs w:val="18"/>
              </w:rPr>
              <w:t>1</w:t>
            </w:r>
            <w:r>
              <w:rPr>
                <w:rFonts w:ascii="Arial" w:hAnsi="Arial" w:cs="Arial"/>
                <w:b/>
                <w:sz w:val="18"/>
                <w:szCs w:val="18"/>
              </w:rPr>
              <w:t>5.</w:t>
            </w:r>
            <w:r w:rsidR="000A7924">
              <w:rPr>
                <w:rFonts w:ascii="Arial" w:hAnsi="Arial" w:cs="Arial"/>
                <w:b/>
                <w:sz w:val="18"/>
                <w:szCs w:val="18"/>
              </w:rPr>
              <w:t>1</w:t>
            </w:r>
            <w:r w:rsidR="00C8367A">
              <w:rPr>
                <w:rFonts w:ascii="Arial" w:hAnsi="Arial" w:cs="Arial"/>
                <w:b/>
                <w:sz w:val="18"/>
                <w:szCs w:val="18"/>
              </w:rPr>
              <w:t>2</w:t>
            </w:r>
            <w:r w:rsidR="003F6606">
              <w:rPr>
                <w:rFonts w:ascii="Arial" w:hAnsi="Arial" w:cs="Arial"/>
                <w:b/>
                <w:sz w:val="18"/>
                <w:szCs w:val="18"/>
              </w:rPr>
              <w:t>.1.</w:t>
            </w:r>
            <w:r w:rsidRPr="00FB52A2">
              <w:rPr>
                <w:rFonts w:ascii="Arial" w:hAnsi="Arial" w:cs="Arial"/>
                <w:b/>
                <w:sz w:val="18"/>
                <w:szCs w:val="18"/>
              </w:rPr>
              <w:t>3 Restricted discretionary activities</w:t>
            </w:r>
          </w:p>
          <w:p w:rsidR="004360F3" w:rsidRDefault="00BA46B9" w:rsidP="000A792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t>Any</w:t>
            </w:r>
            <w:r w:rsidRPr="00FB52A2">
              <w:rPr>
                <w:rFonts w:ascii="Arial" w:hAnsi="Arial" w:cs="Arial"/>
                <w:sz w:val="18"/>
                <w:szCs w:val="18"/>
              </w:rPr>
              <w:t xml:space="preserve"> activity prescribed in this rule as a restricted discretionary activity because it doesn't comp</w:t>
            </w:r>
            <w:r w:rsidR="000A7924">
              <w:rPr>
                <w:rFonts w:ascii="Arial" w:hAnsi="Arial" w:cs="Arial"/>
                <w:sz w:val="18"/>
                <w:szCs w:val="18"/>
              </w:rPr>
              <w:t>ly with the specified standards.</w:t>
            </w:r>
          </w:p>
          <w:p w:rsidR="00C8367A" w:rsidRDefault="00C8367A" w:rsidP="000A7924">
            <w:pPr>
              <w:spacing w:before="40" w:after="40"/>
              <w:ind w:left="317" w:hanging="317"/>
              <w:rPr>
                <w:rFonts w:ascii="Arial" w:hAnsi="Arial" w:cs="Arial"/>
                <w:sz w:val="18"/>
                <w:szCs w:val="18"/>
              </w:rPr>
            </w:pPr>
            <w:r w:rsidRPr="00FB52A2">
              <w:rPr>
                <w:rFonts w:ascii="Arial" w:hAnsi="Arial" w:cs="Arial"/>
                <w:sz w:val="18"/>
                <w:szCs w:val="18"/>
              </w:rPr>
              <w:lastRenderedPageBreak/>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New building, external alteration to existing building or use of part of site not occupied by a building for activities P1-P15 which is visible from publicly owned and accessible space and is not a controlled activity under C1.  Does not apply to signage, demolition, repairs, maintenance and seismic, fire and access building code upgrades.</w:t>
            </w:r>
          </w:p>
          <w:p w:rsidR="00C8367A" w:rsidRPr="00FB52A2" w:rsidRDefault="00C8367A" w:rsidP="000A792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Retirement village</w:t>
            </w:r>
          </w:p>
        </w:tc>
        <w:tc>
          <w:tcPr>
            <w:tcW w:w="2870" w:type="dxa"/>
            <w:shd w:val="clear" w:color="auto" w:fill="auto"/>
          </w:tcPr>
          <w:p w:rsidR="003F6606" w:rsidRPr="00FB52A2" w:rsidRDefault="00BA46B9" w:rsidP="003F6606">
            <w:pPr>
              <w:spacing w:before="40" w:after="40"/>
              <w:rPr>
                <w:rFonts w:ascii="Arial" w:hAnsi="Arial" w:cs="Arial"/>
                <w:sz w:val="18"/>
                <w:szCs w:val="18"/>
              </w:rPr>
            </w:pPr>
            <w:r w:rsidRPr="00FB52A2">
              <w:rPr>
                <w:rFonts w:ascii="Arial" w:hAnsi="Arial" w:cs="Arial"/>
                <w:sz w:val="18"/>
                <w:szCs w:val="18"/>
              </w:rPr>
              <w:lastRenderedPageBreak/>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rsidR="003F6606" w:rsidRPr="00FB52A2" w:rsidRDefault="003F6606" w:rsidP="003F6606">
            <w:pPr>
              <w:rPr>
                <w:rFonts w:ascii="Arial" w:hAnsi="Arial" w:cs="Arial"/>
                <w:sz w:val="18"/>
                <w:szCs w:val="18"/>
              </w:rPr>
            </w:pPr>
          </w:p>
        </w:tc>
      </w:tr>
      <w:tr w:rsidR="003F6606" w:rsidRPr="00FB52A2" w:rsidTr="004360F3">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2" w:type="dxa"/>
            <w:shd w:val="clear" w:color="auto" w:fill="auto"/>
          </w:tcPr>
          <w:p w:rsidR="003F6606" w:rsidRPr="00FB52A2" w:rsidRDefault="00BA46B9" w:rsidP="003F6606">
            <w:pPr>
              <w:spacing w:before="40" w:after="40"/>
              <w:rPr>
                <w:rFonts w:ascii="Arial" w:hAnsi="Arial" w:cs="Arial"/>
                <w:b/>
                <w:sz w:val="18"/>
                <w:szCs w:val="18"/>
              </w:rPr>
            </w:pPr>
            <w:r>
              <w:rPr>
                <w:rFonts w:ascii="Arial" w:hAnsi="Arial" w:cs="Arial"/>
                <w:b/>
                <w:sz w:val="18"/>
                <w:szCs w:val="18"/>
              </w:rPr>
              <w:t>15.</w:t>
            </w:r>
            <w:r w:rsidR="00C8367A">
              <w:rPr>
                <w:rFonts w:ascii="Arial" w:hAnsi="Arial" w:cs="Arial"/>
                <w:b/>
                <w:sz w:val="18"/>
                <w:szCs w:val="18"/>
              </w:rPr>
              <w:t>12</w:t>
            </w:r>
            <w:r w:rsidR="003F6606">
              <w:rPr>
                <w:rFonts w:ascii="Arial" w:hAnsi="Arial" w:cs="Arial"/>
                <w:b/>
                <w:sz w:val="18"/>
                <w:szCs w:val="18"/>
              </w:rPr>
              <w:t>.1</w:t>
            </w:r>
            <w:r w:rsidRPr="00FB52A2">
              <w:rPr>
                <w:rFonts w:ascii="Arial" w:hAnsi="Arial" w:cs="Arial"/>
                <w:b/>
                <w:sz w:val="18"/>
                <w:szCs w:val="18"/>
              </w:rPr>
              <w:t>.4 Discretionary activities</w:t>
            </w:r>
          </w:p>
          <w:p w:rsidR="003F6606" w:rsidRDefault="00BA46B9" w:rsidP="003F6606">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t>Any activity not provided for as a permitted, controlled, restricted discretionary, non-complying or prohibited activity.</w:t>
            </w:r>
          </w:p>
          <w:p w:rsidR="003F6606" w:rsidRPr="00FB52A2" w:rsidRDefault="00BA46B9" w:rsidP="00C8367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sidR="000A7924">
              <w:rPr>
                <w:rFonts w:ascii="Arial" w:hAnsi="Arial" w:cs="Arial"/>
                <w:sz w:val="18"/>
                <w:szCs w:val="18"/>
              </w:rPr>
              <w:t>P</w:t>
            </w:r>
            <w:r w:rsidR="00C8367A">
              <w:rPr>
                <w:rFonts w:ascii="Arial" w:hAnsi="Arial" w:cs="Arial"/>
                <w:sz w:val="18"/>
                <w:szCs w:val="18"/>
              </w:rPr>
              <w:t xml:space="preserve">ermanent car </w:t>
            </w:r>
            <w:r w:rsidR="000A7924">
              <w:rPr>
                <w:rFonts w:ascii="Arial" w:hAnsi="Arial" w:cs="Arial"/>
                <w:sz w:val="18"/>
                <w:szCs w:val="18"/>
              </w:rPr>
              <w:t>parking building</w:t>
            </w:r>
            <w:r w:rsidR="00C8367A">
              <w:rPr>
                <w:rFonts w:ascii="Arial" w:hAnsi="Arial" w:cs="Arial"/>
                <w:sz w:val="18"/>
                <w:szCs w:val="18"/>
              </w:rPr>
              <w:t>s or lots upon which car parking is the primary activity</w:t>
            </w:r>
          </w:p>
        </w:tc>
        <w:tc>
          <w:tcPr>
            <w:tcW w:w="2870" w:type="dxa"/>
            <w:shd w:val="clear" w:color="auto" w:fill="auto"/>
          </w:tcPr>
          <w:p w:rsidR="003F6606" w:rsidRPr="00FB52A2" w:rsidRDefault="00BA46B9" w:rsidP="003F6606">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rsidR="003F6606" w:rsidRPr="00FB52A2" w:rsidRDefault="003F6606" w:rsidP="003F6606">
            <w:pPr>
              <w:rPr>
                <w:rFonts w:ascii="Arial" w:hAnsi="Arial" w:cs="Arial"/>
                <w:sz w:val="18"/>
                <w:szCs w:val="18"/>
              </w:rPr>
            </w:pPr>
          </w:p>
        </w:tc>
      </w:tr>
      <w:tr w:rsidR="000A7924" w:rsidRPr="00FB52A2" w:rsidTr="004360F3">
        <w:tc>
          <w:tcPr>
            <w:tcW w:w="530" w:type="dxa"/>
            <w:shd w:val="clear" w:color="auto" w:fill="auto"/>
          </w:tcPr>
          <w:p w:rsidR="000A7924" w:rsidRPr="00FB52A2" w:rsidRDefault="000A7924" w:rsidP="000A7924">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0A7924" w:rsidRPr="00FB52A2" w:rsidRDefault="000A7924" w:rsidP="000A7924">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0A7924" w:rsidRPr="00FB52A2" w:rsidRDefault="000A7924" w:rsidP="000A7924">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2" w:type="dxa"/>
            <w:shd w:val="clear" w:color="auto" w:fill="auto"/>
          </w:tcPr>
          <w:p w:rsidR="000A7924" w:rsidRDefault="00C8367A" w:rsidP="000A7924">
            <w:pPr>
              <w:spacing w:before="40" w:after="40"/>
              <w:rPr>
                <w:rFonts w:ascii="Arial" w:hAnsi="Arial" w:cs="Arial"/>
                <w:b/>
                <w:sz w:val="18"/>
                <w:szCs w:val="18"/>
              </w:rPr>
            </w:pPr>
            <w:r>
              <w:rPr>
                <w:rFonts w:ascii="Arial" w:hAnsi="Arial" w:cs="Arial"/>
                <w:b/>
                <w:sz w:val="18"/>
                <w:szCs w:val="18"/>
              </w:rPr>
              <w:t>15.12</w:t>
            </w:r>
            <w:r w:rsidR="000A7924">
              <w:rPr>
                <w:rFonts w:ascii="Arial" w:hAnsi="Arial" w:cs="Arial"/>
                <w:b/>
                <w:sz w:val="18"/>
                <w:szCs w:val="18"/>
              </w:rPr>
              <w:t>.1.5 Non-complying activities</w:t>
            </w:r>
          </w:p>
          <w:p w:rsidR="000A7924" w:rsidRDefault="000A7924" w:rsidP="000A7924">
            <w:pPr>
              <w:spacing w:before="40" w:after="40"/>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Retail activity not meeting activity specific standards of P1</w:t>
            </w:r>
          </w:p>
          <w:p w:rsidR="000A7924" w:rsidRDefault="000A7924" w:rsidP="004B2031">
            <w:pPr>
              <w:spacing w:before="40" w:after="40"/>
              <w:ind w:left="216" w:hanging="216"/>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Commercial service or office not meeting activity specific   standards</w:t>
            </w:r>
            <w:r w:rsidR="004B2031">
              <w:rPr>
                <w:rFonts w:ascii="Arial" w:hAnsi="Arial" w:cs="Arial"/>
                <w:sz w:val="18"/>
                <w:szCs w:val="18"/>
              </w:rPr>
              <w:t xml:space="preserve"> a. or b.</w:t>
            </w:r>
            <w:r>
              <w:rPr>
                <w:rFonts w:ascii="Arial" w:hAnsi="Arial" w:cs="Arial"/>
                <w:sz w:val="18"/>
                <w:szCs w:val="18"/>
              </w:rPr>
              <w:t xml:space="preserve"> of P</w:t>
            </w:r>
            <w:r w:rsidR="004B2031">
              <w:rPr>
                <w:rFonts w:ascii="Arial" w:hAnsi="Arial" w:cs="Arial"/>
                <w:sz w:val="18"/>
                <w:szCs w:val="18"/>
              </w:rPr>
              <w:t>2</w:t>
            </w:r>
            <w:r>
              <w:rPr>
                <w:rFonts w:ascii="Arial" w:hAnsi="Arial" w:cs="Arial"/>
                <w:sz w:val="18"/>
                <w:szCs w:val="18"/>
              </w:rPr>
              <w:t xml:space="preserve"> or P</w:t>
            </w:r>
            <w:r w:rsidR="004B2031">
              <w:rPr>
                <w:rFonts w:ascii="Arial" w:hAnsi="Arial" w:cs="Arial"/>
                <w:sz w:val="18"/>
                <w:szCs w:val="18"/>
              </w:rPr>
              <w:t>3</w:t>
            </w:r>
          </w:p>
          <w:p w:rsidR="004B2031" w:rsidRDefault="004B2031" w:rsidP="004B2031">
            <w:pPr>
              <w:spacing w:before="40" w:after="40"/>
              <w:ind w:left="216" w:hanging="216"/>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Motor-servicing facility</w:t>
            </w:r>
          </w:p>
          <w:p w:rsidR="004B2031" w:rsidRDefault="004B2031" w:rsidP="004B2031">
            <w:pPr>
              <w:spacing w:before="40" w:after="40"/>
              <w:ind w:left="216" w:hanging="216"/>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Industrial activity</w:t>
            </w:r>
          </w:p>
          <w:p w:rsidR="004B2031" w:rsidRDefault="004B2031" w:rsidP="004B2031">
            <w:pPr>
              <w:spacing w:before="40" w:after="40"/>
              <w:ind w:left="216" w:hanging="216"/>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Service stations</w:t>
            </w:r>
          </w:p>
          <w:p w:rsidR="004B2031" w:rsidRDefault="004B2031" w:rsidP="004B2031">
            <w:pPr>
              <w:spacing w:before="40" w:after="40"/>
              <w:ind w:left="216" w:hanging="216"/>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Trade suppliers</w:t>
            </w:r>
          </w:p>
          <w:p w:rsidR="004B2031" w:rsidRDefault="004B2031" w:rsidP="004B2031">
            <w:pPr>
              <w:spacing w:before="40" w:after="40"/>
              <w:ind w:left="216" w:hanging="216"/>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Wholesalers and wholesaling</w:t>
            </w:r>
          </w:p>
          <w:p w:rsidR="004B2031" w:rsidRDefault="004B2031" w:rsidP="004B2031">
            <w:pPr>
              <w:spacing w:before="40" w:after="40"/>
              <w:ind w:left="216" w:hanging="216"/>
              <w:rPr>
                <w:rFonts w:ascii="Arial" w:hAnsi="Arial" w:cs="Arial"/>
                <w:b/>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Yard-based suppliers</w:t>
            </w:r>
          </w:p>
        </w:tc>
        <w:tc>
          <w:tcPr>
            <w:tcW w:w="2870" w:type="dxa"/>
            <w:shd w:val="clear" w:color="auto" w:fill="auto"/>
          </w:tcPr>
          <w:p w:rsidR="000A7924" w:rsidRPr="00FB52A2" w:rsidRDefault="000A7924" w:rsidP="000A7924">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bl>
    <w:p w:rsidR="003F6606" w:rsidRDefault="003F66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104"/>
        <w:gridCol w:w="2868"/>
      </w:tblGrid>
      <w:tr w:rsidR="003F6606" w:rsidRPr="00E84A21" w:rsidTr="004621BA">
        <w:trPr>
          <w:cantSplit/>
          <w:trHeight w:val="291"/>
          <w:tblHeader/>
        </w:trPr>
        <w:tc>
          <w:tcPr>
            <w:tcW w:w="9628" w:type="dxa"/>
            <w:gridSpan w:val="5"/>
            <w:shd w:val="clear" w:color="auto" w:fill="00B050"/>
            <w:vAlign w:val="center"/>
          </w:tcPr>
          <w:p w:rsidR="003F6606" w:rsidRPr="00E84A21" w:rsidRDefault="00BA46B9" w:rsidP="000A7924">
            <w:pPr>
              <w:pStyle w:val="Title"/>
              <w:spacing w:before="60" w:after="40"/>
              <w:jc w:val="left"/>
              <w:rPr>
                <w:rFonts w:ascii="Arial" w:hAnsi="Arial" w:cs="Arial"/>
                <w:color w:val="FFFFFF"/>
                <w:sz w:val="22"/>
                <w:szCs w:val="22"/>
              </w:rPr>
            </w:pPr>
            <w:r w:rsidRPr="00E84A21">
              <w:rPr>
                <w:rFonts w:ascii="Arial" w:hAnsi="Arial" w:cs="Arial"/>
                <w:color w:val="FFFFFF"/>
                <w:sz w:val="22"/>
                <w:szCs w:val="22"/>
              </w:rPr>
              <w:t>BUILT FORM STANDARDS</w:t>
            </w:r>
            <w:r w:rsidR="000A7924">
              <w:rPr>
                <w:rFonts w:ascii="Arial" w:hAnsi="Arial" w:cs="Arial"/>
                <w:color w:val="FFFFFF"/>
                <w:sz w:val="22"/>
                <w:szCs w:val="22"/>
              </w:rPr>
              <w:t xml:space="preserve"> – To be met by all permitted </w:t>
            </w:r>
            <w:r w:rsidR="004360F3">
              <w:rPr>
                <w:rFonts w:ascii="Arial" w:hAnsi="Arial" w:cs="Arial"/>
                <w:color w:val="FFFFFF"/>
                <w:sz w:val="22"/>
                <w:szCs w:val="22"/>
              </w:rPr>
              <w:t>and RD activities unless otherwise stated</w:t>
            </w:r>
          </w:p>
        </w:tc>
      </w:tr>
      <w:tr w:rsidR="003F6606" w:rsidRPr="00FB52A2" w:rsidTr="004621BA">
        <w:trPr>
          <w:cantSplit/>
          <w:trHeight w:val="265"/>
          <w:tblHeader/>
        </w:trPr>
        <w:tc>
          <w:tcPr>
            <w:tcW w:w="1656" w:type="dxa"/>
            <w:gridSpan w:val="3"/>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Compliance</w:t>
            </w:r>
          </w:p>
        </w:tc>
        <w:tc>
          <w:tcPr>
            <w:tcW w:w="5104" w:type="dxa"/>
            <w:vMerge w:val="restart"/>
            <w:shd w:val="clear" w:color="auto" w:fill="auto"/>
            <w:vAlign w:val="center"/>
          </w:tcPr>
          <w:p w:rsidR="003F6606" w:rsidRPr="00FB52A2" w:rsidRDefault="00BA46B9" w:rsidP="003F6606">
            <w:pPr>
              <w:pStyle w:val="Title"/>
              <w:spacing w:before="40" w:after="40"/>
              <w:jc w:val="left"/>
              <w:rPr>
                <w:rFonts w:ascii="Arial" w:hAnsi="Arial" w:cs="Arial"/>
                <w:sz w:val="18"/>
                <w:szCs w:val="18"/>
              </w:rPr>
            </w:pPr>
            <w:r w:rsidRPr="00FB52A2">
              <w:rPr>
                <w:rFonts w:ascii="Arial" w:hAnsi="Arial" w:cs="Arial"/>
                <w:sz w:val="18"/>
                <w:szCs w:val="18"/>
              </w:rPr>
              <w:t>Rule</w:t>
            </w:r>
          </w:p>
        </w:tc>
        <w:tc>
          <w:tcPr>
            <w:tcW w:w="2868" w:type="dxa"/>
            <w:vMerge w:val="restart"/>
            <w:shd w:val="clear" w:color="auto" w:fill="auto"/>
            <w:vAlign w:val="center"/>
          </w:tcPr>
          <w:p w:rsidR="003F6606" w:rsidRPr="00FB52A2" w:rsidRDefault="00BA46B9" w:rsidP="003F6606">
            <w:pPr>
              <w:pStyle w:val="Title"/>
              <w:spacing w:before="40" w:after="40"/>
              <w:jc w:val="left"/>
              <w:rPr>
                <w:rFonts w:ascii="Arial" w:hAnsi="Arial" w:cs="Arial"/>
                <w:sz w:val="18"/>
                <w:szCs w:val="18"/>
              </w:rPr>
            </w:pPr>
            <w:r w:rsidRPr="00FB52A2">
              <w:rPr>
                <w:rFonts w:ascii="Arial" w:hAnsi="Arial" w:cs="Arial"/>
                <w:sz w:val="18"/>
                <w:szCs w:val="18"/>
              </w:rPr>
              <w:t>Comments</w:t>
            </w:r>
          </w:p>
        </w:tc>
      </w:tr>
      <w:tr w:rsidR="003F6606" w:rsidRPr="00FB52A2" w:rsidTr="004621BA">
        <w:trPr>
          <w:cantSplit/>
          <w:trHeight w:val="336"/>
          <w:tblHeader/>
        </w:trPr>
        <w:tc>
          <w:tcPr>
            <w:tcW w:w="530" w:type="dxa"/>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Y</w:t>
            </w:r>
          </w:p>
        </w:tc>
        <w:tc>
          <w:tcPr>
            <w:tcW w:w="561" w:type="dxa"/>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N</w:t>
            </w:r>
          </w:p>
        </w:tc>
        <w:tc>
          <w:tcPr>
            <w:tcW w:w="565" w:type="dxa"/>
            <w:shd w:val="clear" w:color="auto" w:fill="auto"/>
            <w:vAlign w:val="center"/>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t>N/A</w:t>
            </w:r>
          </w:p>
        </w:tc>
        <w:tc>
          <w:tcPr>
            <w:tcW w:w="5104" w:type="dxa"/>
            <w:vMerge/>
            <w:shd w:val="clear" w:color="auto" w:fill="auto"/>
            <w:vAlign w:val="center"/>
          </w:tcPr>
          <w:p w:rsidR="003F6606" w:rsidRPr="00FB52A2" w:rsidRDefault="003F6606" w:rsidP="003F6606">
            <w:pPr>
              <w:pStyle w:val="Title"/>
              <w:spacing w:before="40" w:after="40"/>
              <w:jc w:val="left"/>
              <w:rPr>
                <w:rFonts w:ascii="Arial" w:hAnsi="Arial" w:cs="Arial"/>
                <w:sz w:val="18"/>
                <w:szCs w:val="18"/>
              </w:rPr>
            </w:pPr>
          </w:p>
        </w:tc>
        <w:tc>
          <w:tcPr>
            <w:tcW w:w="2868" w:type="dxa"/>
            <w:vMerge/>
            <w:shd w:val="clear" w:color="auto" w:fill="auto"/>
            <w:vAlign w:val="center"/>
          </w:tcPr>
          <w:p w:rsidR="003F6606" w:rsidRPr="00FB52A2" w:rsidRDefault="003F6606" w:rsidP="003F6606">
            <w:pPr>
              <w:pStyle w:val="Title"/>
              <w:spacing w:before="40" w:after="40"/>
              <w:jc w:val="left"/>
              <w:rPr>
                <w:rFonts w:ascii="Arial" w:hAnsi="Arial" w:cs="Arial"/>
                <w:sz w:val="18"/>
                <w:szCs w:val="18"/>
              </w:rPr>
            </w:pPr>
          </w:p>
        </w:tc>
      </w:tr>
      <w:tr w:rsidR="003F6606" w:rsidRPr="00FB52A2" w:rsidTr="004621BA">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bookmarkStart w:id="1" w:name="Check6"/>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1"/>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bookmarkStart w:id="2" w:name="Check5"/>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2"/>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bookmarkStart w:id="3" w:name="Check4"/>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3"/>
          </w:p>
        </w:tc>
        <w:tc>
          <w:tcPr>
            <w:tcW w:w="5104" w:type="dxa"/>
            <w:shd w:val="clear" w:color="auto" w:fill="auto"/>
          </w:tcPr>
          <w:p w:rsidR="003F6606" w:rsidRPr="00FB52A2" w:rsidRDefault="00BA46B9" w:rsidP="003F6606">
            <w:pPr>
              <w:pStyle w:val="Title"/>
              <w:spacing w:before="40" w:after="40"/>
              <w:jc w:val="left"/>
              <w:rPr>
                <w:rFonts w:ascii="Arial" w:hAnsi="Arial" w:cs="Arial"/>
                <w:b w:val="0"/>
                <w:sz w:val="18"/>
                <w:szCs w:val="18"/>
              </w:rPr>
            </w:pPr>
            <w:r>
              <w:rPr>
                <w:rFonts w:ascii="Arial" w:hAnsi="Arial" w:cs="Arial"/>
                <w:sz w:val="18"/>
                <w:szCs w:val="18"/>
              </w:rPr>
              <w:t>15.</w:t>
            </w:r>
            <w:r w:rsidR="00AA1425">
              <w:rPr>
                <w:rFonts w:ascii="Arial" w:hAnsi="Arial" w:cs="Arial"/>
                <w:sz w:val="18"/>
                <w:szCs w:val="18"/>
              </w:rPr>
              <w:t>1</w:t>
            </w:r>
            <w:r w:rsidR="004B2031">
              <w:rPr>
                <w:rFonts w:ascii="Arial" w:hAnsi="Arial" w:cs="Arial"/>
                <w:sz w:val="18"/>
                <w:szCs w:val="18"/>
              </w:rPr>
              <w:t>2</w:t>
            </w:r>
            <w:r w:rsidR="003F6606">
              <w:rPr>
                <w:rFonts w:ascii="Arial" w:hAnsi="Arial" w:cs="Arial"/>
                <w:sz w:val="18"/>
                <w:szCs w:val="18"/>
              </w:rPr>
              <w:t>.2.</w:t>
            </w:r>
            <w:r w:rsidR="004B2031">
              <w:rPr>
                <w:rFonts w:ascii="Arial" w:hAnsi="Arial" w:cs="Arial"/>
                <w:sz w:val="18"/>
                <w:szCs w:val="18"/>
              </w:rPr>
              <w:t>1</w:t>
            </w:r>
            <w:r w:rsidRPr="00FB52A2">
              <w:rPr>
                <w:rFonts w:ascii="Arial" w:hAnsi="Arial" w:cs="Arial"/>
                <w:sz w:val="18"/>
                <w:szCs w:val="18"/>
              </w:rPr>
              <w:t xml:space="preserve"> </w:t>
            </w:r>
            <w:r w:rsidR="009B6E01">
              <w:rPr>
                <w:rFonts w:ascii="Arial" w:hAnsi="Arial" w:cs="Arial"/>
                <w:sz w:val="18"/>
                <w:szCs w:val="18"/>
              </w:rPr>
              <w:t>Maximum building height</w:t>
            </w:r>
          </w:p>
          <w:p w:rsidR="003F6606" w:rsidRDefault="009B6E01" w:rsidP="00AA1425">
            <w:pPr>
              <w:pStyle w:val="Title"/>
              <w:spacing w:before="40" w:after="40"/>
              <w:jc w:val="left"/>
              <w:rPr>
                <w:rFonts w:ascii="Arial" w:hAnsi="Arial" w:cs="Arial"/>
                <w:b w:val="0"/>
                <w:sz w:val="18"/>
                <w:szCs w:val="18"/>
              </w:rPr>
            </w:pPr>
            <w:r>
              <w:rPr>
                <w:rFonts w:ascii="Arial" w:hAnsi="Arial" w:cs="Arial"/>
                <w:b w:val="0"/>
                <w:sz w:val="18"/>
                <w:szCs w:val="18"/>
              </w:rPr>
              <w:t>As per Central City Maximum Building Heights planning map</w:t>
            </w:r>
          </w:p>
          <w:p w:rsidR="004B2031" w:rsidRDefault="004B2031" w:rsidP="00AA1425">
            <w:pPr>
              <w:pStyle w:val="Title"/>
              <w:spacing w:before="40" w:after="40"/>
              <w:jc w:val="left"/>
              <w:rPr>
                <w:rFonts w:ascii="Arial" w:hAnsi="Arial" w:cs="Arial"/>
                <w:b w:val="0"/>
                <w:sz w:val="18"/>
                <w:szCs w:val="18"/>
              </w:rPr>
            </w:pPr>
            <w:r>
              <w:rPr>
                <w:rFonts w:ascii="Arial" w:hAnsi="Arial" w:cs="Arial"/>
                <w:b w:val="0"/>
                <w:sz w:val="18"/>
                <w:szCs w:val="18"/>
              </w:rPr>
              <w:t xml:space="preserve">All sites where max height is &gt;21m: max road wall height 21m except Pt Lot 1 DP 11323 (245 Antigua St) the 21m road wall height shall only apply to the </w:t>
            </w:r>
            <w:proofErr w:type="spellStart"/>
            <w:r>
              <w:rPr>
                <w:rFonts w:ascii="Arial" w:hAnsi="Arial" w:cs="Arial"/>
                <w:b w:val="0"/>
                <w:sz w:val="18"/>
                <w:szCs w:val="18"/>
              </w:rPr>
              <w:t>Tuam</w:t>
            </w:r>
            <w:proofErr w:type="spellEnd"/>
            <w:r>
              <w:rPr>
                <w:rFonts w:ascii="Arial" w:hAnsi="Arial" w:cs="Arial"/>
                <w:b w:val="0"/>
                <w:sz w:val="18"/>
                <w:szCs w:val="18"/>
              </w:rPr>
              <w:t xml:space="preserve"> St road boundary</w:t>
            </w:r>
          </w:p>
          <w:p w:rsidR="004B2031" w:rsidRPr="00672647" w:rsidRDefault="004B2031" w:rsidP="004B2031">
            <w:pPr>
              <w:pStyle w:val="Title"/>
              <w:spacing w:before="40" w:after="40"/>
              <w:jc w:val="left"/>
              <w:rPr>
                <w:rFonts w:ascii="Arial" w:hAnsi="Arial" w:cs="Arial"/>
                <w:b w:val="0"/>
                <w:sz w:val="18"/>
                <w:szCs w:val="18"/>
              </w:rPr>
            </w:pPr>
            <w:r>
              <w:rPr>
                <w:rFonts w:ascii="Arial" w:hAnsi="Arial" w:cs="Arial"/>
                <w:b w:val="0"/>
                <w:sz w:val="18"/>
                <w:szCs w:val="18"/>
              </w:rPr>
              <w:t>Recession plane 45 degrees applying from max road wall height and angling into the site.</w:t>
            </w:r>
          </w:p>
        </w:tc>
        <w:tc>
          <w:tcPr>
            <w:tcW w:w="2868" w:type="dxa"/>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621BA">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bookmarkStart w:id="4" w:name="Check10"/>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4"/>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bookmarkStart w:id="5" w:name="Check12"/>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5"/>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bookmarkStart w:id="6" w:name="Check14"/>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6"/>
          </w:p>
        </w:tc>
        <w:tc>
          <w:tcPr>
            <w:tcW w:w="5104" w:type="dxa"/>
            <w:shd w:val="clear" w:color="auto" w:fill="auto"/>
          </w:tcPr>
          <w:p w:rsidR="009B6E01" w:rsidRDefault="00BA46B9" w:rsidP="009B6E01">
            <w:pPr>
              <w:pStyle w:val="Title"/>
              <w:spacing w:before="40" w:after="40"/>
              <w:jc w:val="left"/>
              <w:rPr>
                <w:rFonts w:ascii="Arial" w:hAnsi="Arial" w:cs="Arial"/>
                <w:sz w:val="18"/>
                <w:szCs w:val="18"/>
              </w:rPr>
            </w:pPr>
            <w:r>
              <w:rPr>
                <w:rFonts w:ascii="Arial" w:hAnsi="Arial" w:cs="Arial"/>
                <w:sz w:val="18"/>
                <w:szCs w:val="18"/>
              </w:rPr>
              <w:t>15.</w:t>
            </w:r>
            <w:r w:rsidR="00AA1425">
              <w:rPr>
                <w:rFonts w:ascii="Arial" w:hAnsi="Arial" w:cs="Arial"/>
                <w:sz w:val="18"/>
                <w:szCs w:val="18"/>
              </w:rPr>
              <w:t>1</w:t>
            </w:r>
            <w:r w:rsidR="004B2031">
              <w:rPr>
                <w:rFonts w:ascii="Arial" w:hAnsi="Arial" w:cs="Arial"/>
                <w:sz w:val="18"/>
                <w:szCs w:val="18"/>
              </w:rPr>
              <w:t>2</w:t>
            </w:r>
            <w:r w:rsidR="003F6606">
              <w:rPr>
                <w:rFonts w:ascii="Arial" w:hAnsi="Arial" w:cs="Arial"/>
                <w:sz w:val="18"/>
                <w:szCs w:val="18"/>
              </w:rPr>
              <w:t>.2.</w:t>
            </w:r>
            <w:r w:rsidR="004B2031">
              <w:rPr>
                <w:rFonts w:ascii="Arial" w:hAnsi="Arial" w:cs="Arial"/>
                <w:sz w:val="18"/>
                <w:szCs w:val="18"/>
              </w:rPr>
              <w:t>2</w:t>
            </w:r>
            <w:r w:rsidR="00AA1425">
              <w:rPr>
                <w:rFonts w:ascii="Arial" w:hAnsi="Arial" w:cs="Arial"/>
                <w:sz w:val="18"/>
                <w:szCs w:val="18"/>
              </w:rPr>
              <w:t xml:space="preserve"> </w:t>
            </w:r>
            <w:r w:rsidR="009B6E01">
              <w:rPr>
                <w:rFonts w:ascii="Arial" w:hAnsi="Arial" w:cs="Arial"/>
                <w:sz w:val="18"/>
                <w:szCs w:val="18"/>
              </w:rPr>
              <w:t>Flexibility in building design for future uses</w:t>
            </w:r>
          </w:p>
          <w:p w:rsidR="009B6E01" w:rsidRDefault="009B6E01" w:rsidP="009B6E01">
            <w:pPr>
              <w:pStyle w:val="Title"/>
              <w:spacing w:before="40" w:after="40"/>
              <w:jc w:val="left"/>
              <w:rPr>
                <w:rFonts w:ascii="Arial" w:hAnsi="Arial" w:cs="Arial"/>
                <w:b w:val="0"/>
                <w:sz w:val="18"/>
                <w:szCs w:val="18"/>
              </w:rPr>
            </w:pPr>
            <w:r>
              <w:rPr>
                <w:rFonts w:ascii="Arial" w:hAnsi="Arial" w:cs="Arial"/>
                <w:b w:val="0"/>
                <w:sz w:val="18"/>
                <w:szCs w:val="18"/>
              </w:rPr>
              <w:t>Min distance between top of ground floor surface and bottom of first floor slab 3</w:t>
            </w:r>
            <w:r w:rsidR="004B2031">
              <w:rPr>
                <w:rFonts w:ascii="Arial" w:hAnsi="Arial" w:cs="Arial"/>
                <w:b w:val="0"/>
                <w:sz w:val="18"/>
                <w:szCs w:val="18"/>
              </w:rPr>
              <w:t>.6</w:t>
            </w:r>
            <w:r>
              <w:rPr>
                <w:rFonts w:ascii="Arial" w:hAnsi="Arial" w:cs="Arial"/>
                <w:b w:val="0"/>
                <w:sz w:val="18"/>
                <w:szCs w:val="18"/>
              </w:rPr>
              <w:t>m</w:t>
            </w:r>
          </w:p>
          <w:p w:rsidR="002E0B99" w:rsidRDefault="009B6E01" w:rsidP="009B6E01">
            <w:pPr>
              <w:pStyle w:val="Title"/>
              <w:spacing w:before="40" w:after="40"/>
              <w:jc w:val="left"/>
              <w:rPr>
                <w:rFonts w:ascii="Arial" w:hAnsi="Arial" w:cs="Arial"/>
                <w:b w:val="0"/>
                <w:sz w:val="18"/>
                <w:szCs w:val="18"/>
              </w:rPr>
            </w:pPr>
            <w:r>
              <w:rPr>
                <w:rFonts w:ascii="Arial" w:hAnsi="Arial" w:cs="Arial"/>
                <w:b w:val="0"/>
                <w:sz w:val="18"/>
                <w:szCs w:val="18"/>
              </w:rPr>
              <w:t>Does not apply to buildings for residential activity or retirement village where they are &gt;10m from road boundary</w:t>
            </w:r>
          </w:p>
          <w:p w:rsidR="009B6E01" w:rsidRPr="00AA1425" w:rsidRDefault="009B6E01" w:rsidP="009B6E01">
            <w:pPr>
              <w:pStyle w:val="Title"/>
              <w:spacing w:before="40" w:after="40"/>
              <w:jc w:val="left"/>
              <w:rPr>
                <w:rFonts w:ascii="Arial" w:hAnsi="Arial" w:cs="Arial"/>
                <w:sz w:val="18"/>
                <w:szCs w:val="18"/>
              </w:rPr>
            </w:pPr>
            <w:r>
              <w:rPr>
                <w:rFonts w:ascii="Arial" w:hAnsi="Arial" w:cs="Arial"/>
                <w:b w:val="0"/>
                <w:sz w:val="18"/>
                <w:szCs w:val="18"/>
              </w:rPr>
              <w:t>Min depth of 10m for ground floor that fronts the street</w:t>
            </w:r>
          </w:p>
        </w:tc>
        <w:tc>
          <w:tcPr>
            <w:tcW w:w="2868" w:type="dxa"/>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621BA">
        <w:tc>
          <w:tcPr>
            <w:tcW w:w="530"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bookmarkStart w:id="7" w:name="Check11"/>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7"/>
          </w:p>
        </w:tc>
        <w:tc>
          <w:tcPr>
            <w:tcW w:w="561"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bookmarkStart w:id="8" w:name="Check13"/>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8"/>
          </w:p>
        </w:tc>
        <w:tc>
          <w:tcPr>
            <w:tcW w:w="565"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bookmarkStart w:id="9" w:name="Check15"/>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bookmarkEnd w:id="9"/>
          </w:p>
        </w:tc>
        <w:tc>
          <w:tcPr>
            <w:tcW w:w="5104" w:type="dxa"/>
            <w:tcBorders>
              <w:bottom w:val="single" w:sz="4" w:space="0" w:color="auto"/>
            </w:tcBorders>
            <w:shd w:val="clear" w:color="auto" w:fill="auto"/>
          </w:tcPr>
          <w:p w:rsidR="004B2031" w:rsidRDefault="00BA46B9" w:rsidP="004B2031">
            <w:pPr>
              <w:pStyle w:val="Title"/>
              <w:spacing w:before="40" w:after="40"/>
              <w:jc w:val="left"/>
              <w:rPr>
                <w:rFonts w:ascii="Arial" w:hAnsi="Arial" w:cs="Arial"/>
                <w:sz w:val="18"/>
                <w:szCs w:val="18"/>
              </w:rPr>
            </w:pPr>
            <w:r>
              <w:rPr>
                <w:rFonts w:ascii="Arial" w:hAnsi="Arial" w:cs="Arial"/>
                <w:sz w:val="18"/>
                <w:szCs w:val="18"/>
              </w:rPr>
              <w:t>15.</w:t>
            </w:r>
            <w:r w:rsidR="00AA1425">
              <w:rPr>
                <w:rFonts w:ascii="Arial" w:hAnsi="Arial" w:cs="Arial"/>
                <w:sz w:val="18"/>
                <w:szCs w:val="18"/>
              </w:rPr>
              <w:t>1</w:t>
            </w:r>
            <w:r w:rsidR="004B2031">
              <w:rPr>
                <w:rFonts w:ascii="Arial" w:hAnsi="Arial" w:cs="Arial"/>
                <w:sz w:val="18"/>
                <w:szCs w:val="18"/>
              </w:rPr>
              <w:t>2</w:t>
            </w:r>
            <w:r w:rsidR="00722D46">
              <w:rPr>
                <w:rFonts w:ascii="Arial" w:hAnsi="Arial" w:cs="Arial"/>
                <w:sz w:val="18"/>
                <w:szCs w:val="18"/>
              </w:rPr>
              <w:t>.2</w:t>
            </w:r>
            <w:r>
              <w:rPr>
                <w:rFonts w:ascii="Arial" w:hAnsi="Arial" w:cs="Arial"/>
                <w:sz w:val="18"/>
                <w:szCs w:val="18"/>
              </w:rPr>
              <w:t>.</w:t>
            </w:r>
            <w:r w:rsidR="004B2031">
              <w:rPr>
                <w:rFonts w:ascii="Arial" w:hAnsi="Arial" w:cs="Arial"/>
                <w:sz w:val="18"/>
                <w:szCs w:val="18"/>
              </w:rPr>
              <w:t>3 Sunlight and outlook</w:t>
            </w:r>
          </w:p>
          <w:p w:rsidR="000E57A5" w:rsidRPr="00FB52A2" w:rsidRDefault="004B2031" w:rsidP="008113AD">
            <w:pPr>
              <w:pStyle w:val="Title"/>
              <w:spacing w:before="40" w:after="40"/>
              <w:jc w:val="left"/>
              <w:rPr>
                <w:rFonts w:ascii="Arial" w:hAnsi="Arial" w:cs="Arial"/>
                <w:b w:val="0"/>
                <w:sz w:val="18"/>
                <w:szCs w:val="18"/>
              </w:rPr>
            </w:pPr>
            <w:r>
              <w:rPr>
                <w:rFonts w:ascii="Arial" w:hAnsi="Arial" w:cs="Arial"/>
                <w:b w:val="0"/>
                <w:sz w:val="18"/>
                <w:szCs w:val="18"/>
              </w:rPr>
              <w:t xml:space="preserve">Sites adjoining northern boundary of SF Pedestrian Precinct or </w:t>
            </w:r>
            <w:r w:rsidR="008113AD">
              <w:rPr>
                <w:rFonts w:ascii="Arial" w:hAnsi="Arial" w:cs="Arial"/>
                <w:b w:val="0"/>
                <w:sz w:val="18"/>
                <w:szCs w:val="18"/>
              </w:rPr>
              <w:t>OSCP zone, 33 degree recession plane applying from 8m height angling into site on that boundary.  Does not apply to the boundary of sites opposite Hagley Park.  Measured from filled ground level except where adjoining site lower, then lower level adopted.</w:t>
            </w:r>
          </w:p>
        </w:tc>
        <w:tc>
          <w:tcPr>
            <w:tcW w:w="2868" w:type="dxa"/>
            <w:tcBorders>
              <w:bottom w:val="single" w:sz="4" w:space="0" w:color="auto"/>
            </w:tcBorders>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621BA">
        <w:tc>
          <w:tcPr>
            <w:tcW w:w="530"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4" w:type="dxa"/>
            <w:tcBorders>
              <w:bottom w:val="single" w:sz="4" w:space="0" w:color="auto"/>
            </w:tcBorders>
            <w:shd w:val="clear" w:color="auto" w:fill="auto"/>
          </w:tcPr>
          <w:p w:rsidR="003F6606" w:rsidRDefault="00BA46B9" w:rsidP="003F6606">
            <w:pPr>
              <w:pStyle w:val="Title"/>
              <w:spacing w:before="40" w:after="40"/>
              <w:jc w:val="left"/>
              <w:rPr>
                <w:rFonts w:ascii="Arial" w:hAnsi="Arial" w:cs="Arial"/>
                <w:sz w:val="18"/>
                <w:szCs w:val="18"/>
              </w:rPr>
            </w:pPr>
            <w:r>
              <w:rPr>
                <w:rFonts w:ascii="Arial" w:hAnsi="Arial" w:cs="Arial"/>
                <w:sz w:val="18"/>
                <w:szCs w:val="18"/>
              </w:rPr>
              <w:t>15.</w:t>
            </w:r>
            <w:r w:rsidR="00AA1425">
              <w:rPr>
                <w:rFonts w:ascii="Arial" w:hAnsi="Arial" w:cs="Arial"/>
                <w:sz w:val="18"/>
                <w:szCs w:val="18"/>
              </w:rPr>
              <w:t>1</w:t>
            </w:r>
            <w:r w:rsidR="008113AD">
              <w:rPr>
                <w:rFonts w:ascii="Arial" w:hAnsi="Arial" w:cs="Arial"/>
                <w:sz w:val="18"/>
                <w:szCs w:val="18"/>
              </w:rPr>
              <w:t>2</w:t>
            </w:r>
            <w:r w:rsidR="000E57A5">
              <w:rPr>
                <w:rFonts w:ascii="Arial" w:hAnsi="Arial" w:cs="Arial"/>
                <w:sz w:val="18"/>
                <w:szCs w:val="18"/>
              </w:rPr>
              <w:t>.</w:t>
            </w:r>
            <w:r w:rsidR="00722D46">
              <w:rPr>
                <w:rFonts w:ascii="Arial" w:hAnsi="Arial" w:cs="Arial"/>
                <w:sz w:val="18"/>
                <w:szCs w:val="18"/>
              </w:rPr>
              <w:t>2</w:t>
            </w:r>
            <w:r w:rsidR="008113AD">
              <w:rPr>
                <w:rFonts w:ascii="Arial" w:hAnsi="Arial" w:cs="Arial"/>
                <w:sz w:val="18"/>
                <w:szCs w:val="18"/>
              </w:rPr>
              <w:t>.4</w:t>
            </w:r>
            <w:r w:rsidRPr="00FB52A2">
              <w:rPr>
                <w:rFonts w:ascii="Arial" w:hAnsi="Arial" w:cs="Arial"/>
                <w:sz w:val="18"/>
                <w:szCs w:val="18"/>
              </w:rPr>
              <w:t xml:space="preserve"> </w:t>
            </w:r>
            <w:r w:rsidR="000E57A5">
              <w:rPr>
                <w:rFonts w:ascii="Arial" w:hAnsi="Arial" w:cs="Arial"/>
                <w:sz w:val="18"/>
                <w:szCs w:val="18"/>
              </w:rPr>
              <w:t>S</w:t>
            </w:r>
            <w:r w:rsidR="008113AD">
              <w:rPr>
                <w:rFonts w:ascii="Arial" w:hAnsi="Arial" w:cs="Arial"/>
                <w:sz w:val="18"/>
                <w:szCs w:val="18"/>
              </w:rPr>
              <w:t>treet scene, landscaping and open space</w:t>
            </w:r>
          </w:p>
          <w:p w:rsidR="00AA1425" w:rsidRDefault="00A00618" w:rsidP="00A00618">
            <w:pPr>
              <w:pStyle w:val="Title"/>
              <w:spacing w:before="40" w:after="40"/>
              <w:ind w:left="358" w:hanging="358"/>
              <w:jc w:val="left"/>
              <w:rPr>
                <w:rFonts w:ascii="Arial" w:hAnsi="Arial" w:cs="Arial"/>
                <w:b w:val="0"/>
                <w:sz w:val="18"/>
                <w:szCs w:val="18"/>
              </w:rPr>
            </w:pPr>
            <w:r w:rsidRPr="00FB52A2">
              <w:rPr>
                <w:rFonts w:ascii="Arial" w:hAnsi="Arial" w:cs="Arial"/>
                <w:sz w:val="18"/>
                <w:szCs w:val="18"/>
              </w:rPr>
              <w:lastRenderedPageBreak/>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008113AD">
              <w:rPr>
                <w:rFonts w:ascii="Arial" w:hAnsi="Arial" w:cs="Arial"/>
                <w:b w:val="0"/>
                <w:sz w:val="18"/>
                <w:szCs w:val="18"/>
              </w:rPr>
              <w:t xml:space="preserve">Sites with road frontage to Colombo or High St: buildings </w:t>
            </w:r>
            <w:r>
              <w:rPr>
                <w:rFonts w:ascii="Arial" w:hAnsi="Arial" w:cs="Arial"/>
                <w:b w:val="0"/>
                <w:sz w:val="18"/>
                <w:szCs w:val="18"/>
              </w:rPr>
              <w:t xml:space="preserve">                </w:t>
            </w:r>
            <w:r w:rsidR="008113AD">
              <w:rPr>
                <w:rFonts w:ascii="Arial" w:hAnsi="Arial" w:cs="Arial"/>
                <w:b w:val="0"/>
                <w:sz w:val="18"/>
                <w:szCs w:val="18"/>
              </w:rPr>
              <w:t>built up to these boundaries across entire width of boundary</w:t>
            </w:r>
          </w:p>
          <w:p w:rsidR="008113AD" w:rsidRDefault="00A00618" w:rsidP="000E57A5">
            <w:pPr>
              <w:pStyle w:val="Title"/>
              <w:spacing w:before="40" w:after="40"/>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sidR="00B0276C">
              <w:rPr>
                <w:rFonts w:ascii="Arial" w:hAnsi="Arial" w:cs="Arial"/>
                <w:b w:val="0"/>
                <w:sz w:val="18"/>
                <w:szCs w:val="18"/>
              </w:rPr>
              <w:t xml:space="preserve"> </w:t>
            </w:r>
            <w:r w:rsidR="008113AD">
              <w:rPr>
                <w:rFonts w:ascii="Arial" w:hAnsi="Arial" w:cs="Arial"/>
                <w:b w:val="0"/>
                <w:sz w:val="18"/>
                <w:szCs w:val="18"/>
              </w:rPr>
              <w:t>Other sites: Maximum 4m setback except:</w:t>
            </w:r>
          </w:p>
          <w:p w:rsidR="008113AD" w:rsidRDefault="008113AD" w:rsidP="00A00618">
            <w:pPr>
              <w:pStyle w:val="Title"/>
              <w:numPr>
                <w:ilvl w:val="0"/>
                <w:numId w:val="35"/>
              </w:numPr>
              <w:spacing w:before="40" w:after="40"/>
              <w:ind w:hanging="2"/>
              <w:jc w:val="left"/>
              <w:rPr>
                <w:rFonts w:ascii="Arial" w:hAnsi="Arial" w:cs="Arial"/>
                <w:b w:val="0"/>
                <w:sz w:val="18"/>
                <w:szCs w:val="18"/>
              </w:rPr>
            </w:pPr>
            <w:proofErr w:type="gramStart"/>
            <w:r>
              <w:rPr>
                <w:rFonts w:ascii="Arial" w:hAnsi="Arial" w:cs="Arial"/>
                <w:b w:val="0"/>
                <w:sz w:val="18"/>
                <w:szCs w:val="18"/>
              </w:rPr>
              <w:t>garage</w:t>
            </w:r>
            <w:proofErr w:type="gramEnd"/>
            <w:r>
              <w:rPr>
                <w:rFonts w:ascii="Arial" w:hAnsi="Arial" w:cs="Arial"/>
                <w:b w:val="0"/>
                <w:sz w:val="18"/>
                <w:szCs w:val="18"/>
              </w:rPr>
              <w:t xml:space="preserve"> with vehicle door facing Main/Local Distributor 4.5m setback or 5.5m if projecting door</w:t>
            </w:r>
          </w:p>
          <w:p w:rsidR="008113AD" w:rsidRDefault="008113AD" w:rsidP="00A00618">
            <w:pPr>
              <w:pStyle w:val="Title"/>
              <w:numPr>
                <w:ilvl w:val="0"/>
                <w:numId w:val="35"/>
              </w:numPr>
              <w:spacing w:before="40" w:after="40"/>
              <w:ind w:hanging="2"/>
              <w:jc w:val="left"/>
              <w:rPr>
                <w:rFonts w:ascii="Arial" w:hAnsi="Arial" w:cs="Arial"/>
                <w:b w:val="0"/>
                <w:sz w:val="18"/>
                <w:szCs w:val="18"/>
              </w:rPr>
            </w:pPr>
            <w:proofErr w:type="gramStart"/>
            <w:r>
              <w:rPr>
                <w:rFonts w:ascii="Arial" w:hAnsi="Arial" w:cs="Arial"/>
                <w:b w:val="0"/>
                <w:sz w:val="18"/>
                <w:szCs w:val="18"/>
              </w:rPr>
              <w:t>garage</w:t>
            </w:r>
            <w:proofErr w:type="gramEnd"/>
            <w:r>
              <w:rPr>
                <w:rFonts w:ascii="Arial" w:hAnsi="Arial" w:cs="Arial"/>
                <w:b w:val="0"/>
                <w:sz w:val="18"/>
                <w:szCs w:val="18"/>
              </w:rPr>
              <w:t xml:space="preserve"> with vehicle door facing shared access way 7m setback from furthest formed edge or 8m if projecting door</w:t>
            </w:r>
          </w:p>
          <w:p w:rsidR="00B0276C" w:rsidRDefault="00A00618" w:rsidP="00A00618">
            <w:pPr>
              <w:pStyle w:val="Title"/>
              <w:spacing w:before="40" w:after="40"/>
              <w:ind w:left="358" w:hanging="358"/>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008113AD">
              <w:rPr>
                <w:rFonts w:ascii="Arial" w:hAnsi="Arial" w:cs="Arial"/>
                <w:b w:val="0"/>
                <w:sz w:val="18"/>
                <w:szCs w:val="18"/>
              </w:rPr>
              <w:t>Buildings not built to road boundary: 2m landscape strip along that part of frontage not built up to, and</w:t>
            </w:r>
            <w:r w:rsidR="00B0276C">
              <w:rPr>
                <w:rFonts w:ascii="Arial" w:hAnsi="Arial" w:cs="Arial"/>
                <w:b w:val="0"/>
                <w:sz w:val="18"/>
                <w:szCs w:val="18"/>
              </w:rPr>
              <w:t xml:space="preserve"> d.</w:t>
            </w:r>
            <w:r w:rsidR="008113AD">
              <w:rPr>
                <w:rFonts w:ascii="Arial" w:hAnsi="Arial" w:cs="Arial"/>
                <w:b w:val="0"/>
                <w:sz w:val="18"/>
                <w:szCs w:val="18"/>
              </w:rPr>
              <w:t xml:space="preserve"> one tree plus an additional tree for every 10m frontage, min height 1.5m at planting and 8m at maturity. Landscaping excludes any areas required for access, or outdoor courtyards for patrons of food and beverage outlets.</w:t>
            </w:r>
            <w:r w:rsidR="00B0276C">
              <w:rPr>
                <w:rFonts w:ascii="Arial" w:hAnsi="Arial" w:cs="Arial"/>
                <w:b w:val="0"/>
                <w:sz w:val="18"/>
                <w:szCs w:val="18"/>
              </w:rPr>
              <w:t xml:space="preserve"> </w:t>
            </w:r>
            <w:r w:rsidR="008113AD">
              <w:rPr>
                <w:rFonts w:ascii="Arial" w:hAnsi="Arial" w:cs="Arial"/>
                <w:b w:val="0"/>
                <w:sz w:val="18"/>
                <w:szCs w:val="18"/>
              </w:rPr>
              <w:t xml:space="preserve"> </w:t>
            </w:r>
          </w:p>
          <w:p w:rsidR="008113AD" w:rsidRDefault="00B0276C" w:rsidP="00A00618">
            <w:pPr>
              <w:pStyle w:val="Title"/>
              <w:spacing w:before="40" w:after="40"/>
              <w:ind w:left="358"/>
              <w:jc w:val="left"/>
              <w:rPr>
                <w:rFonts w:ascii="Arial" w:hAnsi="Arial" w:cs="Arial"/>
                <w:b w:val="0"/>
                <w:sz w:val="18"/>
                <w:szCs w:val="18"/>
              </w:rPr>
            </w:pPr>
            <w:r>
              <w:rPr>
                <w:rFonts w:ascii="Arial" w:hAnsi="Arial" w:cs="Arial"/>
                <w:b w:val="0"/>
                <w:sz w:val="18"/>
                <w:szCs w:val="18"/>
              </w:rPr>
              <w:t>In addition Pt Lot 1 DP11323 (245 Antigua) minimum 5% total site area set aside as one or more landscaped area or open space area, up to 50% impermeable surfaces in open space area.</w:t>
            </w:r>
            <w:r w:rsidR="008113AD">
              <w:rPr>
                <w:rFonts w:ascii="Arial" w:hAnsi="Arial" w:cs="Arial"/>
                <w:b w:val="0"/>
                <w:sz w:val="18"/>
                <w:szCs w:val="18"/>
              </w:rPr>
              <w:t xml:space="preserve"> </w:t>
            </w:r>
          </w:p>
          <w:p w:rsidR="008113AD" w:rsidRDefault="00A00618" w:rsidP="00A00618">
            <w:pPr>
              <w:pStyle w:val="Title"/>
              <w:spacing w:before="40" w:after="40"/>
              <w:ind w:left="358" w:hanging="358"/>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sidR="00B0276C">
              <w:rPr>
                <w:rFonts w:ascii="Arial" w:hAnsi="Arial" w:cs="Arial"/>
                <w:b w:val="0"/>
                <w:sz w:val="18"/>
                <w:szCs w:val="18"/>
              </w:rPr>
              <w:t xml:space="preserve"> </w:t>
            </w:r>
            <w:r>
              <w:rPr>
                <w:rFonts w:ascii="Arial" w:hAnsi="Arial" w:cs="Arial"/>
                <w:b w:val="0"/>
                <w:sz w:val="18"/>
                <w:szCs w:val="18"/>
              </w:rPr>
              <w:t xml:space="preserve">  </w:t>
            </w:r>
            <w:r w:rsidR="008113AD">
              <w:rPr>
                <w:rFonts w:ascii="Arial" w:hAnsi="Arial" w:cs="Arial"/>
                <w:b w:val="0"/>
                <w:sz w:val="18"/>
                <w:szCs w:val="18"/>
              </w:rPr>
              <w:t>Sites adjoining new road boundary, OSCP zone, South Frame Pedestrian Precinct or any road formed within SFPP, where buildings not built to Zone boundary: 2m landscaping strip along these boundaries, planted in combination of shrubs, trees, groundcover</w:t>
            </w:r>
            <w:r w:rsidR="00B0276C">
              <w:rPr>
                <w:rFonts w:ascii="Arial" w:hAnsi="Arial" w:cs="Arial"/>
                <w:b w:val="0"/>
                <w:sz w:val="18"/>
                <w:szCs w:val="18"/>
              </w:rPr>
              <w:t>, and</w:t>
            </w:r>
            <w:r w:rsidR="008113AD">
              <w:rPr>
                <w:rFonts w:ascii="Arial" w:hAnsi="Arial" w:cs="Arial"/>
                <w:b w:val="0"/>
                <w:sz w:val="18"/>
                <w:szCs w:val="18"/>
              </w:rPr>
              <w:t xml:space="preserve"> </w:t>
            </w:r>
            <w:r w:rsidR="00B0276C">
              <w:rPr>
                <w:rFonts w:ascii="Arial" w:hAnsi="Arial" w:cs="Arial"/>
                <w:b w:val="0"/>
                <w:sz w:val="18"/>
                <w:szCs w:val="18"/>
              </w:rPr>
              <w:t>f. one tree for 1</w:t>
            </w:r>
            <w:r w:rsidR="00B0276C" w:rsidRPr="00B0276C">
              <w:rPr>
                <w:rFonts w:ascii="Arial" w:hAnsi="Arial" w:cs="Arial"/>
                <w:b w:val="0"/>
                <w:sz w:val="18"/>
                <w:szCs w:val="18"/>
                <w:vertAlign w:val="superscript"/>
              </w:rPr>
              <w:t>st</w:t>
            </w:r>
            <w:r w:rsidR="00B0276C">
              <w:rPr>
                <w:rFonts w:ascii="Arial" w:hAnsi="Arial" w:cs="Arial"/>
                <w:b w:val="0"/>
                <w:sz w:val="18"/>
                <w:szCs w:val="18"/>
              </w:rPr>
              <w:t xml:space="preserve"> 5m plus one tree per additional 5m</w:t>
            </w:r>
            <w:r w:rsidR="008113AD">
              <w:rPr>
                <w:rFonts w:ascii="Arial" w:hAnsi="Arial" w:cs="Arial"/>
                <w:b w:val="0"/>
                <w:sz w:val="18"/>
                <w:szCs w:val="18"/>
              </w:rPr>
              <w:t xml:space="preserve"> </w:t>
            </w:r>
            <w:r w:rsidR="00B0276C">
              <w:rPr>
                <w:rFonts w:ascii="Arial" w:hAnsi="Arial" w:cs="Arial"/>
                <w:b w:val="0"/>
                <w:sz w:val="18"/>
                <w:szCs w:val="18"/>
              </w:rPr>
              <w:t xml:space="preserve">min height 1.5m at planting and 8m at maturity.  </w:t>
            </w:r>
            <w:r w:rsidR="008113AD">
              <w:rPr>
                <w:rFonts w:ascii="Arial" w:hAnsi="Arial" w:cs="Arial"/>
                <w:b w:val="0"/>
                <w:sz w:val="18"/>
                <w:szCs w:val="18"/>
              </w:rPr>
              <w:t>Where open space area provided up to 70% may be paved with impermeable surfaces.  Does not apply to Innovation Precinct.</w:t>
            </w:r>
            <w:r w:rsidR="00B0276C">
              <w:rPr>
                <w:rFonts w:ascii="Arial" w:hAnsi="Arial" w:cs="Arial"/>
                <w:b w:val="0"/>
                <w:sz w:val="18"/>
                <w:szCs w:val="18"/>
              </w:rPr>
              <w:t xml:space="preserve">  </w:t>
            </w:r>
          </w:p>
          <w:p w:rsidR="00B0276C" w:rsidRDefault="00B0276C" w:rsidP="008113AD">
            <w:pPr>
              <w:pStyle w:val="Title"/>
              <w:spacing w:before="40" w:after="40"/>
              <w:jc w:val="left"/>
              <w:rPr>
                <w:rFonts w:ascii="Arial" w:hAnsi="Arial" w:cs="Arial"/>
                <w:b w:val="0"/>
                <w:sz w:val="18"/>
                <w:szCs w:val="18"/>
              </w:rPr>
            </w:pPr>
            <w:r>
              <w:rPr>
                <w:rFonts w:ascii="Arial" w:hAnsi="Arial" w:cs="Arial"/>
                <w:b w:val="0"/>
                <w:sz w:val="18"/>
                <w:szCs w:val="18"/>
              </w:rPr>
              <w:t>In addition:</w:t>
            </w:r>
          </w:p>
          <w:p w:rsidR="00B0276C" w:rsidRDefault="00A00618" w:rsidP="00A00618">
            <w:pPr>
              <w:pStyle w:val="Title"/>
              <w:spacing w:before="40" w:after="40"/>
              <w:ind w:left="358" w:hanging="358"/>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B0276C">
              <w:rPr>
                <w:rFonts w:ascii="Arial" w:hAnsi="Arial" w:cs="Arial"/>
                <w:b w:val="0"/>
                <w:sz w:val="18"/>
                <w:szCs w:val="18"/>
              </w:rPr>
              <w:t>One tree for every 5 ground level uncovered car parking spaces, planted within or adjacent to car parking area.</w:t>
            </w:r>
          </w:p>
          <w:p w:rsidR="008113AD" w:rsidRPr="008113AD" w:rsidRDefault="00A00618" w:rsidP="00A00618">
            <w:pPr>
              <w:pStyle w:val="Title"/>
              <w:spacing w:before="40" w:after="40"/>
              <w:ind w:left="358" w:hanging="358"/>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00B0276C">
              <w:rPr>
                <w:rFonts w:ascii="Arial" w:hAnsi="Arial" w:cs="Arial"/>
                <w:b w:val="0"/>
                <w:sz w:val="18"/>
                <w:szCs w:val="18"/>
              </w:rPr>
              <w:t>Minimum 10% total site area landscaped or open space area, up to 50% impermeable surfaces in open space area. This rule does not apply to sites that have frontage to Colombo St, sites in Innovation Precinct, sites within Pt Lot 1 DP11323 (245 Antigua St) or sites built to full extent of boundaries of the site.</w:t>
            </w:r>
          </w:p>
        </w:tc>
        <w:tc>
          <w:tcPr>
            <w:tcW w:w="2868" w:type="dxa"/>
            <w:tcBorders>
              <w:bottom w:val="single" w:sz="4" w:space="0" w:color="auto"/>
            </w:tcBorders>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621BA">
        <w:tc>
          <w:tcPr>
            <w:tcW w:w="530"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4" w:type="dxa"/>
            <w:tcBorders>
              <w:bottom w:val="single" w:sz="4" w:space="0" w:color="auto"/>
            </w:tcBorders>
            <w:shd w:val="clear" w:color="auto" w:fill="auto"/>
          </w:tcPr>
          <w:p w:rsidR="003A4170" w:rsidRDefault="00BA46B9" w:rsidP="00A00618">
            <w:pPr>
              <w:pStyle w:val="Title"/>
              <w:spacing w:before="40" w:after="40"/>
              <w:jc w:val="left"/>
              <w:rPr>
                <w:rFonts w:ascii="Arial" w:hAnsi="Arial" w:cs="Arial"/>
                <w:b w:val="0"/>
                <w:sz w:val="18"/>
                <w:szCs w:val="18"/>
              </w:rPr>
            </w:pPr>
            <w:r>
              <w:rPr>
                <w:rFonts w:ascii="Arial" w:hAnsi="Arial" w:cs="Arial"/>
                <w:sz w:val="18"/>
                <w:szCs w:val="18"/>
              </w:rPr>
              <w:t>15.</w:t>
            </w:r>
            <w:r w:rsidR="00AA1425">
              <w:rPr>
                <w:rFonts w:ascii="Arial" w:hAnsi="Arial" w:cs="Arial"/>
                <w:sz w:val="18"/>
                <w:szCs w:val="18"/>
              </w:rPr>
              <w:t>1</w:t>
            </w:r>
            <w:r w:rsidR="00B0276C">
              <w:rPr>
                <w:rFonts w:ascii="Arial" w:hAnsi="Arial" w:cs="Arial"/>
                <w:sz w:val="18"/>
                <w:szCs w:val="18"/>
              </w:rPr>
              <w:t>2</w:t>
            </w:r>
            <w:r w:rsidR="006F1AC2">
              <w:rPr>
                <w:rFonts w:ascii="Arial" w:hAnsi="Arial" w:cs="Arial"/>
                <w:sz w:val="18"/>
                <w:szCs w:val="18"/>
              </w:rPr>
              <w:t>.</w:t>
            </w:r>
            <w:r w:rsidR="00722D46">
              <w:rPr>
                <w:rFonts w:ascii="Arial" w:hAnsi="Arial" w:cs="Arial"/>
                <w:sz w:val="18"/>
                <w:szCs w:val="18"/>
              </w:rPr>
              <w:t>2</w:t>
            </w:r>
            <w:r>
              <w:rPr>
                <w:rFonts w:ascii="Arial" w:hAnsi="Arial" w:cs="Arial"/>
                <w:sz w:val="18"/>
                <w:szCs w:val="18"/>
              </w:rPr>
              <w:t>.</w:t>
            </w:r>
            <w:r w:rsidR="00B0276C">
              <w:rPr>
                <w:rFonts w:ascii="Arial" w:hAnsi="Arial" w:cs="Arial"/>
                <w:sz w:val="18"/>
                <w:szCs w:val="18"/>
              </w:rPr>
              <w:t>5</w:t>
            </w:r>
            <w:r w:rsidR="00A00618">
              <w:rPr>
                <w:rFonts w:ascii="Arial" w:hAnsi="Arial" w:cs="Arial"/>
                <w:sz w:val="18"/>
                <w:szCs w:val="18"/>
              </w:rPr>
              <w:t xml:space="preserve"> Outdoor storage, fencing and screening structures</w:t>
            </w:r>
          </w:p>
          <w:p w:rsidR="003A4170" w:rsidRDefault="00A00618" w:rsidP="00A00618">
            <w:pPr>
              <w:pStyle w:val="Title"/>
              <w:spacing w:before="40" w:after="40"/>
              <w:ind w:left="358" w:hanging="358"/>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Pr>
                <w:rFonts w:ascii="Arial" w:hAnsi="Arial" w:cs="Arial"/>
                <w:b w:val="0"/>
                <w:sz w:val="18"/>
                <w:szCs w:val="18"/>
              </w:rPr>
              <w:t xml:space="preserve">Fences/other screening structures within 4.5m of road boundary, </w:t>
            </w:r>
            <w:proofErr w:type="spellStart"/>
            <w:r>
              <w:rPr>
                <w:rFonts w:ascii="Arial" w:hAnsi="Arial" w:cs="Arial"/>
                <w:b w:val="0"/>
                <w:sz w:val="18"/>
                <w:szCs w:val="18"/>
              </w:rPr>
              <w:t>SFPedestrian</w:t>
            </w:r>
            <w:proofErr w:type="spellEnd"/>
            <w:r>
              <w:rPr>
                <w:rFonts w:ascii="Arial" w:hAnsi="Arial" w:cs="Arial"/>
                <w:b w:val="0"/>
                <w:sz w:val="18"/>
                <w:szCs w:val="18"/>
              </w:rPr>
              <w:t xml:space="preserve"> Precinct or OSCP zone, max 1.2m height unless whole of structure min 80% visually transparent on each boundary – max 2m</w:t>
            </w:r>
          </w:p>
          <w:p w:rsidR="00A00618" w:rsidRPr="00FB52A2" w:rsidRDefault="00A00618" w:rsidP="00A00618">
            <w:pPr>
              <w:pStyle w:val="Title"/>
              <w:spacing w:before="40" w:after="40"/>
              <w:ind w:left="358" w:hanging="358"/>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Pr>
                <w:rFonts w:ascii="Arial" w:hAnsi="Arial" w:cs="Arial"/>
                <w:b w:val="0"/>
                <w:sz w:val="18"/>
                <w:szCs w:val="18"/>
              </w:rPr>
              <w:t>Outdoor storage/service area screened from any adjoining site in different ownership by landscaping,</w:t>
            </w:r>
            <w:r w:rsidR="00902E55">
              <w:rPr>
                <w:rFonts w:ascii="Arial" w:hAnsi="Arial" w:cs="Arial"/>
                <w:b w:val="0"/>
                <w:sz w:val="18"/>
                <w:szCs w:val="18"/>
              </w:rPr>
              <w:t xml:space="preserve"> </w:t>
            </w:r>
            <w:r>
              <w:rPr>
                <w:rFonts w:ascii="Arial" w:hAnsi="Arial" w:cs="Arial"/>
                <w:b w:val="0"/>
                <w:sz w:val="18"/>
                <w:szCs w:val="18"/>
              </w:rPr>
              <w:t>fences, walls, buildings or combination of these to min 1.2m high</w:t>
            </w:r>
          </w:p>
        </w:tc>
        <w:tc>
          <w:tcPr>
            <w:tcW w:w="2868" w:type="dxa"/>
            <w:tcBorders>
              <w:bottom w:val="single" w:sz="4" w:space="0" w:color="auto"/>
            </w:tcBorders>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621BA">
        <w:tc>
          <w:tcPr>
            <w:tcW w:w="530"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4" w:type="dxa"/>
            <w:tcBorders>
              <w:bottom w:val="single" w:sz="4" w:space="0" w:color="auto"/>
            </w:tcBorders>
            <w:shd w:val="clear" w:color="auto" w:fill="auto"/>
          </w:tcPr>
          <w:p w:rsidR="003F6606" w:rsidRDefault="00BA46B9" w:rsidP="00AA1425">
            <w:pPr>
              <w:pStyle w:val="Title"/>
              <w:spacing w:before="40" w:after="40"/>
              <w:jc w:val="left"/>
              <w:rPr>
                <w:rFonts w:ascii="Arial" w:hAnsi="Arial" w:cs="Arial"/>
                <w:sz w:val="18"/>
                <w:szCs w:val="18"/>
              </w:rPr>
            </w:pPr>
            <w:r>
              <w:rPr>
                <w:rFonts w:ascii="Arial" w:hAnsi="Arial" w:cs="Arial"/>
                <w:sz w:val="18"/>
                <w:szCs w:val="18"/>
              </w:rPr>
              <w:t>15.</w:t>
            </w:r>
            <w:r w:rsidR="00AA1425">
              <w:rPr>
                <w:rFonts w:ascii="Arial" w:hAnsi="Arial" w:cs="Arial"/>
                <w:sz w:val="18"/>
                <w:szCs w:val="18"/>
              </w:rPr>
              <w:t>1</w:t>
            </w:r>
            <w:r w:rsidR="00A00618">
              <w:rPr>
                <w:rFonts w:ascii="Arial" w:hAnsi="Arial" w:cs="Arial"/>
                <w:sz w:val="18"/>
                <w:szCs w:val="18"/>
              </w:rPr>
              <w:t>2</w:t>
            </w:r>
            <w:r w:rsidR="00722D46">
              <w:rPr>
                <w:rFonts w:ascii="Arial" w:hAnsi="Arial" w:cs="Arial"/>
                <w:sz w:val="18"/>
                <w:szCs w:val="18"/>
              </w:rPr>
              <w:t>.2.</w:t>
            </w:r>
            <w:r w:rsidR="00A00618">
              <w:rPr>
                <w:rFonts w:ascii="Arial" w:hAnsi="Arial" w:cs="Arial"/>
                <w:sz w:val="18"/>
                <w:szCs w:val="18"/>
              </w:rPr>
              <w:t>6 Active fro</w:t>
            </w:r>
            <w:r w:rsidR="00423DE1">
              <w:rPr>
                <w:rFonts w:ascii="Arial" w:hAnsi="Arial" w:cs="Arial"/>
                <w:sz w:val="18"/>
                <w:szCs w:val="18"/>
              </w:rPr>
              <w:t>ntages on Colombo St and High St</w:t>
            </w:r>
          </w:p>
          <w:p w:rsidR="003A4170" w:rsidRDefault="00A00618" w:rsidP="003A4170">
            <w:pPr>
              <w:pStyle w:val="Title"/>
              <w:spacing w:before="40" w:after="40"/>
              <w:jc w:val="left"/>
              <w:rPr>
                <w:rFonts w:ascii="Arial" w:hAnsi="Arial" w:cs="Arial"/>
                <w:b w:val="0"/>
                <w:sz w:val="18"/>
                <w:szCs w:val="18"/>
              </w:rPr>
            </w:pPr>
            <w:r>
              <w:rPr>
                <w:rFonts w:ascii="Arial" w:hAnsi="Arial" w:cs="Arial"/>
                <w:b w:val="0"/>
                <w:sz w:val="18"/>
                <w:szCs w:val="18"/>
              </w:rPr>
              <w:t>Areas shown as Central City Active Frontage and Veranda on Central City Active Frontages and Verandas and Building Setback Plann</w:t>
            </w:r>
            <w:r w:rsidR="00E14AF4">
              <w:rPr>
                <w:rFonts w:ascii="Arial" w:hAnsi="Arial" w:cs="Arial"/>
                <w:b w:val="0"/>
                <w:sz w:val="18"/>
                <w:szCs w:val="18"/>
              </w:rPr>
              <w:t>ing M</w:t>
            </w:r>
            <w:r>
              <w:rPr>
                <w:rFonts w:ascii="Arial" w:hAnsi="Arial" w:cs="Arial"/>
                <w:b w:val="0"/>
                <w:sz w:val="18"/>
                <w:szCs w:val="18"/>
              </w:rPr>
              <w:t>a</w:t>
            </w:r>
            <w:r w:rsidR="00E14AF4">
              <w:rPr>
                <w:rFonts w:ascii="Arial" w:hAnsi="Arial" w:cs="Arial"/>
                <w:b w:val="0"/>
                <w:sz w:val="18"/>
                <w:szCs w:val="18"/>
              </w:rPr>
              <w:t>p</w:t>
            </w:r>
            <w:r>
              <w:rPr>
                <w:rFonts w:ascii="Arial" w:hAnsi="Arial" w:cs="Arial"/>
                <w:b w:val="0"/>
                <w:sz w:val="18"/>
                <w:szCs w:val="18"/>
              </w:rPr>
              <w:t xml:space="preserve">, use of </w:t>
            </w:r>
            <w:r w:rsidR="00E14AF4">
              <w:rPr>
                <w:rFonts w:ascii="Arial" w:hAnsi="Arial" w:cs="Arial"/>
                <w:b w:val="0"/>
                <w:sz w:val="18"/>
                <w:szCs w:val="18"/>
              </w:rPr>
              <w:t>site/</w:t>
            </w:r>
            <w:r w:rsidR="00423DE1">
              <w:rPr>
                <w:rFonts w:ascii="Arial" w:hAnsi="Arial" w:cs="Arial"/>
                <w:b w:val="0"/>
                <w:sz w:val="18"/>
                <w:szCs w:val="18"/>
              </w:rPr>
              <w:t xml:space="preserve">ground floor of </w:t>
            </w:r>
            <w:r w:rsidR="00E14AF4">
              <w:rPr>
                <w:rFonts w:ascii="Arial" w:hAnsi="Arial" w:cs="Arial"/>
                <w:b w:val="0"/>
                <w:sz w:val="18"/>
                <w:szCs w:val="18"/>
              </w:rPr>
              <w:t>building</w:t>
            </w:r>
            <w:r w:rsidR="00423DE1">
              <w:rPr>
                <w:rFonts w:ascii="Arial" w:hAnsi="Arial" w:cs="Arial"/>
                <w:b w:val="0"/>
                <w:sz w:val="18"/>
                <w:szCs w:val="18"/>
              </w:rPr>
              <w:t xml:space="preserve"> within 10m of road boundary (excluding access ways and service lanes) limited to:</w:t>
            </w:r>
          </w:p>
          <w:p w:rsidR="00423DE1" w:rsidRDefault="00423DE1" w:rsidP="00423DE1">
            <w:pPr>
              <w:pStyle w:val="Title"/>
              <w:numPr>
                <w:ilvl w:val="0"/>
                <w:numId w:val="36"/>
              </w:numPr>
              <w:spacing w:before="40" w:after="40"/>
              <w:jc w:val="left"/>
              <w:rPr>
                <w:rFonts w:ascii="Arial" w:hAnsi="Arial" w:cs="Arial"/>
                <w:b w:val="0"/>
                <w:sz w:val="18"/>
                <w:szCs w:val="18"/>
              </w:rPr>
            </w:pPr>
            <w:proofErr w:type="gramStart"/>
            <w:r>
              <w:rPr>
                <w:rFonts w:ascii="Arial" w:hAnsi="Arial" w:cs="Arial"/>
                <w:b w:val="0"/>
                <w:sz w:val="18"/>
                <w:szCs w:val="18"/>
              </w:rPr>
              <w:t>retail</w:t>
            </w:r>
            <w:proofErr w:type="gramEnd"/>
            <w:r>
              <w:rPr>
                <w:rFonts w:ascii="Arial" w:hAnsi="Arial" w:cs="Arial"/>
                <w:b w:val="0"/>
                <w:sz w:val="18"/>
                <w:szCs w:val="18"/>
              </w:rPr>
              <w:t xml:space="preserve"> activity</w:t>
            </w:r>
          </w:p>
          <w:p w:rsidR="00423DE1" w:rsidRDefault="00423DE1" w:rsidP="00423DE1">
            <w:pPr>
              <w:pStyle w:val="Title"/>
              <w:numPr>
                <w:ilvl w:val="0"/>
                <w:numId w:val="36"/>
              </w:numPr>
              <w:spacing w:before="40" w:after="40"/>
              <w:jc w:val="left"/>
              <w:rPr>
                <w:rFonts w:ascii="Arial" w:hAnsi="Arial" w:cs="Arial"/>
                <w:b w:val="0"/>
                <w:sz w:val="18"/>
                <w:szCs w:val="18"/>
              </w:rPr>
            </w:pPr>
            <w:proofErr w:type="gramStart"/>
            <w:r>
              <w:rPr>
                <w:rFonts w:ascii="Arial" w:hAnsi="Arial" w:cs="Arial"/>
                <w:b w:val="0"/>
                <w:sz w:val="18"/>
                <w:szCs w:val="18"/>
              </w:rPr>
              <w:t>commercial</w:t>
            </w:r>
            <w:proofErr w:type="gramEnd"/>
            <w:r>
              <w:rPr>
                <w:rFonts w:ascii="Arial" w:hAnsi="Arial" w:cs="Arial"/>
                <w:b w:val="0"/>
                <w:sz w:val="18"/>
                <w:szCs w:val="18"/>
              </w:rPr>
              <w:t xml:space="preserve"> services</w:t>
            </w:r>
          </w:p>
          <w:p w:rsidR="00423DE1" w:rsidRDefault="00423DE1" w:rsidP="00423DE1">
            <w:pPr>
              <w:pStyle w:val="Title"/>
              <w:numPr>
                <w:ilvl w:val="0"/>
                <w:numId w:val="36"/>
              </w:numPr>
              <w:spacing w:before="40" w:after="40"/>
              <w:jc w:val="left"/>
              <w:rPr>
                <w:rFonts w:ascii="Arial" w:hAnsi="Arial" w:cs="Arial"/>
                <w:b w:val="0"/>
                <w:sz w:val="18"/>
                <w:szCs w:val="18"/>
              </w:rPr>
            </w:pPr>
            <w:proofErr w:type="gramStart"/>
            <w:r>
              <w:rPr>
                <w:rFonts w:ascii="Arial" w:hAnsi="Arial" w:cs="Arial"/>
                <w:b w:val="0"/>
                <w:sz w:val="18"/>
                <w:szCs w:val="18"/>
              </w:rPr>
              <w:lastRenderedPageBreak/>
              <w:t>gymnasium</w:t>
            </w:r>
            <w:proofErr w:type="gramEnd"/>
          </w:p>
          <w:p w:rsidR="00423DE1" w:rsidRDefault="00423DE1" w:rsidP="00423DE1">
            <w:pPr>
              <w:pStyle w:val="Title"/>
              <w:numPr>
                <w:ilvl w:val="0"/>
                <w:numId w:val="36"/>
              </w:numPr>
              <w:spacing w:before="40" w:after="40"/>
              <w:jc w:val="left"/>
              <w:rPr>
                <w:rFonts w:ascii="Arial" w:hAnsi="Arial" w:cs="Arial"/>
                <w:b w:val="0"/>
                <w:sz w:val="18"/>
                <w:szCs w:val="18"/>
              </w:rPr>
            </w:pPr>
            <w:proofErr w:type="gramStart"/>
            <w:r>
              <w:rPr>
                <w:rFonts w:ascii="Arial" w:hAnsi="Arial" w:cs="Arial"/>
                <w:b w:val="0"/>
                <w:sz w:val="18"/>
                <w:szCs w:val="18"/>
              </w:rPr>
              <w:t>entertainment</w:t>
            </w:r>
            <w:proofErr w:type="gramEnd"/>
            <w:r>
              <w:rPr>
                <w:rFonts w:ascii="Arial" w:hAnsi="Arial" w:cs="Arial"/>
                <w:b w:val="0"/>
                <w:sz w:val="18"/>
                <w:szCs w:val="18"/>
              </w:rPr>
              <w:t xml:space="preserve"> activity</w:t>
            </w:r>
          </w:p>
          <w:p w:rsidR="00423DE1" w:rsidRDefault="00423DE1" w:rsidP="00423DE1">
            <w:pPr>
              <w:pStyle w:val="Title"/>
              <w:numPr>
                <w:ilvl w:val="0"/>
                <w:numId w:val="36"/>
              </w:numPr>
              <w:spacing w:before="40" w:after="40"/>
              <w:jc w:val="left"/>
              <w:rPr>
                <w:rFonts w:ascii="Arial" w:hAnsi="Arial" w:cs="Arial"/>
                <w:b w:val="0"/>
                <w:sz w:val="18"/>
                <w:szCs w:val="18"/>
              </w:rPr>
            </w:pPr>
            <w:proofErr w:type="gramStart"/>
            <w:r>
              <w:rPr>
                <w:rFonts w:ascii="Arial" w:hAnsi="Arial" w:cs="Arial"/>
                <w:b w:val="0"/>
                <w:sz w:val="18"/>
                <w:szCs w:val="18"/>
              </w:rPr>
              <w:t>reception</w:t>
            </w:r>
            <w:proofErr w:type="gramEnd"/>
            <w:r>
              <w:rPr>
                <w:rFonts w:ascii="Arial" w:hAnsi="Arial" w:cs="Arial"/>
                <w:b w:val="0"/>
                <w:sz w:val="18"/>
                <w:szCs w:val="18"/>
              </w:rPr>
              <w:t xml:space="preserve"> areas for guest accommodation or</w:t>
            </w:r>
          </w:p>
          <w:p w:rsidR="00423DE1" w:rsidRPr="00AA1425" w:rsidRDefault="00423DE1" w:rsidP="00423DE1">
            <w:pPr>
              <w:pStyle w:val="Title"/>
              <w:numPr>
                <w:ilvl w:val="0"/>
                <w:numId w:val="36"/>
              </w:numPr>
              <w:spacing w:before="40" w:after="40"/>
              <w:jc w:val="left"/>
              <w:rPr>
                <w:rFonts w:ascii="Arial" w:hAnsi="Arial" w:cs="Arial"/>
                <w:b w:val="0"/>
                <w:sz w:val="18"/>
                <w:szCs w:val="18"/>
              </w:rPr>
            </w:pPr>
            <w:proofErr w:type="gramStart"/>
            <w:r>
              <w:rPr>
                <w:rFonts w:ascii="Arial" w:hAnsi="Arial" w:cs="Arial"/>
                <w:b w:val="0"/>
                <w:sz w:val="18"/>
                <w:szCs w:val="18"/>
              </w:rPr>
              <w:t>pedestrian</w:t>
            </w:r>
            <w:proofErr w:type="gramEnd"/>
            <w:r>
              <w:rPr>
                <w:rFonts w:ascii="Arial" w:hAnsi="Arial" w:cs="Arial"/>
                <w:b w:val="0"/>
                <w:sz w:val="18"/>
                <w:szCs w:val="18"/>
              </w:rPr>
              <w:t xml:space="preserve"> entranceways for any other activity</w:t>
            </w:r>
          </w:p>
        </w:tc>
        <w:tc>
          <w:tcPr>
            <w:tcW w:w="2868" w:type="dxa"/>
            <w:tcBorders>
              <w:bottom w:val="single" w:sz="4" w:space="0" w:color="auto"/>
            </w:tcBorders>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F6606" w:rsidRPr="00FB52A2" w:rsidTr="00423DE1">
        <w:tc>
          <w:tcPr>
            <w:tcW w:w="530"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3F6606" w:rsidRPr="00FB52A2" w:rsidRDefault="00BA46B9" w:rsidP="003F66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4" w:type="dxa"/>
            <w:shd w:val="clear" w:color="auto" w:fill="auto"/>
          </w:tcPr>
          <w:p w:rsidR="003A4170" w:rsidRDefault="00BA46B9" w:rsidP="003A4170">
            <w:pPr>
              <w:pStyle w:val="Title"/>
              <w:spacing w:before="40" w:after="40"/>
              <w:jc w:val="left"/>
              <w:rPr>
                <w:rFonts w:ascii="Arial" w:hAnsi="Arial" w:cs="Arial"/>
                <w:sz w:val="18"/>
                <w:szCs w:val="18"/>
              </w:rPr>
            </w:pPr>
            <w:r>
              <w:rPr>
                <w:rFonts w:ascii="Arial" w:hAnsi="Arial" w:cs="Arial"/>
                <w:sz w:val="18"/>
                <w:szCs w:val="18"/>
              </w:rPr>
              <w:t>15.</w:t>
            </w:r>
            <w:r w:rsidR="004621BA">
              <w:rPr>
                <w:rFonts w:ascii="Arial" w:hAnsi="Arial" w:cs="Arial"/>
                <w:sz w:val="18"/>
                <w:szCs w:val="18"/>
              </w:rPr>
              <w:t>1</w:t>
            </w:r>
            <w:r w:rsidR="00423DE1">
              <w:rPr>
                <w:rFonts w:ascii="Arial" w:hAnsi="Arial" w:cs="Arial"/>
                <w:sz w:val="18"/>
                <w:szCs w:val="18"/>
              </w:rPr>
              <w:t>2</w:t>
            </w:r>
            <w:r w:rsidR="004621BA">
              <w:rPr>
                <w:rFonts w:ascii="Arial" w:hAnsi="Arial" w:cs="Arial"/>
                <w:sz w:val="18"/>
                <w:szCs w:val="18"/>
              </w:rPr>
              <w:t>.</w:t>
            </w:r>
            <w:r w:rsidR="00722D46">
              <w:rPr>
                <w:rFonts w:ascii="Arial" w:hAnsi="Arial" w:cs="Arial"/>
                <w:sz w:val="18"/>
                <w:szCs w:val="18"/>
              </w:rPr>
              <w:t>2.</w:t>
            </w:r>
            <w:r w:rsidR="00423DE1">
              <w:rPr>
                <w:rFonts w:ascii="Arial" w:hAnsi="Arial" w:cs="Arial"/>
                <w:sz w:val="18"/>
                <w:szCs w:val="18"/>
              </w:rPr>
              <w:t>7</w:t>
            </w:r>
            <w:r w:rsidRPr="00FB52A2">
              <w:rPr>
                <w:rFonts w:ascii="Arial" w:hAnsi="Arial" w:cs="Arial"/>
                <w:sz w:val="18"/>
                <w:szCs w:val="18"/>
              </w:rPr>
              <w:t xml:space="preserve"> </w:t>
            </w:r>
            <w:r w:rsidR="00423DE1">
              <w:rPr>
                <w:rFonts w:ascii="Arial" w:hAnsi="Arial" w:cs="Arial"/>
                <w:sz w:val="18"/>
                <w:szCs w:val="18"/>
              </w:rPr>
              <w:t>Verandas on Colombo Street and High Street</w:t>
            </w:r>
          </w:p>
          <w:p w:rsidR="004621BA" w:rsidRPr="00FB52A2" w:rsidRDefault="00423DE1" w:rsidP="003A4170">
            <w:pPr>
              <w:pStyle w:val="Title"/>
              <w:spacing w:before="40" w:after="40"/>
              <w:jc w:val="left"/>
              <w:rPr>
                <w:rFonts w:ascii="Arial" w:hAnsi="Arial" w:cs="Arial"/>
                <w:b w:val="0"/>
                <w:sz w:val="18"/>
                <w:szCs w:val="18"/>
              </w:rPr>
            </w:pPr>
            <w:r>
              <w:rPr>
                <w:rFonts w:ascii="Arial" w:hAnsi="Arial" w:cs="Arial"/>
                <w:b w:val="0"/>
                <w:sz w:val="18"/>
                <w:szCs w:val="18"/>
              </w:rPr>
              <w:t>Areas shown as Central City Active Frontage and Veranda on Central City Active Frontages and Verandas and Building Setback Planning Map – every building with frontage to Colombo St or High Street shall provide a veranda/other means of weather protection with continuous cover for pedestrians</w:t>
            </w:r>
          </w:p>
        </w:tc>
        <w:tc>
          <w:tcPr>
            <w:tcW w:w="2868" w:type="dxa"/>
            <w:shd w:val="clear" w:color="auto" w:fill="auto"/>
          </w:tcPr>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23DE1" w:rsidRPr="00FB52A2" w:rsidTr="00423DE1">
        <w:tc>
          <w:tcPr>
            <w:tcW w:w="530" w:type="dxa"/>
            <w:shd w:val="clear" w:color="auto" w:fill="auto"/>
          </w:tcPr>
          <w:p w:rsidR="00423DE1" w:rsidRPr="00FB52A2" w:rsidRDefault="00423DE1" w:rsidP="00423DE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rsidR="00423DE1" w:rsidRPr="00FB52A2" w:rsidRDefault="00423DE1" w:rsidP="00423DE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rsidR="00423DE1" w:rsidRPr="00FB52A2" w:rsidRDefault="00423DE1" w:rsidP="00423DE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4" w:type="dxa"/>
            <w:shd w:val="clear" w:color="auto" w:fill="auto"/>
          </w:tcPr>
          <w:p w:rsidR="00423DE1" w:rsidRDefault="00423DE1" w:rsidP="00423DE1">
            <w:pPr>
              <w:pStyle w:val="Title"/>
              <w:spacing w:before="40" w:after="40"/>
              <w:jc w:val="left"/>
              <w:rPr>
                <w:rFonts w:ascii="Arial" w:hAnsi="Arial" w:cs="Arial"/>
                <w:sz w:val="18"/>
                <w:szCs w:val="18"/>
              </w:rPr>
            </w:pPr>
            <w:r>
              <w:rPr>
                <w:rFonts w:ascii="Arial" w:hAnsi="Arial" w:cs="Arial"/>
                <w:sz w:val="18"/>
                <w:szCs w:val="18"/>
              </w:rPr>
              <w:t>15.12.2.8 Minimum number of floors on Colombo St and High St</w:t>
            </w:r>
          </w:p>
          <w:p w:rsidR="00423DE1" w:rsidRPr="00423DE1" w:rsidRDefault="00423DE1" w:rsidP="00423DE1">
            <w:pPr>
              <w:pStyle w:val="Title"/>
              <w:spacing w:before="40" w:after="40"/>
              <w:jc w:val="left"/>
              <w:rPr>
                <w:rFonts w:ascii="Arial" w:hAnsi="Arial" w:cs="Arial"/>
                <w:b w:val="0"/>
                <w:sz w:val="18"/>
                <w:szCs w:val="18"/>
              </w:rPr>
            </w:pPr>
            <w:r>
              <w:rPr>
                <w:rFonts w:ascii="Arial" w:hAnsi="Arial" w:cs="Arial"/>
                <w:b w:val="0"/>
                <w:sz w:val="18"/>
                <w:szCs w:val="18"/>
              </w:rPr>
              <w:t xml:space="preserve">Minimum no. of floors above </w:t>
            </w:r>
            <w:proofErr w:type="spellStart"/>
            <w:r>
              <w:rPr>
                <w:rFonts w:ascii="Arial" w:hAnsi="Arial" w:cs="Arial"/>
                <w:b w:val="0"/>
                <w:sz w:val="18"/>
                <w:szCs w:val="18"/>
              </w:rPr>
              <w:t>gl</w:t>
            </w:r>
            <w:proofErr w:type="spellEnd"/>
            <w:r>
              <w:rPr>
                <w:rFonts w:ascii="Arial" w:hAnsi="Arial" w:cs="Arial"/>
                <w:b w:val="0"/>
                <w:sz w:val="18"/>
                <w:szCs w:val="18"/>
              </w:rPr>
              <w:t xml:space="preserve"> for any building with frontage to Colombo or High St: 2</w:t>
            </w:r>
          </w:p>
        </w:tc>
        <w:tc>
          <w:tcPr>
            <w:tcW w:w="2868" w:type="dxa"/>
            <w:shd w:val="clear" w:color="auto" w:fill="auto"/>
          </w:tcPr>
          <w:p w:rsidR="00423DE1" w:rsidRPr="00FB52A2" w:rsidRDefault="00423DE1" w:rsidP="00423DE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23DE1" w:rsidRPr="00FB52A2" w:rsidTr="004621BA">
        <w:tc>
          <w:tcPr>
            <w:tcW w:w="530" w:type="dxa"/>
            <w:tcBorders>
              <w:bottom w:val="single" w:sz="4" w:space="0" w:color="auto"/>
            </w:tcBorders>
            <w:shd w:val="clear" w:color="auto" w:fill="auto"/>
          </w:tcPr>
          <w:p w:rsidR="00423DE1" w:rsidRPr="00FB52A2" w:rsidRDefault="00423DE1" w:rsidP="00423DE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rsidR="00423DE1" w:rsidRPr="00FB52A2" w:rsidRDefault="00423DE1" w:rsidP="00423DE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rsidR="00423DE1" w:rsidRPr="00FB52A2" w:rsidRDefault="00423DE1" w:rsidP="00423DE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104" w:type="dxa"/>
            <w:tcBorders>
              <w:bottom w:val="single" w:sz="4" w:space="0" w:color="auto"/>
            </w:tcBorders>
            <w:shd w:val="clear" w:color="auto" w:fill="auto"/>
          </w:tcPr>
          <w:p w:rsidR="00423DE1" w:rsidRDefault="00423DE1" w:rsidP="00423DE1">
            <w:pPr>
              <w:pStyle w:val="Title"/>
              <w:spacing w:before="40" w:after="40"/>
              <w:jc w:val="left"/>
              <w:rPr>
                <w:rFonts w:ascii="Arial" w:hAnsi="Arial" w:cs="Arial"/>
                <w:sz w:val="18"/>
                <w:szCs w:val="18"/>
              </w:rPr>
            </w:pPr>
            <w:r>
              <w:rPr>
                <w:rFonts w:ascii="Arial" w:hAnsi="Arial" w:cs="Arial"/>
                <w:sz w:val="18"/>
                <w:szCs w:val="18"/>
              </w:rPr>
              <w:t>15.12.2.9 Water supply for fire fighting</w:t>
            </w:r>
          </w:p>
          <w:p w:rsidR="00423DE1" w:rsidRPr="00423DE1" w:rsidRDefault="00423DE1" w:rsidP="00423DE1">
            <w:pPr>
              <w:pStyle w:val="Title"/>
              <w:spacing w:before="40" w:after="40"/>
              <w:jc w:val="left"/>
              <w:rPr>
                <w:rFonts w:ascii="Arial" w:hAnsi="Arial" w:cs="Arial"/>
                <w:b w:val="0"/>
                <w:sz w:val="18"/>
                <w:szCs w:val="18"/>
              </w:rPr>
            </w:pPr>
            <w:r>
              <w:rPr>
                <w:rFonts w:ascii="Arial" w:hAnsi="Arial" w:cs="Arial"/>
                <w:b w:val="0"/>
                <w:sz w:val="18"/>
                <w:szCs w:val="18"/>
              </w:rPr>
              <w:t>All buildings via reticulated supply in accordance with the Code (excluding non-habitable accessory buildings)</w:t>
            </w:r>
          </w:p>
        </w:tc>
        <w:tc>
          <w:tcPr>
            <w:tcW w:w="2868" w:type="dxa"/>
            <w:tcBorders>
              <w:bottom w:val="single" w:sz="4" w:space="0" w:color="auto"/>
            </w:tcBorders>
            <w:shd w:val="clear" w:color="auto" w:fill="auto"/>
          </w:tcPr>
          <w:p w:rsidR="00423DE1" w:rsidRPr="00FB52A2" w:rsidRDefault="00423DE1" w:rsidP="00423DE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rsidR="003F6606" w:rsidRDefault="003F660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58"/>
        <w:gridCol w:w="564"/>
        <w:gridCol w:w="5025"/>
        <w:gridCol w:w="2839"/>
      </w:tblGrid>
      <w:tr w:rsidR="00193F53" w:rsidRPr="00E84A21" w:rsidTr="00C8367A">
        <w:trPr>
          <w:cantSplit/>
          <w:trHeight w:val="291"/>
          <w:tblHeader/>
        </w:trPr>
        <w:tc>
          <w:tcPr>
            <w:tcW w:w="9515" w:type="dxa"/>
            <w:gridSpan w:val="5"/>
            <w:shd w:val="clear" w:color="auto" w:fill="287888"/>
            <w:vAlign w:val="center"/>
          </w:tcPr>
          <w:p w:rsidR="00193F53" w:rsidRPr="00E84A21" w:rsidRDefault="00193F53" w:rsidP="00C8367A">
            <w:pPr>
              <w:pStyle w:val="Title"/>
              <w:spacing w:before="60" w:after="40"/>
              <w:jc w:val="left"/>
              <w:rPr>
                <w:rFonts w:ascii="Arial" w:hAnsi="Arial" w:cs="Arial"/>
                <w:color w:val="FFFFFF"/>
                <w:sz w:val="22"/>
                <w:szCs w:val="22"/>
              </w:rPr>
            </w:pPr>
            <w:r w:rsidRPr="00E84A21">
              <w:rPr>
                <w:rFonts w:ascii="Arial" w:hAnsi="Arial" w:cs="Arial"/>
                <w:color w:val="FFFFFF"/>
                <w:sz w:val="22"/>
                <w:szCs w:val="22"/>
              </w:rPr>
              <w:t>CHAPTER 7 - TRANSPORT RULES</w:t>
            </w:r>
          </w:p>
        </w:tc>
      </w:tr>
      <w:tr w:rsidR="00193F53" w:rsidRPr="00FB52A2" w:rsidTr="00C8367A">
        <w:trPr>
          <w:cantSplit/>
          <w:trHeight w:val="265"/>
          <w:tblHeader/>
        </w:trPr>
        <w:tc>
          <w:tcPr>
            <w:tcW w:w="1651" w:type="dxa"/>
            <w:gridSpan w:val="3"/>
            <w:shd w:val="clear" w:color="auto" w:fill="auto"/>
            <w:vAlign w:val="center"/>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t>Compliance</w:t>
            </w:r>
          </w:p>
        </w:tc>
        <w:tc>
          <w:tcPr>
            <w:tcW w:w="5025" w:type="dxa"/>
            <w:vMerge w:val="restart"/>
            <w:shd w:val="clear" w:color="auto" w:fill="auto"/>
            <w:vAlign w:val="center"/>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Rule</w:t>
            </w:r>
          </w:p>
        </w:tc>
        <w:tc>
          <w:tcPr>
            <w:tcW w:w="2839" w:type="dxa"/>
            <w:vMerge w:val="restart"/>
            <w:shd w:val="clear" w:color="auto" w:fill="auto"/>
            <w:vAlign w:val="center"/>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Comments</w:t>
            </w:r>
          </w:p>
        </w:tc>
      </w:tr>
      <w:tr w:rsidR="00193F53" w:rsidRPr="00FB52A2" w:rsidTr="00C8367A">
        <w:trPr>
          <w:cantSplit/>
          <w:trHeight w:val="336"/>
          <w:tblHeader/>
        </w:trPr>
        <w:tc>
          <w:tcPr>
            <w:tcW w:w="529" w:type="dxa"/>
            <w:shd w:val="clear" w:color="auto" w:fill="auto"/>
            <w:vAlign w:val="center"/>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t>Y</w:t>
            </w:r>
          </w:p>
        </w:tc>
        <w:tc>
          <w:tcPr>
            <w:tcW w:w="558" w:type="dxa"/>
            <w:shd w:val="clear" w:color="auto" w:fill="auto"/>
            <w:vAlign w:val="center"/>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t>N</w:t>
            </w:r>
          </w:p>
        </w:tc>
        <w:tc>
          <w:tcPr>
            <w:tcW w:w="564" w:type="dxa"/>
            <w:shd w:val="clear" w:color="auto" w:fill="auto"/>
            <w:vAlign w:val="center"/>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t>N/A</w:t>
            </w:r>
          </w:p>
        </w:tc>
        <w:tc>
          <w:tcPr>
            <w:tcW w:w="5025" w:type="dxa"/>
            <w:vMerge/>
            <w:shd w:val="clear" w:color="auto" w:fill="auto"/>
            <w:vAlign w:val="center"/>
          </w:tcPr>
          <w:p w:rsidR="00193F53" w:rsidRPr="00FB52A2" w:rsidRDefault="00193F53" w:rsidP="00C8367A">
            <w:pPr>
              <w:pStyle w:val="Title"/>
              <w:spacing w:before="40" w:after="40"/>
              <w:jc w:val="left"/>
              <w:rPr>
                <w:rFonts w:ascii="Arial" w:hAnsi="Arial" w:cs="Arial"/>
                <w:sz w:val="18"/>
                <w:szCs w:val="18"/>
              </w:rPr>
            </w:pPr>
          </w:p>
        </w:tc>
        <w:tc>
          <w:tcPr>
            <w:tcW w:w="2839" w:type="dxa"/>
            <w:vMerge/>
            <w:shd w:val="clear" w:color="auto" w:fill="auto"/>
            <w:vAlign w:val="center"/>
          </w:tcPr>
          <w:p w:rsidR="00193F53" w:rsidRPr="00FB52A2" w:rsidRDefault="00193F53" w:rsidP="00C8367A">
            <w:pPr>
              <w:pStyle w:val="Title"/>
              <w:spacing w:before="40" w:after="40"/>
              <w:jc w:val="left"/>
              <w:rPr>
                <w:rFonts w:ascii="Arial" w:hAnsi="Arial" w:cs="Arial"/>
                <w:sz w:val="18"/>
                <w:szCs w:val="18"/>
              </w:rPr>
            </w:pPr>
          </w:p>
        </w:tc>
      </w:tr>
      <w:tr w:rsidR="00193F53" w:rsidRPr="00FB52A2" w:rsidTr="00C8367A">
        <w:tc>
          <w:tcPr>
            <w:tcW w:w="9515" w:type="dxa"/>
            <w:gridSpan w:val="5"/>
            <w:shd w:val="clear" w:color="auto" w:fill="E6E6E6"/>
            <w:vAlign w:val="center"/>
          </w:tcPr>
          <w:p w:rsidR="00193F53" w:rsidRPr="00FB52A2" w:rsidRDefault="00193F53" w:rsidP="00C8367A">
            <w:pPr>
              <w:pStyle w:val="Title"/>
              <w:spacing w:before="40" w:after="40"/>
              <w:jc w:val="left"/>
              <w:rPr>
                <w:rFonts w:ascii="Arial" w:hAnsi="Arial" w:cs="Arial"/>
                <w:b w:val="0"/>
                <w:sz w:val="18"/>
                <w:szCs w:val="18"/>
              </w:rPr>
            </w:pPr>
            <w:r w:rsidRPr="00C263E2">
              <w:rPr>
                <w:rFonts w:ascii="Arial" w:hAnsi="Arial" w:cs="Arial"/>
                <w:sz w:val="18"/>
                <w:szCs w:val="18"/>
              </w:rPr>
              <w:t>7.</w:t>
            </w:r>
            <w:r>
              <w:rPr>
                <w:rFonts w:ascii="Arial" w:hAnsi="Arial" w:cs="Arial"/>
                <w:sz w:val="18"/>
                <w:szCs w:val="18"/>
              </w:rPr>
              <w:t>4.2</w:t>
            </w:r>
            <w:r w:rsidRPr="00C263E2">
              <w:rPr>
                <w:rFonts w:ascii="Arial" w:hAnsi="Arial" w:cs="Arial"/>
                <w:sz w:val="18"/>
                <w:szCs w:val="18"/>
              </w:rPr>
              <w:t xml:space="preserve"> Rules</w:t>
            </w:r>
          </w:p>
        </w:tc>
      </w:tr>
      <w:tr w:rsidR="00193F53" w:rsidRPr="00FB52A2" w:rsidTr="00C8367A">
        <w:tc>
          <w:tcPr>
            <w:tcW w:w="529"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P1 7.4.3.1 </w:t>
            </w:r>
            <w:r w:rsidRPr="00FB52A2">
              <w:rPr>
                <w:rFonts w:ascii="Arial" w:hAnsi="Arial" w:cs="Arial"/>
                <w:sz w:val="18"/>
                <w:szCs w:val="18"/>
              </w:rPr>
              <w:t>Minimum dimension of car parks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Where</w:t>
            </w:r>
            <w:r w:rsidRPr="00FB52A2">
              <w:rPr>
                <w:rFonts w:ascii="Arial" w:hAnsi="Arial" w:cs="Arial"/>
                <w:sz w:val="18"/>
                <w:szCs w:val="18"/>
              </w:rPr>
              <w:t xml:space="preserve"> </w:t>
            </w:r>
            <w:r w:rsidRPr="00FB52A2">
              <w:rPr>
                <w:rFonts w:ascii="Arial" w:hAnsi="Arial" w:cs="Arial"/>
                <w:b w:val="0"/>
                <w:sz w:val="18"/>
                <w:szCs w:val="18"/>
              </w:rPr>
              <w:t xml:space="preserve">car parks </w:t>
            </w:r>
            <w:r>
              <w:rPr>
                <w:rFonts w:ascii="Arial" w:hAnsi="Arial" w:cs="Arial"/>
                <w:b w:val="0"/>
                <w:sz w:val="18"/>
                <w:szCs w:val="18"/>
              </w:rPr>
              <w:t>provided (except residential activities)</w:t>
            </w:r>
            <w:r w:rsidRPr="00FB52A2">
              <w:rPr>
                <w:rFonts w:ascii="Arial" w:hAnsi="Arial" w:cs="Arial"/>
                <w:b w:val="0"/>
                <w:sz w:val="18"/>
                <w:szCs w:val="18"/>
              </w:rPr>
              <w:t>, Appendix 7.</w:t>
            </w:r>
            <w:r>
              <w:rPr>
                <w:rFonts w:ascii="Arial" w:hAnsi="Arial" w:cs="Arial"/>
                <w:b w:val="0"/>
                <w:sz w:val="18"/>
                <w:szCs w:val="18"/>
              </w:rPr>
              <w:t>5.1</w:t>
            </w:r>
            <w:r w:rsidRPr="00FB52A2">
              <w:rPr>
                <w:rFonts w:ascii="Arial" w:hAnsi="Arial" w:cs="Arial"/>
                <w:b w:val="0"/>
                <w:sz w:val="18"/>
                <w:szCs w:val="18"/>
              </w:rPr>
              <w:t xml:space="preserve"> Table 7.</w:t>
            </w:r>
            <w:r>
              <w:rPr>
                <w:rFonts w:ascii="Arial" w:hAnsi="Arial" w:cs="Arial"/>
                <w:b w:val="0"/>
                <w:sz w:val="18"/>
                <w:szCs w:val="18"/>
              </w:rPr>
              <w:t>5.1.3</w:t>
            </w:r>
          </w:p>
        </w:tc>
        <w:tc>
          <w:tcPr>
            <w:tcW w:w="2839" w:type="dxa"/>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 xml:space="preserve">4.2.1 P1 7.4.3.1 </w:t>
            </w:r>
            <w:r w:rsidRPr="00FB52A2">
              <w:rPr>
                <w:rFonts w:ascii="Arial" w:hAnsi="Arial" w:cs="Arial"/>
                <w:sz w:val="18"/>
                <w:szCs w:val="18"/>
              </w:rPr>
              <w:t xml:space="preserve">Mobility car parks </w:t>
            </w:r>
          </w:p>
          <w:p w:rsidR="00193F53"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Buildings with GFA &gt; 2,500m</w:t>
            </w:r>
            <w:r w:rsidRPr="00FB52A2">
              <w:rPr>
                <w:rFonts w:ascii="Arial" w:hAnsi="Arial" w:cs="Arial"/>
                <w:b w:val="0"/>
                <w:sz w:val="18"/>
                <w:szCs w:val="18"/>
                <w:vertAlign w:val="superscript"/>
              </w:rPr>
              <w:t xml:space="preserve">2 </w:t>
            </w:r>
            <w:r w:rsidRPr="00FB52A2">
              <w:rPr>
                <w:rFonts w:ascii="Arial" w:hAnsi="Arial" w:cs="Arial"/>
                <w:b w:val="0"/>
                <w:sz w:val="18"/>
                <w:szCs w:val="18"/>
              </w:rPr>
              <w:t xml:space="preserve">and other activities where </w:t>
            </w:r>
            <w:r>
              <w:rPr>
                <w:rFonts w:ascii="Arial" w:hAnsi="Arial" w:cs="Arial"/>
                <w:b w:val="0"/>
                <w:sz w:val="18"/>
                <w:szCs w:val="18"/>
              </w:rPr>
              <w:t>car</w:t>
            </w:r>
            <w:r w:rsidRPr="00FB52A2">
              <w:rPr>
                <w:rFonts w:ascii="Arial" w:hAnsi="Arial" w:cs="Arial"/>
                <w:b w:val="0"/>
                <w:sz w:val="18"/>
                <w:szCs w:val="18"/>
              </w:rPr>
              <w:t xml:space="preserve"> parks are provided Appendix 7.</w:t>
            </w:r>
            <w:r>
              <w:rPr>
                <w:rFonts w:ascii="Arial" w:hAnsi="Arial" w:cs="Arial"/>
                <w:b w:val="0"/>
                <w:sz w:val="18"/>
                <w:szCs w:val="18"/>
              </w:rPr>
              <w:t>5.</w:t>
            </w:r>
            <w:r w:rsidRPr="00FB52A2">
              <w:rPr>
                <w:rFonts w:ascii="Arial" w:hAnsi="Arial" w:cs="Arial"/>
                <w:b w:val="0"/>
                <w:sz w:val="18"/>
                <w:szCs w:val="18"/>
              </w:rPr>
              <w:t>1 Table 7.</w:t>
            </w:r>
            <w:r>
              <w:rPr>
                <w:rFonts w:ascii="Arial" w:hAnsi="Arial" w:cs="Arial"/>
                <w:b w:val="0"/>
                <w:sz w:val="18"/>
                <w:szCs w:val="18"/>
              </w:rPr>
              <w:t>5.1.2</w:t>
            </w:r>
          </w:p>
          <w:p w:rsidR="00193F53" w:rsidRPr="00FB52A2" w:rsidRDefault="00193F53" w:rsidP="00C8367A">
            <w:pPr>
              <w:pStyle w:val="Title"/>
              <w:spacing w:before="40" w:after="40"/>
              <w:jc w:val="left"/>
              <w:rPr>
                <w:rFonts w:ascii="Arial" w:hAnsi="Arial" w:cs="Arial"/>
                <w:b w:val="0"/>
                <w:sz w:val="18"/>
                <w:szCs w:val="18"/>
              </w:rPr>
            </w:pPr>
            <w:r>
              <w:rPr>
                <w:rFonts w:ascii="Arial" w:hAnsi="Arial" w:cs="Arial"/>
                <w:b w:val="0"/>
                <w:sz w:val="18"/>
                <w:szCs w:val="18"/>
              </w:rPr>
              <w:t>Residential activities excluded.</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P2 7.4.3.2</w:t>
            </w:r>
            <w:r w:rsidRPr="00FB52A2">
              <w:rPr>
                <w:rFonts w:ascii="Arial" w:hAnsi="Arial" w:cs="Arial"/>
                <w:sz w:val="18"/>
                <w:szCs w:val="18"/>
              </w:rPr>
              <w:t xml:space="preserve"> Minimum number of cycle parking facilities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All activities, Appendix 7.</w:t>
            </w:r>
            <w:r>
              <w:rPr>
                <w:rFonts w:ascii="Arial" w:hAnsi="Arial" w:cs="Arial"/>
                <w:b w:val="0"/>
                <w:sz w:val="18"/>
                <w:szCs w:val="18"/>
              </w:rPr>
              <w:t>5.</w:t>
            </w:r>
            <w:r w:rsidRPr="00FB52A2">
              <w:rPr>
                <w:rFonts w:ascii="Arial" w:hAnsi="Arial" w:cs="Arial"/>
                <w:b w:val="0"/>
                <w:sz w:val="18"/>
                <w:szCs w:val="18"/>
              </w:rPr>
              <w:t>2.</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P3 7.4.3.3</w:t>
            </w:r>
            <w:r w:rsidRPr="00FB52A2">
              <w:rPr>
                <w:rFonts w:ascii="Arial" w:hAnsi="Arial" w:cs="Arial"/>
                <w:sz w:val="18"/>
                <w:szCs w:val="18"/>
              </w:rPr>
              <w:t xml:space="preserve"> Minimum number of loading spaces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All activities where standard car parks are provided, Appendix 7.</w:t>
            </w:r>
            <w:r>
              <w:rPr>
                <w:rFonts w:ascii="Arial" w:hAnsi="Arial" w:cs="Arial"/>
                <w:b w:val="0"/>
                <w:sz w:val="18"/>
                <w:szCs w:val="18"/>
              </w:rPr>
              <w:t>5.</w:t>
            </w:r>
            <w:r w:rsidRPr="00FB52A2">
              <w:rPr>
                <w:rFonts w:ascii="Arial" w:hAnsi="Arial" w:cs="Arial"/>
                <w:b w:val="0"/>
                <w:sz w:val="18"/>
                <w:szCs w:val="18"/>
              </w:rPr>
              <w:t xml:space="preserve">3. </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P4 </w:t>
            </w:r>
            <w:proofErr w:type="gramStart"/>
            <w:r>
              <w:rPr>
                <w:rFonts w:ascii="Arial" w:hAnsi="Arial" w:cs="Arial"/>
                <w:sz w:val="18"/>
                <w:szCs w:val="18"/>
              </w:rPr>
              <w:t>7.4.3.4</w:t>
            </w:r>
            <w:r w:rsidRPr="00FB52A2">
              <w:rPr>
                <w:rFonts w:ascii="Arial" w:hAnsi="Arial" w:cs="Arial"/>
                <w:sz w:val="18"/>
                <w:szCs w:val="18"/>
              </w:rPr>
              <w:t xml:space="preserve">  Manoeuvring</w:t>
            </w:r>
            <w:proofErr w:type="gramEnd"/>
            <w:r w:rsidRPr="00FB52A2">
              <w:rPr>
                <w:rFonts w:ascii="Arial" w:hAnsi="Arial" w:cs="Arial"/>
                <w:sz w:val="18"/>
                <w:szCs w:val="18"/>
              </w:rPr>
              <w:t xml:space="preserve"> for parking and loading areas </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O</w:t>
            </w:r>
            <w:r>
              <w:rPr>
                <w:rFonts w:ascii="Arial" w:hAnsi="Arial" w:cs="Arial"/>
                <w:b w:val="0"/>
                <w:sz w:val="18"/>
                <w:szCs w:val="18"/>
              </w:rPr>
              <w:t>n</w:t>
            </w:r>
            <w:r w:rsidRPr="00FB52A2">
              <w:rPr>
                <w:rFonts w:ascii="Arial" w:hAnsi="Arial" w:cs="Arial"/>
                <w:b w:val="0"/>
                <w:sz w:val="18"/>
                <w:szCs w:val="18"/>
              </w:rPr>
              <w:t>-site manoeuvring area for all activities with a vehicle access Appendix 7</w:t>
            </w:r>
            <w:r>
              <w:rPr>
                <w:rFonts w:ascii="Arial" w:hAnsi="Arial" w:cs="Arial"/>
                <w:b w:val="0"/>
                <w:sz w:val="18"/>
                <w:szCs w:val="18"/>
              </w:rPr>
              <w:t>.5</w:t>
            </w:r>
            <w:r w:rsidRPr="00FB52A2">
              <w:rPr>
                <w:rFonts w:ascii="Arial" w:hAnsi="Arial" w:cs="Arial"/>
                <w:b w:val="0"/>
                <w:sz w:val="18"/>
                <w:szCs w:val="18"/>
              </w:rPr>
              <w:t>.6</w:t>
            </w:r>
          </w:p>
          <w:p w:rsidR="00193F53"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 xml:space="preserve">On-site vehicle manoeuvring area to ensure forward movement off site </w:t>
            </w:r>
            <w:r>
              <w:rPr>
                <w:rFonts w:ascii="Arial" w:hAnsi="Arial" w:cs="Arial"/>
                <w:b w:val="0"/>
                <w:sz w:val="18"/>
                <w:szCs w:val="18"/>
              </w:rPr>
              <w:t>–</w:t>
            </w:r>
            <w:r w:rsidRPr="00FB52A2">
              <w:rPr>
                <w:rFonts w:ascii="Arial" w:hAnsi="Arial" w:cs="Arial"/>
                <w:b w:val="0"/>
                <w:sz w:val="18"/>
                <w:szCs w:val="18"/>
              </w:rPr>
              <w:t xml:space="preserve"> all activities with access to </w:t>
            </w:r>
          </w:p>
          <w:p w:rsidR="00193F53" w:rsidRDefault="00193F53" w:rsidP="00C8367A">
            <w:pPr>
              <w:pStyle w:val="Title"/>
              <w:numPr>
                <w:ilvl w:val="0"/>
                <w:numId w:val="32"/>
              </w:numPr>
              <w:spacing w:before="40" w:after="40"/>
              <w:jc w:val="left"/>
              <w:rPr>
                <w:rFonts w:ascii="Arial" w:hAnsi="Arial" w:cs="Arial"/>
                <w:b w:val="0"/>
                <w:sz w:val="18"/>
                <w:szCs w:val="18"/>
              </w:rPr>
            </w:pPr>
            <w:proofErr w:type="gramStart"/>
            <w:r w:rsidRPr="00FB52A2">
              <w:rPr>
                <w:rFonts w:ascii="Arial" w:hAnsi="Arial" w:cs="Arial"/>
                <w:b w:val="0"/>
                <w:sz w:val="18"/>
                <w:szCs w:val="18"/>
              </w:rPr>
              <w:t>arterial</w:t>
            </w:r>
            <w:proofErr w:type="gramEnd"/>
            <w:r w:rsidRPr="00FB52A2">
              <w:rPr>
                <w:rFonts w:ascii="Arial" w:hAnsi="Arial" w:cs="Arial"/>
                <w:b w:val="0"/>
                <w:sz w:val="18"/>
                <w:szCs w:val="18"/>
              </w:rPr>
              <w:t xml:space="preserve"> road; </w:t>
            </w:r>
          </w:p>
          <w:p w:rsidR="00193F53" w:rsidRDefault="00193F53" w:rsidP="00C8367A">
            <w:pPr>
              <w:pStyle w:val="Title"/>
              <w:numPr>
                <w:ilvl w:val="0"/>
                <w:numId w:val="32"/>
              </w:numPr>
              <w:spacing w:before="40" w:after="40"/>
              <w:jc w:val="left"/>
              <w:rPr>
                <w:rFonts w:ascii="Arial" w:hAnsi="Arial" w:cs="Arial"/>
                <w:b w:val="0"/>
                <w:sz w:val="18"/>
                <w:szCs w:val="18"/>
              </w:rPr>
            </w:pPr>
            <w:proofErr w:type="gramStart"/>
            <w:r w:rsidRPr="00FB52A2">
              <w:rPr>
                <w:rFonts w:ascii="Arial" w:hAnsi="Arial" w:cs="Arial"/>
                <w:b w:val="0"/>
                <w:sz w:val="18"/>
                <w:szCs w:val="18"/>
              </w:rPr>
              <w:t>collector</w:t>
            </w:r>
            <w:proofErr w:type="gramEnd"/>
            <w:r w:rsidRPr="00FB52A2">
              <w:rPr>
                <w:rFonts w:ascii="Arial" w:hAnsi="Arial" w:cs="Arial"/>
                <w:b w:val="0"/>
                <w:sz w:val="18"/>
                <w:szCs w:val="18"/>
              </w:rPr>
              <w:t xml:space="preserve"> road where 3 or more parking spaces provided; </w:t>
            </w:r>
          </w:p>
          <w:p w:rsidR="00193F53" w:rsidRDefault="00193F53" w:rsidP="00C8367A">
            <w:pPr>
              <w:pStyle w:val="Title"/>
              <w:numPr>
                <w:ilvl w:val="0"/>
                <w:numId w:val="32"/>
              </w:numPr>
              <w:spacing w:before="40" w:after="40"/>
              <w:jc w:val="left"/>
              <w:rPr>
                <w:rFonts w:ascii="Arial" w:hAnsi="Arial" w:cs="Arial"/>
                <w:b w:val="0"/>
                <w:sz w:val="18"/>
                <w:szCs w:val="18"/>
              </w:rPr>
            </w:pPr>
            <w:r w:rsidRPr="00FB52A2">
              <w:rPr>
                <w:rFonts w:ascii="Arial" w:hAnsi="Arial" w:cs="Arial"/>
                <w:b w:val="0"/>
                <w:sz w:val="18"/>
                <w:szCs w:val="18"/>
              </w:rPr>
              <w:t xml:space="preserve">6 or more parking spaces; </w:t>
            </w:r>
          </w:p>
          <w:p w:rsidR="00193F53" w:rsidRDefault="00193F53" w:rsidP="00C8367A">
            <w:pPr>
              <w:pStyle w:val="Title"/>
              <w:numPr>
                <w:ilvl w:val="0"/>
                <w:numId w:val="32"/>
              </w:numPr>
              <w:spacing w:before="40" w:after="40"/>
              <w:jc w:val="left"/>
              <w:rPr>
                <w:rFonts w:ascii="Arial" w:hAnsi="Arial" w:cs="Arial"/>
                <w:b w:val="0"/>
                <w:sz w:val="18"/>
                <w:szCs w:val="18"/>
              </w:rPr>
            </w:pPr>
            <w:proofErr w:type="gramStart"/>
            <w:r w:rsidRPr="00FB52A2">
              <w:rPr>
                <w:rFonts w:ascii="Arial" w:hAnsi="Arial" w:cs="Arial"/>
                <w:b w:val="0"/>
                <w:sz w:val="18"/>
                <w:szCs w:val="18"/>
              </w:rPr>
              <w:t>heavy</w:t>
            </w:r>
            <w:proofErr w:type="gramEnd"/>
            <w:r w:rsidRPr="00FB52A2">
              <w:rPr>
                <w:rFonts w:ascii="Arial" w:hAnsi="Arial" w:cs="Arial"/>
                <w:b w:val="0"/>
                <w:sz w:val="18"/>
                <w:szCs w:val="18"/>
              </w:rPr>
              <w:t xml:space="preserve"> vehicle bay</w:t>
            </w:r>
            <w:r>
              <w:rPr>
                <w:rFonts w:ascii="Arial" w:hAnsi="Arial" w:cs="Arial"/>
                <w:b w:val="0"/>
                <w:sz w:val="18"/>
                <w:szCs w:val="18"/>
              </w:rPr>
              <w:t xml:space="preserve">; </w:t>
            </w:r>
          </w:p>
          <w:p w:rsidR="00193F53" w:rsidRDefault="00193F53" w:rsidP="00C8367A">
            <w:pPr>
              <w:pStyle w:val="Title"/>
              <w:numPr>
                <w:ilvl w:val="0"/>
                <w:numId w:val="32"/>
              </w:numPr>
              <w:spacing w:before="40" w:after="40"/>
              <w:jc w:val="left"/>
              <w:rPr>
                <w:rFonts w:ascii="Arial" w:hAnsi="Arial" w:cs="Arial"/>
                <w:b w:val="0"/>
                <w:sz w:val="18"/>
                <w:szCs w:val="18"/>
              </w:rPr>
            </w:pPr>
            <w:proofErr w:type="gramStart"/>
            <w:r>
              <w:rPr>
                <w:rFonts w:ascii="Arial" w:hAnsi="Arial" w:cs="Arial"/>
                <w:b w:val="0"/>
                <w:sz w:val="18"/>
                <w:szCs w:val="18"/>
              </w:rPr>
              <w:t>local</w:t>
            </w:r>
            <w:proofErr w:type="gramEnd"/>
            <w:r>
              <w:rPr>
                <w:rFonts w:ascii="Arial" w:hAnsi="Arial" w:cs="Arial"/>
                <w:b w:val="0"/>
                <w:sz w:val="18"/>
                <w:szCs w:val="18"/>
              </w:rPr>
              <w:t xml:space="preserve"> street or local distributor street within Central City core; </w:t>
            </w:r>
          </w:p>
          <w:p w:rsidR="00193F53" w:rsidRDefault="00193F53" w:rsidP="00C8367A">
            <w:pPr>
              <w:pStyle w:val="Title"/>
              <w:numPr>
                <w:ilvl w:val="0"/>
                <w:numId w:val="32"/>
              </w:numPr>
              <w:spacing w:before="40" w:after="40"/>
              <w:jc w:val="left"/>
              <w:rPr>
                <w:rFonts w:ascii="Arial" w:hAnsi="Arial" w:cs="Arial"/>
                <w:b w:val="0"/>
                <w:sz w:val="18"/>
                <w:szCs w:val="18"/>
              </w:rPr>
            </w:pPr>
            <w:proofErr w:type="gramStart"/>
            <w:r>
              <w:rPr>
                <w:rFonts w:ascii="Arial" w:hAnsi="Arial" w:cs="Arial"/>
                <w:b w:val="0"/>
                <w:sz w:val="18"/>
                <w:szCs w:val="18"/>
              </w:rPr>
              <w:lastRenderedPageBreak/>
              <w:t>main</w:t>
            </w:r>
            <w:proofErr w:type="gramEnd"/>
            <w:r>
              <w:rPr>
                <w:rFonts w:ascii="Arial" w:hAnsi="Arial" w:cs="Arial"/>
                <w:b w:val="0"/>
                <w:sz w:val="18"/>
                <w:szCs w:val="18"/>
              </w:rPr>
              <w:t xml:space="preserve"> distributor street within the Central City where access serves 3 or more parking spaces; </w:t>
            </w:r>
          </w:p>
          <w:p w:rsidR="00193F53" w:rsidRPr="00FB52A2" w:rsidRDefault="00193F53" w:rsidP="00C8367A">
            <w:pPr>
              <w:pStyle w:val="Title"/>
              <w:numPr>
                <w:ilvl w:val="0"/>
                <w:numId w:val="32"/>
              </w:numPr>
              <w:spacing w:before="40" w:after="40"/>
              <w:jc w:val="left"/>
              <w:rPr>
                <w:rFonts w:ascii="Arial" w:hAnsi="Arial" w:cs="Arial"/>
                <w:b w:val="0"/>
                <w:sz w:val="18"/>
                <w:szCs w:val="18"/>
              </w:rPr>
            </w:pPr>
            <w:proofErr w:type="gramStart"/>
            <w:r>
              <w:rPr>
                <w:rFonts w:ascii="Arial" w:hAnsi="Arial" w:cs="Arial"/>
                <w:b w:val="0"/>
                <w:sz w:val="18"/>
                <w:szCs w:val="18"/>
              </w:rPr>
              <w:t>local</w:t>
            </w:r>
            <w:proofErr w:type="gramEnd"/>
            <w:r>
              <w:rPr>
                <w:rFonts w:ascii="Arial" w:hAnsi="Arial" w:cs="Arial"/>
                <w:b w:val="0"/>
                <w:sz w:val="18"/>
                <w:szCs w:val="18"/>
              </w:rPr>
              <w:t xml:space="preserve"> street outside the Central City core where the vehicle access serves 6+ parking spaces. </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P5 7.4.3.5 </w:t>
            </w:r>
            <w:r w:rsidRPr="00FB52A2">
              <w:rPr>
                <w:rFonts w:ascii="Arial" w:hAnsi="Arial" w:cs="Arial"/>
                <w:sz w:val="18"/>
                <w:szCs w:val="18"/>
              </w:rPr>
              <w:t xml:space="preserve">Gradient of parking and loading areas </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Non-residential activities with vehicle access.</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6</w:t>
            </w:r>
            <w:r>
              <w:rPr>
                <w:rFonts w:ascii="Arial" w:hAnsi="Arial" w:cs="Arial"/>
                <w:sz w:val="18"/>
                <w:szCs w:val="18"/>
              </w:rPr>
              <w:t xml:space="preserve"> 7.4.3.6</w:t>
            </w:r>
            <w:r w:rsidRPr="00FB52A2">
              <w:rPr>
                <w:rFonts w:ascii="Arial" w:hAnsi="Arial" w:cs="Arial"/>
                <w:sz w:val="18"/>
                <w:szCs w:val="18"/>
              </w:rPr>
              <w:t xml:space="preserve"> Design of parking and loading areas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Lighting - non-residential activities with parking/loading areas used during darkness.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 xml:space="preserve">Formed, sealed, drained and marked out - any urban activity except residential with less than 3 car parks; sites with access off unsealed road; temporary activities. </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blPrEx>
          <w:tblLook w:val="04A0" w:firstRow="1" w:lastRow="0" w:firstColumn="1" w:lastColumn="0" w:noHBand="0" w:noVBand="1"/>
        </w:tblPrEx>
        <w:tc>
          <w:tcPr>
            <w:tcW w:w="529"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 xml:space="preserve">7 </w:t>
            </w:r>
            <w:r>
              <w:rPr>
                <w:rFonts w:ascii="Arial" w:hAnsi="Arial" w:cs="Arial"/>
                <w:sz w:val="18"/>
                <w:szCs w:val="18"/>
              </w:rPr>
              <w:t xml:space="preserve">  7.4.3.7 </w:t>
            </w:r>
            <w:r w:rsidRPr="00FB52A2">
              <w:rPr>
                <w:rFonts w:ascii="Arial" w:hAnsi="Arial" w:cs="Arial"/>
                <w:sz w:val="18"/>
                <w:szCs w:val="18"/>
              </w:rPr>
              <w:t>Access design</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Access standards - all activities with vehicle access, Appendix 7.</w:t>
            </w:r>
            <w:r>
              <w:rPr>
                <w:rFonts w:ascii="Arial" w:hAnsi="Arial" w:cs="Arial"/>
                <w:b w:val="0"/>
                <w:sz w:val="18"/>
                <w:szCs w:val="18"/>
              </w:rPr>
              <w:t>5.</w:t>
            </w:r>
            <w:r w:rsidRPr="00FB52A2">
              <w:rPr>
                <w:rFonts w:ascii="Arial" w:hAnsi="Arial" w:cs="Arial"/>
                <w:b w:val="0"/>
                <w:sz w:val="18"/>
                <w:szCs w:val="18"/>
              </w:rPr>
              <w:t>7.</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Queue space - 4 or more car parks or residential units, Appendix 7.</w:t>
            </w:r>
            <w:r>
              <w:rPr>
                <w:rFonts w:ascii="Arial" w:hAnsi="Arial" w:cs="Arial"/>
                <w:b w:val="0"/>
                <w:sz w:val="18"/>
                <w:szCs w:val="18"/>
              </w:rPr>
              <w:t>5.</w:t>
            </w:r>
            <w:r w:rsidRPr="00FB52A2">
              <w:rPr>
                <w:rFonts w:ascii="Arial" w:hAnsi="Arial" w:cs="Arial"/>
                <w:b w:val="0"/>
                <w:sz w:val="18"/>
                <w:szCs w:val="18"/>
              </w:rPr>
              <w:t>8.</w:t>
            </w:r>
          </w:p>
          <w:p w:rsidR="00193F53" w:rsidRDefault="00193F53" w:rsidP="00C8367A">
            <w:pPr>
              <w:pStyle w:val="Title"/>
              <w:spacing w:before="40" w:after="40"/>
              <w:jc w:val="left"/>
              <w:rPr>
                <w:rFonts w:ascii="Arial" w:hAnsi="Arial" w:cs="Arial"/>
                <w:b w:val="0"/>
                <w:sz w:val="18"/>
                <w:szCs w:val="18"/>
              </w:rPr>
            </w:pPr>
            <w:r>
              <w:rPr>
                <w:rFonts w:ascii="Arial" w:hAnsi="Arial" w:cs="Arial"/>
                <w:b w:val="0"/>
                <w:sz w:val="18"/>
                <w:szCs w:val="18"/>
              </w:rPr>
              <w:t xml:space="preserve">Access to street within Central City core where access serves more than 15 car parking spaces or more than 10 heavy vehicle movements per day </w:t>
            </w:r>
            <w:r w:rsidRPr="00FB52A2">
              <w:rPr>
                <w:rFonts w:ascii="Arial" w:hAnsi="Arial" w:cs="Arial"/>
                <w:b w:val="0"/>
                <w:sz w:val="18"/>
                <w:szCs w:val="18"/>
              </w:rPr>
              <w:t>Pedestrian warning system Appendix 7</w:t>
            </w:r>
            <w:r>
              <w:rPr>
                <w:rFonts w:ascii="Arial" w:hAnsi="Arial" w:cs="Arial"/>
                <w:b w:val="0"/>
                <w:sz w:val="18"/>
                <w:szCs w:val="18"/>
              </w:rPr>
              <w:t>.5.9</w:t>
            </w:r>
          </w:p>
          <w:p w:rsidR="00193F53" w:rsidRDefault="00193F53" w:rsidP="00C8367A">
            <w:pPr>
              <w:pStyle w:val="Title"/>
              <w:spacing w:before="40" w:after="40"/>
              <w:jc w:val="left"/>
              <w:rPr>
                <w:rFonts w:ascii="Arial" w:hAnsi="Arial" w:cs="Arial"/>
                <w:b w:val="0"/>
                <w:sz w:val="18"/>
                <w:szCs w:val="18"/>
              </w:rPr>
            </w:pPr>
            <w:r>
              <w:rPr>
                <w:rFonts w:ascii="Arial" w:hAnsi="Arial" w:cs="Arial"/>
                <w:b w:val="0"/>
                <w:sz w:val="18"/>
                <w:szCs w:val="18"/>
              </w:rPr>
              <w:t xml:space="preserve">Access to other streets outside core where access serves more than 15 car parking spaces or more than 10 heavy vehicle movements per day </w:t>
            </w:r>
          </w:p>
          <w:p w:rsidR="00193F53" w:rsidRPr="00FB52A2" w:rsidRDefault="00193F53" w:rsidP="00C8367A">
            <w:pPr>
              <w:pStyle w:val="Title"/>
              <w:spacing w:before="40" w:after="40"/>
              <w:jc w:val="left"/>
              <w:rPr>
                <w:rFonts w:ascii="Arial" w:hAnsi="Arial" w:cs="Arial"/>
                <w:b w:val="0"/>
                <w:sz w:val="18"/>
                <w:szCs w:val="18"/>
              </w:rPr>
            </w:pPr>
            <w:r>
              <w:rPr>
                <w:rFonts w:ascii="Arial" w:hAnsi="Arial" w:cs="Arial"/>
                <w:b w:val="0"/>
                <w:sz w:val="18"/>
                <w:szCs w:val="18"/>
              </w:rPr>
              <w:t>Either pedestrian warning system or visibility splay Appendix 7.5.9 provided. If access within 20m of RCC zone any audio method should not operate 20:00-08:00 except where associated with emergency service vehicle</w:t>
            </w:r>
          </w:p>
        </w:tc>
        <w:tc>
          <w:tcPr>
            <w:tcW w:w="2839" w:type="dxa"/>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blPrEx>
          <w:tblLook w:val="04A0" w:firstRow="1" w:lastRow="0" w:firstColumn="1" w:lastColumn="0" w:noHBand="0" w:noVBand="1"/>
        </w:tblPrEx>
        <w:tc>
          <w:tcPr>
            <w:tcW w:w="529"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7.4.3.8</w:t>
            </w:r>
            <w:r w:rsidRPr="00FB52A2">
              <w:rPr>
                <w:rFonts w:ascii="Arial" w:hAnsi="Arial" w:cs="Arial"/>
                <w:sz w:val="18"/>
                <w:szCs w:val="18"/>
              </w:rPr>
              <w:t>(a) Provision of vehicle crossings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All activities with vehicle access to road or service lane.</w:t>
            </w:r>
          </w:p>
        </w:tc>
        <w:tc>
          <w:tcPr>
            <w:tcW w:w="2839" w:type="dxa"/>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(e) Maximum number of vehicle crossings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All act</w:t>
            </w:r>
            <w:r>
              <w:rPr>
                <w:rFonts w:ascii="Arial" w:hAnsi="Arial" w:cs="Arial"/>
                <w:b w:val="0"/>
                <w:sz w:val="18"/>
                <w:szCs w:val="18"/>
              </w:rPr>
              <w:t>ivities Appendix 7.5.11 Table 7.5.11.3</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(f) Distance between vehicle crossings and intersections</w:t>
            </w:r>
          </w:p>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t>All ac</w:t>
            </w:r>
            <w:r>
              <w:rPr>
                <w:rFonts w:ascii="Arial" w:hAnsi="Arial" w:cs="Arial"/>
                <w:b w:val="0"/>
                <w:sz w:val="18"/>
                <w:szCs w:val="18"/>
              </w:rPr>
              <w:t>tivities Appendix 7.5.11 Table 7.5.11.5</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 xml:space="preserve">9 </w:t>
            </w:r>
            <w:r>
              <w:rPr>
                <w:rFonts w:ascii="Arial" w:hAnsi="Arial" w:cs="Arial"/>
                <w:sz w:val="18"/>
                <w:szCs w:val="18"/>
              </w:rPr>
              <w:t xml:space="preserve">7.4.3.9 </w:t>
            </w:r>
            <w:r w:rsidRPr="00FB52A2">
              <w:rPr>
                <w:rFonts w:ascii="Arial" w:hAnsi="Arial" w:cs="Arial"/>
                <w:sz w:val="18"/>
                <w:szCs w:val="18"/>
              </w:rPr>
              <w:t>Location of buildings and access in relation to road/rail level crossings</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w:t>
            </w:r>
            <w:r w:rsidRPr="00FB52A2">
              <w:rPr>
                <w:rFonts w:ascii="Arial" w:hAnsi="Arial" w:cs="Arial"/>
                <w:sz w:val="18"/>
                <w:szCs w:val="18"/>
              </w:rPr>
              <w:t xml:space="preserve">0 </w:t>
            </w:r>
            <w:r>
              <w:rPr>
                <w:rFonts w:ascii="Arial" w:hAnsi="Arial" w:cs="Arial"/>
                <w:sz w:val="18"/>
                <w:szCs w:val="18"/>
              </w:rPr>
              <w:t xml:space="preserve">7.4.3.10 </w:t>
            </w:r>
            <w:r w:rsidRPr="00FB52A2">
              <w:rPr>
                <w:rFonts w:ascii="Arial" w:hAnsi="Arial" w:cs="Arial"/>
                <w:sz w:val="18"/>
                <w:szCs w:val="18"/>
              </w:rPr>
              <w:t xml:space="preserve">High trip generators </w:t>
            </w:r>
            <w:r w:rsidRPr="00FB52A2">
              <w:rPr>
                <w:rFonts w:ascii="Arial" w:hAnsi="Arial" w:cs="Arial"/>
                <w:b w:val="0"/>
                <w:sz w:val="18"/>
                <w:szCs w:val="18"/>
              </w:rPr>
              <w:t>-</w:t>
            </w:r>
            <w:r w:rsidRPr="00FB52A2">
              <w:rPr>
                <w:rFonts w:ascii="Arial" w:hAnsi="Arial" w:cs="Arial"/>
                <w:sz w:val="18"/>
                <w:szCs w:val="18"/>
              </w:rPr>
              <w:t xml:space="preserve"> </w:t>
            </w:r>
            <w:r w:rsidRPr="00FB52A2">
              <w:rPr>
                <w:rFonts w:ascii="Arial" w:hAnsi="Arial" w:cs="Arial"/>
                <w:b w:val="0"/>
                <w:sz w:val="18"/>
                <w:szCs w:val="18"/>
              </w:rPr>
              <w:t>as specified in rule.</w:t>
            </w:r>
            <w:r>
              <w:rPr>
                <w:rFonts w:ascii="Arial" w:hAnsi="Arial" w:cs="Arial"/>
                <w:b w:val="0"/>
                <w:sz w:val="18"/>
                <w:szCs w:val="18"/>
              </w:rPr>
              <w:t xml:space="preserve"> Note permitted activities exempt from rule – see rule for details on what constitutes a permitted activity</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Default="00193F53" w:rsidP="00C8367A">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P19 7.4.3.11 Vehicle access to sites fronting more than one street </w:t>
            </w:r>
          </w:p>
          <w:p w:rsidR="00193F53" w:rsidRPr="009627E7" w:rsidRDefault="00193F53" w:rsidP="00C8367A">
            <w:pPr>
              <w:pStyle w:val="Title"/>
              <w:spacing w:before="40" w:after="40"/>
              <w:jc w:val="left"/>
              <w:rPr>
                <w:rFonts w:ascii="Arial" w:hAnsi="Arial" w:cs="Arial"/>
                <w:b w:val="0"/>
                <w:sz w:val="18"/>
                <w:szCs w:val="18"/>
              </w:rPr>
            </w:pPr>
            <w:r>
              <w:rPr>
                <w:rFonts w:ascii="Arial" w:hAnsi="Arial" w:cs="Arial"/>
                <w:b w:val="0"/>
                <w:sz w:val="18"/>
                <w:szCs w:val="18"/>
              </w:rPr>
              <w:t>N</w:t>
            </w:r>
            <w:r w:rsidRPr="009627E7">
              <w:rPr>
                <w:rFonts w:ascii="Arial" w:hAnsi="Arial" w:cs="Arial"/>
                <w:b w:val="0"/>
                <w:sz w:val="18"/>
                <w:szCs w:val="18"/>
              </w:rPr>
              <w:t>ew vehicle access</w:t>
            </w:r>
            <w:r>
              <w:rPr>
                <w:rFonts w:ascii="Arial" w:hAnsi="Arial" w:cs="Arial"/>
                <w:b w:val="0"/>
                <w:sz w:val="18"/>
                <w:szCs w:val="18"/>
              </w:rPr>
              <w:t xml:space="preserve"> Appendix 7.5.15</w:t>
            </w:r>
            <w:r w:rsidRPr="009627E7">
              <w:rPr>
                <w:rFonts w:ascii="Arial" w:hAnsi="Arial" w:cs="Arial"/>
                <w:b w:val="0"/>
                <w:sz w:val="18"/>
                <w:szCs w:val="18"/>
              </w:rPr>
              <w:t xml:space="preserve"> </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Default="00193F53" w:rsidP="00C8367A">
            <w:pPr>
              <w:pStyle w:val="Title"/>
              <w:spacing w:before="40" w:after="40"/>
              <w:jc w:val="left"/>
              <w:rPr>
                <w:rFonts w:ascii="Arial" w:hAnsi="Arial" w:cs="Arial"/>
                <w:sz w:val="18"/>
                <w:szCs w:val="18"/>
              </w:rPr>
            </w:pPr>
            <w:r>
              <w:rPr>
                <w:rFonts w:ascii="Arial" w:hAnsi="Arial" w:cs="Arial"/>
                <w:sz w:val="18"/>
                <w:szCs w:val="18"/>
              </w:rPr>
              <w:t>7.4.2.1 P20 7.4.3.12 Central City Lane formation</w:t>
            </w:r>
          </w:p>
          <w:p w:rsidR="00193F53" w:rsidRPr="009627E7" w:rsidRDefault="00193F53" w:rsidP="00C8367A">
            <w:pPr>
              <w:pStyle w:val="Title"/>
              <w:spacing w:before="40" w:after="40"/>
              <w:jc w:val="left"/>
              <w:rPr>
                <w:rFonts w:ascii="Arial" w:hAnsi="Arial" w:cs="Arial"/>
                <w:b w:val="0"/>
                <w:sz w:val="18"/>
                <w:szCs w:val="18"/>
              </w:rPr>
            </w:pPr>
            <w:r>
              <w:rPr>
                <w:rFonts w:ascii="Arial" w:hAnsi="Arial" w:cs="Arial"/>
                <w:b w:val="0"/>
                <w:sz w:val="18"/>
                <w:szCs w:val="18"/>
              </w:rPr>
              <w:t>New Central City Lane – legal width between 6m-12m with 4.5m minimum height clearance</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529"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rsidR="00193F53" w:rsidRDefault="00193F53" w:rsidP="00C8367A">
            <w:pPr>
              <w:pStyle w:val="Title"/>
              <w:spacing w:before="40" w:after="40"/>
              <w:jc w:val="left"/>
              <w:rPr>
                <w:rFonts w:ascii="Arial" w:hAnsi="Arial" w:cs="Arial"/>
                <w:sz w:val="18"/>
                <w:szCs w:val="18"/>
              </w:rPr>
            </w:pPr>
            <w:r>
              <w:rPr>
                <w:rFonts w:ascii="Arial" w:hAnsi="Arial" w:cs="Arial"/>
                <w:sz w:val="18"/>
                <w:szCs w:val="18"/>
              </w:rPr>
              <w:t>7.4.2.1 P21 Construction/reconstruction of roadway</w:t>
            </w:r>
          </w:p>
          <w:p w:rsidR="00193F53" w:rsidRDefault="00193F53" w:rsidP="00C8367A">
            <w:pPr>
              <w:pStyle w:val="Title"/>
              <w:tabs>
                <w:tab w:val="left" w:pos="0"/>
                <w:tab w:val="left" w:pos="108"/>
              </w:tabs>
              <w:spacing w:before="40" w:after="40"/>
              <w:jc w:val="left"/>
              <w:rPr>
                <w:rFonts w:ascii="Arial" w:hAnsi="Arial" w:cs="Arial"/>
                <w:sz w:val="18"/>
                <w:szCs w:val="18"/>
              </w:rPr>
            </w:pPr>
            <w:r w:rsidRPr="009627E7">
              <w:rPr>
                <w:rFonts w:ascii="Arial" w:hAnsi="Arial" w:cs="Arial"/>
                <w:b w:val="0"/>
                <w:sz w:val="18"/>
                <w:szCs w:val="18"/>
              </w:rPr>
              <w:t>a. Footpaths on both sides of the road shall be</w:t>
            </w:r>
            <w:r>
              <w:rPr>
                <w:rFonts w:ascii="Arial" w:hAnsi="Arial" w:cs="Arial"/>
                <w:b w:val="0"/>
                <w:sz w:val="18"/>
                <w:szCs w:val="18"/>
              </w:rPr>
              <w:t xml:space="preserve"> </w:t>
            </w:r>
            <w:r w:rsidRPr="009627E7">
              <w:rPr>
                <w:rFonts w:ascii="Arial" w:hAnsi="Arial" w:cs="Arial"/>
                <w:b w:val="0"/>
                <w:sz w:val="18"/>
                <w:szCs w:val="18"/>
              </w:rPr>
              <w:t xml:space="preserve">provided, unless the legal width </w:t>
            </w:r>
            <w:r>
              <w:rPr>
                <w:rFonts w:ascii="Arial" w:hAnsi="Arial" w:cs="Arial"/>
                <w:b w:val="0"/>
                <w:sz w:val="18"/>
                <w:szCs w:val="18"/>
              </w:rPr>
              <w:t xml:space="preserve">&lt;10m </w:t>
            </w:r>
            <w:r w:rsidRPr="009627E7">
              <w:rPr>
                <w:rFonts w:ascii="Arial" w:hAnsi="Arial" w:cs="Arial"/>
                <w:b w:val="0"/>
                <w:sz w:val="18"/>
                <w:szCs w:val="18"/>
              </w:rPr>
              <w:t>or the road designed as a</w:t>
            </w:r>
            <w:r>
              <w:rPr>
                <w:rFonts w:ascii="Arial" w:hAnsi="Arial" w:cs="Arial"/>
                <w:b w:val="0"/>
                <w:sz w:val="18"/>
                <w:szCs w:val="18"/>
              </w:rPr>
              <w:t xml:space="preserve"> </w:t>
            </w:r>
            <w:r w:rsidRPr="009627E7">
              <w:rPr>
                <w:rFonts w:ascii="Arial" w:hAnsi="Arial" w:cs="Arial"/>
                <w:b w:val="0"/>
                <w:sz w:val="18"/>
                <w:szCs w:val="18"/>
              </w:rPr>
              <w:t>shared space street or is a Central City lane.</w:t>
            </w:r>
          </w:p>
        </w:tc>
        <w:tc>
          <w:tcPr>
            <w:tcW w:w="2839" w:type="dxa"/>
            <w:tcBorders>
              <w:bottom w:val="single" w:sz="4" w:space="0" w:color="auto"/>
            </w:tcBorders>
            <w:shd w:val="clear" w:color="auto" w:fill="auto"/>
          </w:tcPr>
          <w:p w:rsidR="00193F53" w:rsidRPr="00FB52A2" w:rsidRDefault="00193F53" w:rsidP="00C8367A">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93F53" w:rsidRPr="00FB52A2" w:rsidTr="00C8367A">
        <w:tc>
          <w:tcPr>
            <w:tcW w:w="9515" w:type="dxa"/>
            <w:gridSpan w:val="5"/>
            <w:shd w:val="clear" w:color="auto" w:fill="E6E6E6"/>
            <w:vAlign w:val="center"/>
          </w:tcPr>
          <w:p w:rsidR="00193F53" w:rsidRPr="00FB52A2" w:rsidRDefault="00193F53" w:rsidP="00C8367A">
            <w:pPr>
              <w:pStyle w:val="Title"/>
              <w:spacing w:before="40" w:after="40"/>
              <w:jc w:val="left"/>
              <w:rPr>
                <w:rFonts w:ascii="Arial" w:hAnsi="Arial" w:cs="Arial"/>
                <w:b w:val="0"/>
                <w:sz w:val="18"/>
                <w:szCs w:val="18"/>
              </w:rPr>
            </w:pPr>
            <w:r>
              <w:rPr>
                <w:rFonts w:ascii="Arial" w:hAnsi="Arial" w:cs="Arial"/>
                <w:sz w:val="18"/>
                <w:szCs w:val="18"/>
              </w:rPr>
              <w:t xml:space="preserve">7.4.2.3 </w:t>
            </w:r>
            <w:r w:rsidRPr="00FB52A2">
              <w:rPr>
                <w:rFonts w:ascii="Arial" w:hAnsi="Arial" w:cs="Arial"/>
                <w:sz w:val="18"/>
                <w:szCs w:val="18"/>
              </w:rPr>
              <w:t xml:space="preserve">Restricted discretionary activities </w:t>
            </w:r>
          </w:p>
        </w:tc>
      </w:tr>
      <w:tr w:rsidR="00193F53" w:rsidRPr="00FB52A2" w:rsidTr="00C8367A">
        <w:tc>
          <w:tcPr>
            <w:tcW w:w="529"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rsidR="00193F53" w:rsidRPr="00FB52A2" w:rsidRDefault="00193F53" w:rsidP="00C8367A">
            <w:pPr>
              <w:spacing w:before="40" w:after="40"/>
              <w:rPr>
                <w:rFonts w:ascii="Arial" w:hAnsi="Arial" w:cs="Arial"/>
                <w:b/>
                <w:sz w:val="18"/>
                <w:szCs w:val="18"/>
              </w:rPr>
            </w:pPr>
            <w:r w:rsidRPr="00FB52A2">
              <w:rPr>
                <w:rFonts w:ascii="Arial" w:hAnsi="Arial" w:cs="Arial"/>
                <w:b/>
                <w:sz w:val="18"/>
                <w:szCs w:val="18"/>
              </w:rPr>
              <w:t xml:space="preserve">RD1  </w:t>
            </w:r>
          </w:p>
          <w:p w:rsidR="00193F53" w:rsidRPr="00FB52A2" w:rsidRDefault="00193F53" w:rsidP="00C8367A">
            <w:pPr>
              <w:spacing w:before="40" w:after="40"/>
              <w:rPr>
                <w:rFonts w:ascii="Arial" w:hAnsi="Arial" w:cs="Arial"/>
                <w:sz w:val="18"/>
                <w:szCs w:val="18"/>
              </w:rPr>
            </w:pPr>
            <w:r w:rsidRPr="00FB52A2">
              <w:rPr>
                <w:rFonts w:ascii="Arial" w:hAnsi="Arial" w:cs="Arial"/>
                <w:sz w:val="18"/>
                <w:szCs w:val="18"/>
              </w:rPr>
              <w:lastRenderedPageBreak/>
              <w:t>Any activity that doesn't compl</w:t>
            </w:r>
            <w:r>
              <w:rPr>
                <w:rFonts w:ascii="Arial" w:hAnsi="Arial" w:cs="Arial"/>
                <w:sz w:val="18"/>
                <w:szCs w:val="18"/>
              </w:rPr>
              <w:t>y with standards in rule 7.4.3 or requires consent under 7.4.3.10</w:t>
            </w:r>
          </w:p>
        </w:tc>
        <w:tc>
          <w:tcPr>
            <w:tcW w:w="2839" w:type="dxa"/>
            <w:shd w:val="clear" w:color="auto" w:fill="auto"/>
          </w:tcPr>
          <w:p w:rsidR="00193F53" w:rsidRPr="00FB52A2" w:rsidRDefault="00193F53" w:rsidP="00C8367A">
            <w:pPr>
              <w:spacing w:before="40" w:after="40"/>
              <w:rPr>
                <w:rFonts w:ascii="Arial" w:hAnsi="Arial" w:cs="Arial"/>
                <w:sz w:val="18"/>
                <w:szCs w:val="18"/>
              </w:rPr>
            </w:pPr>
            <w:r w:rsidRPr="00FB52A2">
              <w:rPr>
                <w:rFonts w:ascii="Arial" w:hAnsi="Arial" w:cs="Arial"/>
                <w:sz w:val="18"/>
                <w:szCs w:val="18"/>
              </w:rPr>
              <w:lastRenderedPageBreak/>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rsidR="00193F53" w:rsidRPr="00FB52A2" w:rsidRDefault="00193F53" w:rsidP="00C8367A">
            <w:pPr>
              <w:rPr>
                <w:rFonts w:ascii="Arial" w:hAnsi="Arial" w:cs="Arial"/>
                <w:sz w:val="18"/>
                <w:szCs w:val="18"/>
              </w:rPr>
            </w:pPr>
          </w:p>
        </w:tc>
      </w:tr>
      <w:tr w:rsidR="00193F53" w:rsidRPr="00FB52A2" w:rsidTr="00C8367A">
        <w:tc>
          <w:tcPr>
            <w:tcW w:w="529"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rsidR="00193F53" w:rsidRDefault="00193F53" w:rsidP="00C8367A">
            <w:pPr>
              <w:spacing w:before="40" w:after="40"/>
              <w:rPr>
                <w:rFonts w:ascii="Arial" w:hAnsi="Arial" w:cs="Arial"/>
                <w:b/>
                <w:sz w:val="18"/>
                <w:szCs w:val="18"/>
              </w:rPr>
            </w:pPr>
            <w:r>
              <w:rPr>
                <w:rFonts w:ascii="Arial" w:hAnsi="Arial" w:cs="Arial"/>
                <w:b/>
                <w:sz w:val="18"/>
                <w:szCs w:val="18"/>
              </w:rPr>
              <w:t xml:space="preserve">RD6 </w:t>
            </w:r>
          </w:p>
          <w:p w:rsidR="00193F53" w:rsidRPr="00727E45" w:rsidRDefault="00193F53" w:rsidP="00C8367A">
            <w:pPr>
              <w:spacing w:before="40" w:after="40"/>
              <w:rPr>
                <w:rFonts w:ascii="Arial" w:hAnsi="Arial" w:cs="Arial"/>
                <w:sz w:val="18"/>
                <w:szCs w:val="18"/>
              </w:rPr>
            </w:pPr>
            <w:r>
              <w:rPr>
                <w:rFonts w:ascii="Arial" w:hAnsi="Arial" w:cs="Arial"/>
                <w:sz w:val="18"/>
                <w:szCs w:val="18"/>
              </w:rPr>
              <w:t>Any site used for temporary car parking areas until 30 April 2018</w:t>
            </w:r>
          </w:p>
        </w:tc>
        <w:tc>
          <w:tcPr>
            <w:tcW w:w="2839" w:type="dxa"/>
            <w:shd w:val="clear" w:color="auto" w:fill="auto"/>
          </w:tcPr>
          <w:p w:rsidR="00193F53" w:rsidRPr="00FB52A2" w:rsidRDefault="00193F53" w:rsidP="00C8367A">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r w:rsidR="00193F53" w:rsidRPr="00FB52A2" w:rsidTr="00C8367A">
        <w:tc>
          <w:tcPr>
            <w:tcW w:w="529"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rsidR="00193F53" w:rsidRDefault="00193F53" w:rsidP="00C8367A">
            <w:pPr>
              <w:spacing w:before="40" w:after="40"/>
              <w:rPr>
                <w:rFonts w:ascii="Arial" w:hAnsi="Arial" w:cs="Arial"/>
                <w:b/>
                <w:sz w:val="18"/>
                <w:szCs w:val="18"/>
              </w:rPr>
            </w:pPr>
            <w:r>
              <w:rPr>
                <w:rFonts w:ascii="Arial" w:hAnsi="Arial" w:cs="Arial"/>
                <w:b/>
                <w:sz w:val="18"/>
                <w:szCs w:val="18"/>
              </w:rPr>
              <w:t xml:space="preserve">RD7 </w:t>
            </w:r>
          </w:p>
          <w:p w:rsidR="00193F53" w:rsidRDefault="00193F53" w:rsidP="00C8367A">
            <w:pPr>
              <w:spacing w:before="40" w:after="40"/>
              <w:rPr>
                <w:rFonts w:ascii="Arial" w:hAnsi="Arial" w:cs="Arial"/>
                <w:b/>
                <w:sz w:val="18"/>
                <w:szCs w:val="18"/>
              </w:rPr>
            </w:pPr>
            <w:r w:rsidRPr="00727E45">
              <w:rPr>
                <w:rFonts w:ascii="Arial" w:hAnsi="Arial" w:cs="Arial"/>
                <w:sz w:val="18"/>
                <w:szCs w:val="18"/>
              </w:rPr>
              <w:t>Roadway construction that doesn’t meet activity specific standard</w:t>
            </w:r>
            <w:r>
              <w:rPr>
                <w:rFonts w:ascii="Arial" w:hAnsi="Arial" w:cs="Arial"/>
                <w:sz w:val="18"/>
                <w:szCs w:val="18"/>
              </w:rPr>
              <w:t xml:space="preserve"> of P21</w:t>
            </w:r>
          </w:p>
        </w:tc>
        <w:tc>
          <w:tcPr>
            <w:tcW w:w="2839" w:type="dxa"/>
            <w:shd w:val="clear" w:color="auto" w:fill="auto"/>
          </w:tcPr>
          <w:p w:rsidR="00193F53" w:rsidRPr="00FB52A2" w:rsidRDefault="00193F53" w:rsidP="00C8367A">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r w:rsidR="00193F53" w:rsidRPr="00FB52A2" w:rsidTr="00C8367A">
        <w:tc>
          <w:tcPr>
            <w:tcW w:w="529"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rsidR="00193F53" w:rsidRPr="00FB52A2" w:rsidRDefault="00193F53" w:rsidP="00C8367A">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rsidR="00193F53" w:rsidRDefault="00193F53" w:rsidP="00C8367A">
            <w:pPr>
              <w:spacing w:before="40" w:after="40"/>
              <w:rPr>
                <w:rFonts w:ascii="Arial" w:hAnsi="Arial" w:cs="Arial"/>
                <w:b/>
                <w:sz w:val="18"/>
                <w:szCs w:val="18"/>
              </w:rPr>
            </w:pPr>
            <w:r>
              <w:rPr>
                <w:rFonts w:ascii="Arial" w:hAnsi="Arial" w:cs="Arial"/>
                <w:b/>
                <w:sz w:val="18"/>
                <w:szCs w:val="18"/>
              </w:rPr>
              <w:t>RD8</w:t>
            </w:r>
          </w:p>
          <w:p w:rsidR="00193F53" w:rsidRPr="00727E45" w:rsidRDefault="00193F53" w:rsidP="00C8367A">
            <w:pPr>
              <w:spacing w:before="40" w:after="40"/>
              <w:rPr>
                <w:rFonts w:ascii="Arial" w:hAnsi="Arial" w:cs="Arial"/>
                <w:sz w:val="18"/>
                <w:szCs w:val="18"/>
              </w:rPr>
            </w:pPr>
            <w:r w:rsidRPr="00727E45">
              <w:rPr>
                <w:rFonts w:ascii="Arial" w:hAnsi="Arial" w:cs="Arial"/>
                <w:sz w:val="18"/>
                <w:szCs w:val="18"/>
              </w:rPr>
              <w:t>Permanent car parking buildings or parking lots wh</w:t>
            </w:r>
            <w:r>
              <w:rPr>
                <w:rFonts w:ascii="Arial" w:hAnsi="Arial" w:cs="Arial"/>
                <w:sz w:val="18"/>
                <w:szCs w:val="18"/>
              </w:rPr>
              <w:t>e</w:t>
            </w:r>
            <w:r w:rsidRPr="00727E45">
              <w:rPr>
                <w:rFonts w:ascii="Arial" w:hAnsi="Arial" w:cs="Arial"/>
                <w:sz w:val="18"/>
                <w:szCs w:val="18"/>
              </w:rPr>
              <w:t>re car parking is the primary activity on that site</w:t>
            </w:r>
          </w:p>
        </w:tc>
        <w:tc>
          <w:tcPr>
            <w:tcW w:w="2839" w:type="dxa"/>
            <w:shd w:val="clear" w:color="auto" w:fill="auto"/>
          </w:tcPr>
          <w:p w:rsidR="00193F53" w:rsidRPr="00FB52A2" w:rsidRDefault="00193F53" w:rsidP="00C8367A">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bl>
    <w:p w:rsidR="004501CA" w:rsidRDefault="004501CA"/>
    <w:p w:rsidR="00193F53" w:rsidRDefault="00193F5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
        <w:gridCol w:w="508"/>
        <w:gridCol w:w="17"/>
        <w:gridCol w:w="586"/>
        <w:gridCol w:w="5021"/>
        <w:gridCol w:w="19"/>
        <w:gridCol w:w="2831"/>
      </w:tblGrid>
      <w:tr w:rsidR="00B65F15" w:rsidRPr="00E84A21" w:rsidTr="00601E2C">
        <w:trPr>
          <w:cantSplit/>
          <w:trHeight w:val="291"/>
          <w:tblHeader/>
        </w:trPr>
        <w:tc>
          <w:tcPr>
            <w:tcW w:w="9515" w:type="dxa"/>
            <w:gridSpan w:val="8"/>
            <w:shd w:val="clear" w:color="auto" w:fill="5C3D1E"/>
          </w:tcPr>
          <w:p w:rsidR="00B65F15" w:rsidRPr="00E84A21" w:rsidRDefault="00B65F15" w:rsidP="00E16669">
            <w:pPr>
              <w:pStyle w:val="Title"/>
              <w:spacing w:before="40" w:after="40"/>
              <w:jc w:val="left"/>
              <w:rPr>
                <w:rFonts w:ascii="Arial" w:hAnsi="Arial" w:cs="Arial"/>
                <w:color w:val="FFFFFF"/>
                <w:sz w:val="22"/>
                <w:szCs w:val="22"/>
              </w:rPr>
            </w:pPr>
            <w:r>
              <w:rPr>
                <w:rFonts w:ascii="Arial" w:hAnsi="Arial" w:cs="Arial"/>
                <w:color w:val="FFFFFF"/>
                <w:sz w:val="22"/>
                <w:szCs w:val="22"/>
              </w:rPr>
              <w:t>GENERAL R</w:t>
            </w:r>
            <w:r w:rsidRPr="00E84A21">
              <w:rPr>
                <w:rFonts w:ascii="Arial" w:hAnsi="Arial" w:cs="Arial"/>
                <w:color w:val="FFFFFF"/>
                <w:sz w:val="22"/>
                <w:szCs w:val="22"/>
              </w:rPr>
              <w:t>ULES</w:t>
            </w:r>
          </w:p>
        </w:tc>
      </w:tr>
      <w:tr w:rsidR="00B65F15" w:rsidRPr="00FB52A2" w:rsidTr="00601E2C">
        <w:trPr>
          <w:cantSplit/>
          <w:trHeight w:val="265"/>
          <w:tblHeader/>
        </w:trPr>
        <w:tc>
          <w:tcPr>
            <w:tcW w:w="1644" w:type="dxa"/>
            <w:gridSpan w:val="5"/>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t>Compliance</w:t>
            </w:r>
          </w:p>
        </w:tc>
        <w:tc>
          <w:tcPr>
            <w:tcW w:w="5040" w:type="dxa"/>
            <w:gridSpan w:val="2"/>
            <w:vMerge w:val="restart"/>
            <w:shd w:val="clear" w:color="auto" w:fill="auto"/>
            <w:vAlign w:val="center"/>
          </w:tcPr>
          <w:p w:rsidR="00B65F15" w:rsidRPr="00FB52A2" w:rsidRDefault="00B65F15" w:rsidP="00E16669">
            <w:pPr>
              <w:pStyle w:val="Title"/>
              <w:spacing w:before="40" w:after="40"/>
              <w:jc w:val="left"/>
              <w:rPr>
                <w:rFonts w:ascii="Arial" w:hAnsi="Arial" w:cs="Arial"/>
                <w:sz w:val="18"/>
                <w:szCs w:val="18"/>
              </w:rPr>
            </w:pPr>
            <w:r w:rsidRPr="00FB52A2">
              <w:rPr>
                <w:rFonts w:ascii="Arial" w:hAnsi="Arial" w:cs="Arial"/>
                <w:sz w:val="18"/>
                <w:szCs w:val="18"/>
              </w:rPr>
              <w:t>Rule</w:t>
            </w:r>
          </w:p>
        </w:tc>
        <w:tc>
          <w:tcPr>
            <w:tcW w:w="2831" w:type="dxa"/>
            <w:vMerge w:val="restart"/>
            <w:shd w:val="clear" w:color="auto" w:fill="auto"/>
            <w:vAlign w:val="center"/>
          </w:tcPr>
          <w:p w:rsidR="00B65F15" w:rsidRPr="00FB52A2" w:rsidRDefault="00B65F15" w:rsidP="00E16669">
            <w:pPr>
              <w:pStyle w:val="Title"/>
              <w:spacing w:before="40" w:after="40"/>
              <w:jc w:val="left"/>
              <w:rPr>
                <w:rFonts w:ascii="Arial" w:hAnsi="Arial" w:cs="Arial"/>
                <w:sz w:val="18"/>
                <w:szCs w:val="18"/>
              </w:rPr>
            </w:pPr>
            <w:r w:rsidRPr="00FB52A2">
              <w:rPr>
                <w:rFonts w:ascii="Arial" w:hAnsi="Arial" w:cs="Arial"/>
                <w:sz w:val="18"/>
                <w:szCs w:val="18"/>
              </w:rPr>
              <w:t>Comments</w:t>
            </w:r>
          </w:p>
        </w:tc>
      </w:tr>
      <w:tr w:rsidR="00B65F15" w:rsidRPr="00FB52A2" w:rsidTr="00601E2C">
        <w:trPr>
          <w:cantSplit/>
          <w:trHeight w:val="336"/>
          <w:tblHeader/>
        </w:trPr>
        <w:tc>
          <w:tcPr>
            <w:tcW w:w="533" w:type="dxa"/>
            <w:gridSpan w:val="2"/>
            <w:shd w:val="clear" w:color="auto" w:fill="auto"/>
            <w:vAlign w:val="center"/>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t>Y</w:t>
            </w:r>
          </w:p>
        </w:tc>
        <w:tc>
          <w:tcPr>
            <w:tcW w:w="525" w:type="dxa"/>
            <w:gridSpan w:val="2"/>
            <w:shd w:val="clear" w:color="auto" w:fill="auto"/>
            <w:vAlign w:val="center"/>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t>N</w:t>
            </w:r>
          </w:p>
        </w:tc>
        <w:tc>
          <w:tcPr>
            <w:tcW w:w="586" w:type="dxa"/>
            <w:shd w:val="clear" w:color="auto" w:fill="auto"/>
            <w:vAlign w:val="center"/>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t>N/A</w:t>
            </w:r>
          </w:p>
        </w:tc>
        <w:tc>
          <w:tcPr>
            <w:tcW w:w="5040" w:type="dxa"/>
            <w:gridSpan w:val="2"/>
            <w:vMerge/>
            <w:shd w:val="clear" w:color="auto" w:fill="auto"/>
            <w:vAlign w:val="center"/>
          </w:tcPr>
          <w:p w:rsidR="00B65F15" w:rsidRPr="00FB52A2" w:rsidRDefault="00B65F15" w:rsidP="00E16669">
            <w:pPr>
              <w:pStyle w:val="Title"/>
              <w:spacing w:before="40" w:after="40"/>
              <w:jc w:val="left"/>
              <w:rPr>
                <w:rFonts w:ascii="Arial" w:hAnsi="Arial" w:cs="Arial"/>
                <w:sz w:val="18"/>
                <w:szCs w:val="18"/>
              </w:rPr>
            </w:pPr>
          </w:p>
        </w:tc>
        <w:tc>
          <w:tcPr>
            <w:tcW w:w="2831" w:type="dxa"/>
            <w:vMerge/>
            <w:shd w:val="clear" w:color="auto" w:fill="auto"/>
            <w:vAlign w:val="center"/>
          </w:tcPr>
          <w:p w:rsidR="00B65F15" w:rsidRPr="00FB52A2" w:rsidRDefault="00B65F15" w:rsidP="00E16669">
            <w:pPr>
              <w:pStyle w:val="Title"/>
              <w:spacing w:before="40" w:after="40"/>
              <w:jc w:val="left"/>
              <w:rPr>
                <w:rFonts w:ascii="Arial" w:hAnsi="Arial" w:cs="Arial"/>
                <w:sz w:val="18"/>
                <w:szCs w:val="18"/>
              </w:rPr>
            </w:pPr>
          </w:p>
        </w:tc>
      </w:tr>
      <w:tr w:rsidR="00B65F15" w:rsidRPr="00916EA7" w:rsidTr="00601E2C">
        <w:tc>
          <w:tcPr>
            <w:tcW w:w="9515" w:type="dxa"/>
            <w:gridSpan w:val="8"/>
            <w:shd w:val="clear" w:color="auto" w:fill="E6E6E6"/>
            <w:vAlign w:val="center"/>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sz w:val="18"/>
                <w:szCs w:val="18"/>
              </w:rPr>
              <w:t>Natural hazard rules</w:t>
            </w:r>
            <w:r>
              <w:rPr>
                <w:rFonts w:ascii="Arial" w:hAnsi="Arial" w:cs="Arial"/>
                <w:sz w:val="18"/>
                <w:szCs w:val="18"/>
              </w:rPr>
              <w:t xml:space="preserve"> - Chapter 5 DP</w:t>
            </w:r>
          </w:p>
        </w:tc>
      </w:tr>
      <w:tr w:rsidR="00B65F15" w:rsidRPr="00916EA7" w:rsidTr="00601E2C">
        <w:tc>
          <w:tcPr>
            <w:tcW w:w="525"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16"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t xml:space="preserve">Flood </w:t>
            </w:r>
            <w:r>
              <w:rPr>
                <w:rFonts w:ascii="Arial" w:hAnsi="Arial" w:cs="Arial"/>
                <w:b w:val="0"/>
                <w:sz w:val="18"/>
                <w:szCs w:val="18"/>
              </w:rPr>
              <w:t>hazard</w:t>
            </w:r>
            <w:r w:rsidRPr="00916EA7">
              <w:rPr>
                <w:rFonts w:ascii="Arial" w:hAnsi="Arial" w:cs="Arial"/>
                <w:b w:val="0"/>
                <w:sz w:val="18"/>
                <w:szCs w:val="18"/>
              </w:rPr>
              <w:t xml:space="preserve"> rules</w:t>
            </w:r>
            <w:r>
              <w:rPr>
                <w:rFonts w:ascii="Arial" w:hAnsi="Arial" w:cs="Arial"/>
                <w:b w:val="0"/>
                <w:sz w:val="18"/>
                <w:szCs w:val="18"/>
              </w:rPr>
              <w:t xml:space="preserve"> – Chapter 5.4</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525"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16"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t>Liquefaction management rules</w:t>
            </w:r>
            <w:r>
              <w:rPr>
                <w:rFonts w:ascii="Arial" w:hAnsi="Arial" w:cs="Arial"/>
                <w:b w:val="0"/>
                <w:sz w:val="18"/>
                <w:szCs w:val="18"/>
              </w:rPr>
              <w:t xml:space="preserve"> – Chapter 5.5</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FB52A2" w:rsidTr="00601E2C">
        <w:tc>
          <w:tcPr>
            <w:tcW w:w="525"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16"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Slope Instability rules – Chapter 5.6</w:t>
            </w:r>
          </w:p>
        </w:tc>
        <w:tc>
          <w:tcPr>
            <w:tcW w:w="2831"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9515" w:type="dxa"/>
            <w:gridSpan w:val="8"/>
            <w:shd w:val="clear" w:color="auto" w:fill="E6E6E6"/>
            <w:vAlign w:val="center"/>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sz w:val="18"/>
                <w:szCs w:val="18"/>
              </w:rPr>
              <w:t>Other provisions</w:t>
            </w: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Hazardous substances – Chapter 4</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rPr>
          <w:trHeight w:val="298"/>
        </w:trPr>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2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t xml:space="preserve">Noise </w:t>
            </w:r>
            <w:r>
              <w:rPr>
                <w:rFonts w:ascii="Arial" w:hAnsi="Arial" w:cs="Arial"/>
                <w:b w:val="0"/>
                <w:sz w:val="18"/>
                <w:szCs w:val="18"/>
              </w:rPr>
              <w:t>– Chapter 6.1</w:t>
            </w:r>
          </w:p>
        </w:tc>
        <w:tc>
          <w:tcPr>
            <w:tcW w:w="285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p>
        </w:tc>
      </w:tr>
      <w:tr w:rsidR="00B65F15" w:rsidRPr="00916EA7" w:rsidTr="00601E2C">
        <w:trPr>
          <w:trHeight w:val="298"/>
        </w:trPr>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2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Outdoor lighting – Chapter 6.3</w:t>
            </w:r>
          </w:p>
        </w:tc>
        <w:tc>
          <w:tcPr>
            <w:tcW w:w="285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Aircraft Protection – Chapter 6.7</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t>Water</w:t>
            </w:r>
            <w:r>
              <w:rPr>
                <w:rFonts w:ascii="Arial" w:hAnsi="Arial" w:cs="Arial"/>
                <w:b w:val="0"/>
                <w:sz w:val="18"/>
                <w:szCs w:val="18"/>
              </w:rPr>
              <w:t xml:space="preserve"> Body</w:t>
            </w:r>
            <w:r w:rsidRPr="00916EA7">
              <w:rPr>
                <w:rFonts w:ascii="Arial" w:hAnsi="Arial" w:cs="Arial"/>
                <w:b w:val="0"/>
                <w:sz w:val="18"/>
                <w:szCs w:val="18"/>
              </w:rPr>
              <w:t xml:space="preserve"> setbacks</w:t>
            </w:r>
            <w:r>
              <w:rPr>
                <w:rFonts w:ascii="Arial" w:hAnsi="Arial" w:cs="Arial"/>
                <w:b w:val="0"/>
                <w:sz w:val="18"/>
                <w:szCs w:val="18"/>
              </w:rPr>
              <w:t xml:space="preserve"> Chapter 6.6</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Sign</w:t>
            </w:r>
            <w:r w:rsidRPr="00916EA7">
              <w:rPr>
                <w:rFonts w:ascii="Arial" w:hAnsi="Arial" w:cs="Arial"/>
                <w:b w:val="0"/>
                <w:sz w:val="18"/>
                <w:szCs w:val="18"/>
              </w:rPr>
              <w:t xml:space="preserve"> rules</w:t>
            </w:r>
            <w:r>
              <w:rPr>
                <w:rFonts w:ascii="Arial" w:hAnsi="Arial" w:cs="Arial"/>
                <w:b w:val="0"/>
                <w:sz w:val="18"/>
                <w:szCs w:val="18"/>
              </w:rPr>
              <w:t xml:space="preserve"> – Chapter 6.8</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t>Licensed premises/sale of alcohol</w:t>
            </w:r>
            <w:r>
              <w:rPr>
                <w:rFonts w:ascii="Arial" w:hAnsi="Arial" w:cs="Arial"/>
                <w:b w:val="0"/>
                <w:sz w:val="18"/>
                <w:szCs w:val="18"/>
              </w:rPr>
              <w:t xml:space="preserve"> - Chapter 6.9</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Pr="00916EA7"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Earthworks – Chapter 8.9</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Indigenous biodiversity – Chapter 9.1</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RPr="00916EA7"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Landscapes and natural character – Chapter 9.2</w:t>
            </w:r>
          </w:p>
        </w:tc>
        <w:tc>
          <w:tcPr>
            <w:tcW w:w="2831" w:type="dxa"/>
            <w:shd w:val="clear" w:color="auto" w:fill="auto"/>
          </w:tcPr>
          <w:p w:rsidR="00B65F15" w:rsidRPr="00916EA7" w:rsidRDefault="00B65F15" w:rsidP="00E16669">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B65F15"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Historic Heritage – Chapter 9.3</w:t>
            </w:r>
          </w:p>
        </w:tc>
        <w:tc>
          <w:tcPr>
            <w:tcW w:w="2831" w:type="dxa"/>
            <w:shd w:val="clear" w:color="auto" w:fill="auto"/>
          </w:tcPr>
          <w:p w:rsidR="00B65F15" w:rsidRDefault="00B65F15" w:rsidP="00E16669">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B65F15"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Trees – Chapter 9.4</w:t>
            </w:r>
          </w:p>
        </w:tc>
        <w:tc>
          <w:tcPr>
            <w:tcW w:w="2831" w:type="dxa"/>
            <w:shd w:val="clear" w:color="auto" w:fill="auto"/>
          </w:tcPr>
          <w:p w:rsidR="00B65F15" w:rsidRDefault="00B65F15" w:rsidP="00E16669">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B65F15" w:rsidRPr="00BD42CB"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Ngai Tahu values – Chapter 9.5</w:t>
            </w:r>
          </w:p>
        </w:tc>
        <w:tc>
          <w:tcPr>
            <w:tcW w:w="2831" w:type="dxa"/>
            <w:shd w:val="clear" w:color="auto" w:fill="auto"/>
          </w:tcPr>
          <w:p w:rsidR="00B65F15" w:rsidRPr="00BD42CB" w:rsidRDefault="00B65F15" w:rsidP="00E16669">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B65F15" w:rsidRPr="00BD42CB" w:rsidTr="00601E2C">
        <w:tc>
          <w:tcPr>
            <w:tcW w:w="533"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rsidR="00B65F15" w:rsidRPr="00916EA7" w:rsidRDefault="00B65F15" w:rsidP="00E16669">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rsidR="00B65F15" w:rsidRDefault="00B65F15" w:rsidP="00E16669">
            <w:pPr>
              <w:pStyle w:val="Title"/>
              <w:spacing w:before="40" w:after="40"/>
              <w:jc w:val="left"/>
              <w:rPr>
                <w:rFonts w:ascii="Arial" w:hAnsi="Arial" w:cs="Arial"/>
                <w:b w:val="0"/>
                <w:sz w:val="18"/>
                <w:szCs w:val="18"/>
              </w:rPr>
            </w:pPr>
            <w:r>
              <w:rPr>
                <w:rFonts w:ascii="Arial" w:hAnsi="Arial" w:cs="Arial"/>
                <w:b w:val="0"/>
                <w:sz w:val="18"/>
                <w:szCs w:val="18"/>
              </w:rPr>
              <w:t>Coastal environment – Chapter 9.6</w:t>
            </w:r>
          </w:p>
        </w:tc>
        <w:tc>
          <w:tcPr>
            <w:tcW w:w="2831" w:type="dxa"/>
            <w:shd w:val="clear" w:color="auto" w:fill="auto"/>
          </w:tcPr>
          <w:p w:rsidR="00B65F15" w:rsidRPr="00BD42CB" w:rsidRDefault="00B65F15" w:rsidP="00B65F15">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B65F15" w:rsidRPr="00FB52A2" w:rsidTr="00601E2C">
        <w:tc>
          <w:tcPr>
            <w:tcW w:w="9515" w:type="dxa"/>
            <w:gridSpan w:val="8"/>
            <w:shd w:val="clear" w:color="auto" w:fill="E6E6E6"/>
            <w:vAlign w:val="center"/>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sz w:val="18"/>
                <w:szCs w:val="18"/>
              </w:rPr>
              <w:t>NES – Managing Contaminants in Soil to Protect Human Health</w:t>
            </w:r>
          </w:p>
        </w:tc>
      </w:tr>
      <w:tr w:rsidR="00B65F15" w:rsidRPr="00FB52A2" w:rsidTr="00601E2C">
        <w:tc>
          <w:tcPr>
            <w:tcW w:w="533" w:type="dxa"/>
            <w:gridSpan w:val="2"/>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25" w:type="dxa"/>
            <w:gridSpan w:val="2"/>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86" w:type="dxa"/>
            <w:shd w:val="clear" w:color="auto" w:fill="auto"/>
          </w:tcPr>
          <w:p w:rsidR="00B65F15" w:rsidRPr="00FB52A2" w:rsidRDefault="00B65F15" w:rsidP="00E16669">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1214BB">
              <w:rPr>
                <w:rFonts w:ascii="Arial" w:hAnsi="Arial" w:cs="Arial"/>
                <w:sz w:val="18"/>
                <w:szCs w:val="18"/>
              </w:rPr>
            </w:r>
            <w:r w:rsidR="001214BB">
              <w:rPr>
                <w:rFonts w:ascii="Arial" w:hAnsi="Arial" w:cs="Arial"/>
                <w:sz w:val="18"/>
                <w:szCs w:val="18"/>
              </w:rPr>
              <w:fldChar w:fldCharType="separate"/>
            </w:r>
            <w:r w:rsidRPr="00FB52A2">
              <w:rPr>
                <w:rFonts w:ascii="Arial" w:hAnsi="Arial" w:cs="Arial"/>
                <w:sz w:val="18"/>
                <w:szCs w:val="18"/>
              </w:rPr>
              <w:fldChar w:fldCharType="end"/>
            </w:r>
          </w:p>
        </w:tc>
        <w:tc>
          <w:tcPr>
            <w:tcW w:w="5040" w:type="dxa"/>
            <w:gridSpan w:val="2"/>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Applies if site has been used for a HAIL activity, and proposed activity involves disturbance of soil, change of land use, subdivision, removal of fuel storage tank, or soil sampling.</w:t>
            </w:r>
          </w:p>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t>Preliminary Site Investigation may be required.</w:t>
            </w:r>
          </w:p>
        </w:tc>
        <w:tc>
          <w:tcPr>
            <w:tcW w:w="2831" w:type="dxa"/>
            <w:shd w:val="clear" w:color="auto" w:fill="auto"/>
          </w:tcPr>
          <w:p w:rsidR="00B65F15" w:rsidRPr="00FB52A2" w:rsidRDefault="00B65F15" w:rsidP="00E1666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rsidR="003F6606" w:rsidRPr="00F21D1C" w:rsidRDefault="003F6606" w:rsidP="003F66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141"/>
      </w:tblGrid>
      <w:tr w:rsidR="003F6606" w:rsidRPr="00E84A21" w:rsidTr="003F6606">
        <w:trPr>
          <w:cantSplit/>
          <w:trHeight w:val="291"/>
        </w:trPr>
        <w:tc>
          <w:tcPr>
            <w:tcW w:w="6629" w:type="dxa"/>
            <w:shd w:val="clear" w:color="auto" w:fill="000000"/>
          </w:tcPr>
          <w:p w:rsidR="003F6606" w:rsidRPr="00E84A21" w:rsidRDefault="00BA46B9" w:rsidP="003F6606">
            <w:pPr>
              <w:pStyle w:val="Title"/>
              <w:spacing w:before="40" w:after="40"/>
              <w:jc w:val="left"/>
              <w:rPr>
                <w:rFonts w:ascii="Arial" w:hAnsi="Arial" w:cs="Arial"/>
                <w:sz w:val="22"/>
                <w:szCs w:val="22"/>
              </w:rPr>
            </w:pPr>
            <w:r w:rsidRPr="00E84A21">
              <w:rPr>
                <w:rFonts w:ascii="Arial" w:hAnsi="Arial" w:cs="Arial"/>
                <w:sz w:val="22"/>
                <w:szCs w:val="22"/>
              </w:rPr>
              <w:t>GENERAL COMMENTS:</w:t>
            </w:r>
          </w:p>
        </w:tc>
        <w:tc>
          <w:tcPr>
            <w:tcW w:w="3225" w:type="dxa"/>
            <w:shd w:val="clear" w:color="auto" w:fill="000000"/>
            <w:vAlign w:val="center"/>
          </w:tcPr>
          <w:p w:rsidR="003F6606" w:rsidRPr="00E84A21" w:rsidRDefault="003F6606" w:rsidP="003F6606">
            <w:pPr>
              <w:pStyle w:val="Title"/>
              <w:spacing w:before="40" w:after="40"/>
              <w:rPr>
                <w:rFonts w:ascii="Arial" w:hAnsi="Arial" w:cs="Arial"/>
                <w:sz w:val="22"/>
                <w:szCs w:val="22"/>
              </w:rPr>
            </w:pPr>
          </w:p>
        </w:tc>
      </w:tr>
      <w:tr w:rsidR="003F6606" w:rsidRPr="00E84A21" w:rsidTr="003F6606">
        <w:tc>
          <w:tcPr>
            <w:tcW w:w="9854" w:type="dxa"/>
            <w:gridSpan w:val="2"/>
            <w:shd w:val="clear" w:color="auto" w:fill="auto"/>
          </w:tcPr>
          <w:p w:rsidR="003F6606" w:rsidRPr="00E84A21" w:rsidRDefault="003F6606" w:rsidP="003F6606">
            <w:pPr>
              <w:pStyle w:val="Title"/>
              <w:spacing w:before="40" w:after="40"/>
              <w:jc w:val="left"/>
              <w:rPr>
                <w:rFonts w:ascii="Arial" w:hAnsi="Arial" w:cs="Arial"/>
                <w:b w:val="0"/>
                <w:sz w:val="10"/>
                <w:szCs w:val="10"/>
              </w:rPr>
            </w:pPr>
          </w:p>
          <w:p w:rsidR="003F6606" w:rsidRPr="00FB52A2" w:rsidRDefault="00BA46B9" w:rsidP="003F66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p w:rsidR="003F6606" w:rsidRPr="00E84A21" w:rsidRDefault="003F6606" w:rsidP="003F6606">
            <w:pPr>
              <w:pStyle w:val="Title"/>
              <w:spacing w:before="40" w:after="40"/>
              <w:jc w:val="left"/>
              <w:rPr>
                <w:rFonts w:ascii="Arial" w:hAnsi="Arial" w:cs="Arial"/>
                <w:b w:val="0"/>
              </w:rPr>
            </w:pPr>
          </w:p>
        </w:tc>
      </w:tr>
    </w:tbl>
    <w:p w:rsidR="003F6606" w:rsidRPr="00CE5298" w:rsidRDefault="003F6606" w:rsidP="003F6606"/>
    <w:sectPr w:rsidR="003F6606" w:rsidRPr="00CE5298" w:rsidSect="003F6606">
      <w:headerReference w:type="default" r:id="rId8"/>
      <w:footerReference w:type="even" r:id="rId9"/>
      <w:footerReference w:type="default" r:id="rId10"/>
      <w:type w:val="continuous"/>
      <w:pgSz w:w="11906" w:h="16838" w:code="9"/>
      <w:pgMar w:top="1843" w:right="1134" w:bottom="1134" w:left="1134" w:header="720"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4BB" w:rsidRDefault="001214BB">
      <w:r>
        <w:separator/>
      </w:r>
    </w:p>
  </w:endnote>
  <w:endnote w:type="continuationSeparator" w:id="0">
    <w:p w:rsidR="001214BB" w:rsidRDefault="0012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7A" w:rsidRDefault="00C8367A" w:rsidP="003F6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8367A" w:rsidRDefault="00C8367A" w:rsidP="003F66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7A" w:rsidRPr="00CE5298" w:rsidRDefault="00C8367A" w:rsidP="00902E55">
    <w:pPr>
      <w:pStyle w:val="Footer"/>
      <w:framePr w:w="511" w:wrap="around" w:vAnchor="text" w:hAnchor="page" w:x="5401" w:y="446"/>
      <w:jc w:val="center"/>
      <w:rPr>
        <w:rStyle w:val="PageNumber"/>
        <w:rFonts w:ascii="Arial" w:hAnsi="Arial" w:cs="Arial"/>
        <w:sz w:val="16"/>
        <w:szCs w:val="16"/>
      </w:rPr>
    </w:pP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PAGE  </w:instrText>
    </w:r>
    <w:r w:rsidRPr="00CE5298">
      <w:rPr>
        <w:rStyle w:val="PageNumber"/>
        <w:rFonts w:ascii="Arial" w:hAnsi="Arial" w:cs="Arial"/>
        <w:sz w:val="16"/>
        <w:szCs w:val="16"/>
      </w:rPr>
      <w:fldChar w:fldCharType="separate"/>
    </w:r>
    <w:r w:rsidR="00902E55">
      <w:rPr>
        <w:rStyle w:val="PageNumber"/>
        <w:rFonts w:ascii="Arial" w:hAnsi="Arial" w:cs="Arial"/>
        <w:noProof/>
        <w:sz w:val="16"/>
        <w:szCs w:val="16"/>
      </w:rPr>
      <w:t>1</w:t>
    </w:r>
    <w:r w:rsidRPr="00CE5298">
      <w:rPr>
        <w:rStyle w:val="PageNumber"/>
        <w:rFonts w:ascii="Arial" w:hAnsi="Arial" w:cs="Arial"/>
        <w:sz w:val="16"/>
        <w:szCs w:val="16"/>
      </w:rPr>
      <w:fldChar w:fldCharType="end"/>
    </w:r>
    <w:r w:rsidRPr="00CE5298">
      <w:rPr>
        <w:rStyle w:val="PageNumber"/>
        <w:rFonts w:ascii="Arial" w:hAnsi="Arial" w:cs="Arial"/>
        <w:sz w:val="16"/>
        <w:szCs w:val="16"/>
      </w:rPr>
      <w:t xml:space="preserve"> of </w:t>
    </w: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 NUMPAGES </w:instrText>
    </w:r>
    <w:r w:rsidRPr="00CE5298">
      <w:rPr>
        <w:rStyle w:val="PageNumber"/>
        <w:rFonts w:ascii="Arial" w:hAnsi="Arial" w:cs="Arial"/>
        <w:sz w:val="16"/>
        <w:szCs w:val="16"/>
      </w:rPr>
      <w:fldChar w:fldCharType="separate"/>
    </w:r>
    <w:r w:rsidR="00902E55">
      <w:rPr>
        <w:rStyle w:val="PageNumber"/>
        <w:rFonts w:ascii="Arial" w:hAnsi="Arial" w:cs="Arial"/>
        <w:noProof/>
        <w:sz w:val="16"/>
        <w:szCs w:val="16"/>
      </w:rPr>
      <w:t>6</w:t>
    </w:r>
    <w:r w:rsidRPr="00CE5298">
      <w:rPr>
        <w:rStyle w:val="PageNumber"/>
        <w:rFonts w:ascii="Arial" w:hAnsi="Arial" w:cs="Arial"/>
        <w:sz w:val="16"/>
        <w:szCs w:val="16"/>
      </w:rPr>
      <w:fldChar w:fldCharType="end"/>
    </w:r>
  </w:p>
  <w:p w:rsidR="00C8367A" w:rsidRPr="00CE5298" w:rsidRDefault="00902E55" w:rsidP="003F6606">
    <w:pPr>
      <w:pStyle w:val="Footer"/>
      <w:spacing w:before="120"/>
      <w:ind w:left="-142" w:right="-142"/>
      <w:rPr>
        <w:rFonts w:ascii="Arial" w:hAnsi="Arial" w:cs="Arial"/>
        <w:sz w:val="16"/>
        <w:szCs w:val="16"/>
        <w:lang w:val="en-NZ"/>
      </w:rPr>
    </w:pPr>
    <w:r>
      <w:rPr>
        <w:rFonts w:ascii="Arial" w:hAnsi="Arial" w:cs="Arial"/>
        <w:sz w:val="16"/>
        <w:szCs w:val="16"/>
        <w:lang w:val="en-NZ"/>
      </w:rPr>
      <w:t>Updated: 18.02.2018</w:t>
    </w:r>
    <w:r w:rsidR="00C8367A">
      <w:rPr>
        <w:rFonts w:ascii="Arial" w:hAnsi="Arial" w:cs="Arial"/>
        <w:sz w:val="16"/>
        <w:szCs w:val="16"/>
        <w:lang w:val="en-NZ"/>
      </w:rPr>
      <w:tab/>
    </w:r>
    <w:r w:rsidR="00C8367A">
      <w:rPr>
        <w:rFonts w:ascii="Arial" w:hAnsi="Arial" w:cs="Arial"/>
        <w:sz w:val="16"/>
        <w:szCs w:val="16"/>
        <w:lang w:val="en-NZ"/>
      </w:rPr>
      <w:tab/>
    </w:r>
    <w:r w:rsidR="00C8367A">
      <w:rPr>
        <w:rFonts w:ascii="Arial" w:hAnsi="Arial" w:cs="Arial"/>
        <w:sz w:val="16"/>
        <w:szCs w:val="16"/>
        <w:lang w:val="en-NZ"/>
      </w:rPr>
      <w:tab/>
      <w:t xml:space="preserve">             </w:t>
    </w:r>
    <w:r w:rsidR="00C8367A" w:rsidRPr="00EC4A26">
      <w:rPr>
        <w:rFonts w:ascii="Arial" w:hAnsi="Arial" w:cs="Arial"/>
        <w:b/>
        <w:sz w:val="16"/>
        <w:szCs w:val="16"/>
        <w:lang w:val="en-NZ"/>
      </w:rPr>
      <w:t>P-</w:t>
    </w:r>
    <w:r>
      <w:rPr>
        <w:rFonts w:ascii="Arial" w:hAnsi="Arial" w:cs="Arial"/>
        <w:b/>
        <w:sz w:val="16"/>
        <w:szCs w:val="16"/>
        <w:lang w:val="en-NZ"/>
      </w:rPr>
      <w:t>122i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4BB" w:rsidRDefault="001214BB">
      <w:r>
        <w:separator/>
      </w:r>
    </w:p>
  </w:footnote>
  <w:footnote w:type="continuationSeparator" w:id="0">
    <w:p w:rsidR="001214BB" w:rsidRDefault="0012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7A" w:rsidRPr="00FB52A2" w:rsidRDefault="00C8367A" w:rsidP="003F6606">
    <w:pPr>
      <w:pStyle w:val="Title"/>
      <w:jc w:val="left"/>
      <w:rPr>
        <w:rFonts w:ascii="Arial" w:hAnsi="Arial" w:cs="Arial"/>
        <w:b w:val="0"/>
        <w:color w:val="FF0000"/>
        <w:sz w:val="24"/>
        <w:szCs w:val="24"/>
      </w:rPr>
    </w:pPr>
    <w:r w:rsidRPr="00FB52A2">
      <w:rPr>
        <w:rFonts w:ascii="Arial" w:hAnsi="Arial" w:cs="Arial"/>
        <w:b w:val="0"/>
        <w:color w:val="FF0000"/>
        <w:sz w:val="24"/>
        <w:szCs w:val="24"/>
      </w:rPr>
      <w:t>DISTRICT PLAN CHECKSHEET</w:t>
    </w:r>
  </w:p>
  <w:p w:rsidR="00C8367A" w:rsidRPr="00FB52A2" w:rsidRDefault="00C8367A" w:rsidP="003F6606">
    <w:pPr>
      <w:pStyle w:val="Title"/>
      <w:jc w:val="left"/>
      <w:rPr>
        <w:rFonts w:ascii="Arial" w:hAnsi="Arial" w:cs="Arial"/>
        <w:b w:val="0"/>
        <w:color w:val="FF0000"/>
        <w:sz w:val="24"/>
        <w:szCs w:val="24"/>
      </w:rPr>
    </w:pPr>
    <w:r>
      <w:rPr>
        <w:rFonts w:ascii="Arial" w:hAnsi="Arial" w:cs="Arial"/>
        <w:b w:val="0"/>
        <w:color w:val="FF0000"/>
        <w:sz w:val="24"/>
        <w:szCs w:val="24"/>
      </w:rPr>
      <w:t>CHAPTER 15 – COMMERCIAL CENTRAL CITY (SOUTH FRAME) MIXED USE</w:t>
    </w:r>
  </w:p>
  <w:p w:rsidR="00C8367A" w:rsidRDefault="00C8367A" w:rsidP="003F6606">
    <w:pPr>
      <w:pStyle w:val="Title"/>
      <w:tabs>
        <w:tab w:val="left" w:pos="0"/>
        <w:tab w:val="left" w:leader="underscore" w:pos="9639"/>
      </w:tabs>
      <w:jc w:val="left"/>
      <w:rPr>
        <w:rFonts w:ascii="Arial" w:hAnsi="Arial" w:cs="Arial"/>
        <w:sz w:val="16"/>
        <w:szCs w:val="16"/>
      </w:rPr>
    </w:pP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9F5"/>
    <w:multiLevelType w:val="hybridMultilevel"/>
    <w:tmpl w:val="4D2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AEB"/>
    <w:multiLevelType w:val="hybridMultilevel"/>
    <w:tmpl w:val="A1222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1A3DCC"/>
    <w:multiLevelType w:val="hybridMultilevel"/>
    <w:tmpl w:val="0B68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0759C"/>
    <w:multiLevelType w:val="hybridMultilevel"/>
    <w:tmpl w:val="4B7C4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4A5991"/>
    <w:multiLevelType w:val="hybridMultilevel"/>
    <w:tmpl w:val="400EC458"/>
    <w:lvl w:ilvl="0" w:tplc="F5AC8F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00C49"/>
    <w:multiLevelType w:val="hybridMultilevel"/>
    <w:tmpl w:val="1B806C1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 w15:restartNumberingAfterBreak="0">
    <w:nsid w:val="0D8445D6"/>
    <w:multiLevelType w:val="hybridMultilevel"/>
    <w:tmpl w:val="AA24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21FB0"/>
    <w:multiLevelType w:val="hybridMultilevel"/>
    <w:tmpl w:val="BFD4D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944410"/>
    <w:multiLevelType w:val="hybridMultilevel"/>
    <w:tmpl w:val="B0A8D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161E2C78"/>
    <w:multiLevelType w:val="hybridMultilevel"/>
    <w:tmpl w:val="BA92F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8E5EB5"/>
    <w:multiLevelType w:val="hybridMultilevel"/>
    <w:tmpl w:val="27D0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010A55"/>
    <w:multiLevelType w:val="hybridMultilevel"/>
    <w:tmpl w:val="06C03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06639D"/>
    <w:multiLevelType w:val="hybridMultilevel"/>
    <w:tmpl w:val="C5528320"/>
    <w:lvl w:ilvl="0" w:tplc="F5CC2256">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B65154"/>
    <w:multiLevelType w:val="hybridMultilevel"/>
    <w:tmpl w:val="15D884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E72F97"/>
    <w:multiLevelType w:val="hybridMultilevel"/>
    <w:tmpl w:val="EE641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DD395B"/>
    <w:multiLevelType w:val="hybridMultilevel"/>
    <w:tmpl w:val="2B8880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008650E"/>
    <w:multiLevelType w:val="hybridMultilevel"/>
    <w:tmpl w:val="537ACECA"/>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D18A3"/>
    <w:multiLevelType w:val="hybridMultilevel"/>
    <w:tmpl w:val="9CE0C47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00369"/>
    <w:multiLevelType w:val="hybridMultilevel"/>
    <w:tmpl w:val="E916B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A65486"/>
    <w:multiLevelType w:val="hybridMultilevel"/>
    <w:tmpl w:val="A71450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4AE0898"/>
    <w:multiLevelType w:val="hybridMultilevel"/>
    <w:tmpl w:val="B7027C0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2" w15:restartNumberingAfterBreak="0">
    <w:nsid w:val="498D7926"/>
    <w:multiLevelType w:val="hybridMultilevel"/>
    <w:tmpl w:val="E296350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A7EE8"/>
    <w:multiLevelType w:val="hybridMultilevel"/>
    <w:tmpl w:val="CD886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872C05"/>
    <w:multiLevelType w:val="hybridMultilevel"/>
    <w:tmpl w:val="ECFC3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A66177"/>
    <w:multiLevelType w:val="hybridMultilevel"/>
    <w:tmpl w:val="9F561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50B155F2"/>
    <w:multiLevelType w:val="hybridMultilevel"/>
    <w:tmpl w:val="CF7C52F8"/>
    <w:lvl w:ilvl="0" w:tplc="6F4AEB2E">
      <w:start w:val="1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BE3A06"/>
    <w:multiLevelType w:val="hybridMultilevel"/>
    <w:tmpl w:val="6480E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0277B19"/>
    <w:multiLevelType w:val="hybridMultilevel"/>
    <w:tmpl w:val="6A48D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590C0E"/>
    <w:multiLevelType w:val="hybridMultilevel"/>
    <w:tmpl w:val="62BE7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AF63499"/>
    <w:multiLevelType w:val="hybridMultilevel"/>
    <w:tmpl w:val="35B83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6526D4A"/>
    <w:multiLevelType w:val="hybridMultilevel"/>
    <w:tmpl w:val="E65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80B1D"/>
    <w:multiLevelType w:val="hybridMultilevel"/>
    <w:tmpl w:val="12C2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61AA0"/>
    <w:multiLevelType w:val="hybridMultilevel"/>
    <w:tmpl w:val="0D4EAE10"/>
    <w:lvl w:ilvl="0" w:tplc="96C443A2">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9E76E24"/>
    <w:multiLevelType w:val="hybridMultilevel"/>
    <w:tmpl w:val="63B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AF2765D"/>
    <w:multiLevelType w:val="hybridMultilevel"/>
    <w:tmpl w:val="49047E3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4"/>
  </w:num>
  <w:num w:numId="4">
    <w:abstractNumId w:val="8"/>
  </w:num>
  <w:num w:numId="5">
    <w:abstractNumId w:val="9"/>
  </w:num>
  <w:num w:numId="6">
    <w:abstractNumId w:val="10"/>
  </w:num>
  <w:num w:numId="7">
    <w:abstractNumId w:val="25"/>
  </w:num>
  <w:num w:numId="8">
    <w:abstractNumId w:val="27"/>
  </w:num>
  <w:num w:numId="9">
    <w:abstractNumId w:val="14"/>
  </w:num>
  <w:num w:numId="10">
    <w:abstractNumId w:val="12"/>
  </w:num>
  <w:num w:numId="11">
    <w:abstractNumId w:val="33"/>
  </w:num>
  <w:num w:numId="12">
    <w:abstractNumId w:val="4"/>
  </w:num>
  <w:num w:numId="13">
    <w:abstractNumId w:val="26"/>
  </w:num>
  <w:num w:numId="14">
    <w:abstractNumId w:val="13"/>
  </w:num>
  <w:num w:numId="15">
    <w:abstractNumId w:val="5"/>
  </w:num>
  <w:num w:numId="16">
    <w:abstractNumId w:val="18"/>
  </w:num>
  <w:num w:numId="17">
    <w:abstractNumId w:val="23"/>
  </w:num>
  <w:num w:numId="18">
    <w:abstractNumId w:val="29"/>
  </w:num>
  <w:num w:numId="19">
    <w:abstractNumId w:val="11"/>
  </w:num>
  <w:num w:numId="20">
    <w:abstractNumId w:val="1"/>
  </w:num>
  <w:num w:numId="21">
    <w:abstractNumId w:val="6"/>
  </w:num>
  <w:num w:numId="22">
    <w:abstractNumId w:val="32"/>
  </w:num>
  <w:num w:numId="23">
    <w:abstractNumId w:val="0"/>
  </w:num>
  <w:num w:numId="24">
    <w:abstractNumId w:val="2"/>
  </w:num>
  <w:num w:numId="25">
    <w:abstractNumId w:val="35"/>
  </w:num>
  <w:num w:numId="26">
    <w:abstractNumId w:val="17"/>
  </w:num>
  <w:num w:numId="27">
    <w:abstractNumId w:val="22"/>
  </w:num>
  <w:num w:numId="28">
    <w:abstractNumId w:val="20"/>
  </w:num>
  <w:num w:numId="29">
    <w:abstractNumId w:val="16"/>
  </w:num>
  <w:num w:numId="30">
    <w:abstractNumId w:val="31"/>
  </w:num>
  <w:num w:numId="31">
    <w:abstractNumId w:val="7"/>
  </w:num>
  <w:num w:numId="32">
    <w:abstractNumId w:val="30"/>
  </w:num>
  <w:num w:numId="33">
    <w:abstractNumId w:val="24"/>
  </w:num>
  <w:num w:numId="34">
    <w:abstractNumId w:val="28"/>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99"/>
    <w:rsid w:val="00090BE0"/>
    <w:rsid w:val="000A7924"/>
    <w:rsid w:val="000E57A5"/>
    <w:rsid w:val="001214BB"/>
    <w:rsid w:val="00193F53"/>
    <w:rsid w:val="002662F5"/>
    <w:rsid w:val="002774B4"/>
    <w:rsid w:val="0029649B"/>
    <w:rsid w:val="002E0B99"/>
    <w:rsid w:val="0030576B"/>
    <w:rsid w:val="003A4170"/>
    <w:rsid w:val="003C14FC"/>
    <w:rsid w:val="003F6606"/>
    <w:rsid w:val="00423DE1"/>
    <w:rsid w:val="004360F3"/>
    <w:rsid w:val="004501CA"/>
    <w:rsid w:val="004621BA"/>
    <w:rsid w:val="004721CE"/>
    <w:rsid w:val="004B2031"/>
    <w:rsid w:val="005E5028"/>
    <w:rsid w:val="00601E2C"/>
    <w:rsid w:val="006545E1"/>
    <w:rsid w:val="006B0D8A"/>
    <w:rsid w:val="006F1AC2"/>
    <w:rsid w:val="006F285D"/>
    <w:rsid w:val="006F7937"/>
    <w:rsid w:val="00722D46"/>
    <w:rsid w:val="008113AD"/>
    <w:rsid w:val="008B4F84"/>
    <w:rsid w:val="00901001"/>
    <w:rsid w:val="00902E55"/>
    <w:rsid w:val="009B6E01"/>
    <w:rsid w:val="00A00618"/>
    <w:rsid w:val="00A84F3D"/>
    <w:rsid w:val="00AA1425"/>
    <w:rsid w:val="00AD0042"/>
    <w:rsid w:val="00B0276C"/>
    <w:rsid w:val="00B65F15"/>
    <w:rsid w:val="00B70171"/>
    <w:rsid w:val="00BA46B9"/>
    <w:rsid w:val="00C8367A"/>
    <w:rsid w:val="00CF75DF"/>
    <w:rsid w:val="00DE4FBB"/>
    <w:rsid w:val="00DF4EFC"/>
    <w:rsid w:val="00E14AF4"/>
    <w:rsid w:val="00E16669"/>
    <w:rsid w:val="00F81F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F36C3-5F03-4CE6-84DA-D573406F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76"/>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rsid w:val="00CE5298"/>
    <w:pPr>
      <w:tabs>
        <w:tab w:val="center" w:pos="4153"/>
        <w:tab w:val="right" w:pos="8306"/>
      </w:tabs>
    </w:pPr>
  </w:style>
  <w:style w:type="paragraph" w:styleId="Footer">
    <w:name w:val="footer"/>
    <w:basedOn w:val="Normal"/>
    <w:rsid w:val="00CE5298"/>
    <w:pPr>
      <w:tabs>
        <w:tab w:val="center" w:pos="4153"/>
        <w:tab w:val="right" w:pos="8306"/>
      </w:tabs>
    </w:pPr>
  </w:style>
  <w:style w:type="character" w:styleId="PageNumber">
    <w:name w:val="page number"/>
    <w:basedOn w:val="DefaultParagraphFont"/>
    <w:rsid w:val="00CE5298"/>
  </w:style>
  <w:style w:type="paragraph" w:styleId="BalloonText">
    <w:name w:val="Balloon Text"/>
    <w:basedOn w:val="Normal"/>
    <w:semiHidden/>
    <w:rsid w:val="00E567E8"/>
    <w:rPr>
      <w:rFonts w:ascii="Tahoma" w:hAnsi="Tahoma" w:cs="Tahoma"/>
      <w:sz w:val="16"/>
      <w:szCs w:val="16"/>
    </w:rPr>
  </w:style>
  <w:style w:type="table" w:styleId="TableGrid">
    <w:name w:val="Table Grid"/>
    <w:basedOn w:val="TableNormal"/>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2E57"/>
    <w:rPr>
      <w:color w:val="0000FF"/>
      <w:u w:val="single"/>
    </w:rPr>
  </w:style>
  <w:style w:type="character" w:customStyle="1" w:styleId="contents-child-anchor">
    <w:name w:val="contents-child-anchor"/>
    <w:basedOn w:val="DefaultParagraphFont"/>
    <w:rsid w:val="00D362E1"/>
  </w:style>
  <w:style w:type="character" w:styleId="CommentReference">
    <w:name w:val="annotation reference"/>
    <w:semiHidden/>
    <w:rsid w:val="00994B04"/>
    <w:rPr>
      <w:sz w:val="16"/>
      <w:szCs w:val="16"/>
    </w:rPr>
  </w:style>
  <w:style w:type="paragraph" w:styleId="CommentText">
    <w:name w:val="annotation text"/>
    <w:basedOn w:val="Normal"/>
    <w:semiHidden/>
    <w:rsid w:val="00994B04"/>
  </w:style>
  <w:style w:type="paragraph" w:styleId="CommentSubject">
    <w:name w:val="annotation subject"/>
    <w:basedOn w:val="CommentText"/>
    <w:next w:val="CommentText"/>
    <w:semiHidden/>
    <w:rsid w:val="00994B04"/>
    <w:rPr>
      <w:b/>
      <w:bCs/>
    </w:rPr>
  </w:style>
  <w:style w:type="character" w:customStyle="1" w:styleId="TitleChar">
    <w:name w:val="Title Char"/>
    <w:link w:val="Title"/>
    <w:rsid w:val="00D1398B"/>
    <w:rPr>
      <w:b/>
      <w:lang w:val="en-AU" w:eastAsia="en-US"/>
    </w:rPr>
  </w:style>
  <w:style w:type="paragraph" w:styleId="ListParagraph">
    <w:name w:val="List Paragraph"/>
    <w:basedOn w:val="Normal"/>
    <w:uiPriority w:val="34"/>
    <w:qFormat/>
    <w:rsid w:val="00C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7391">
      <w:bodyDiv w:val="1"/>
      <w:marLeft w:val="131"/>
      <w:marRight w:val="131"/>
      <w:marTop w:val="131"/>
      <w:marBottom w:val="131"/>
      <w:divBdr>
        <w:top w:val="none" w:sz="0" w:space="0" w:color="auto"/>
        <w:left w:val="none" w:sz="0" w:space="0" w:color="auto"/>
        <w:bottom w:val="none" w:sz="0" w:space="0" w:color="auto"/>
        <w:right w:val="single" w:sz="18" w:space="0" w:color="B7C8D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F406-52B5-4ACE-8B8C-4EE638B0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P-122i - Commercial Central City (South Frame) Mixed Use Zone checksheet</vt:lpstr>
    </vt:vector>
  </TitlesOfParts>
  <Company>Christchurch City Council</Company>
  <LinksUpToDate>false</LinksUpToDate>
  <CharactersWithSpaces>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P-122i - Commercial Central City (South Frame) Mixed Use Zone checksheet</dc:title>
  <dc:subject/>
  <dc:creator>elvidgec</dc:creator>
  <cp:keywords/>
  <cp:lastModifiedBy>Elvidge, Catherine</cp:lastModifiedBy>
  <cp:revision>6</cp:revision>
  <cp:lastPrinted>2012-08-20T22:52:00Z</cp:lastPrinted>
  <dcterms:created xsi:type="dcterms:W3CDTF">2017-05-21T23:40:00Z</dcterms:created>
  <dcterms:modified xsi:type="dcterms:W3CDTF">2018-02-18T04:37:00Z</dcterms:modified>
</cp:coreProperties>
</file>