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E3452" w14:textId="4427D748" w:rsidR="003F6606" w:rsidRPr="00155038" w:rsidRDefault="0030576B" w:rsidP="00784DCD">
      <w:pPr>
        <w:pStyle w:val="Title"/>
        <w:spacing w:before="240"/>
        <w:jc w:val="left"/>
        <w:rPr>
          <w:rFonts w:asciiTheme="minorHAnsi" w:hAnsiTheme="minorHAnsi" w:cstheme="minorHAnsi"/>
          <w:sz w:val="32"/>
          <w:szCs w:val="32"/>
        </w:rPr>
      </w:pPr>
      <w:r w:rsidRPr="00155038">
        <w:rPr>
          <w:rFonts w:asciiTheme="minorHAnsi" w:hAnsiTheme="minorHAnsi" w:cstheme="minorHAnsi"/>
          <w:sz w:val="32"/>
          <w:szCs w:val="32"/>
        </w:rPr>
        <w:t xml:space="preserve">CENTRAL CITY </w:t>
      </w:r>
      <w:r w:rsidR="000A7924" w:rsidRPr="00155038">
        <w:rPr>
          <w:rFonts w:asciiTheme="minorHAnsi" w:hAnsiTheme="minorHAnsi" w:cstheme="minorHAnsi"/>
          <w:sz w:val="32"/>
          <w:szCs w:val="32"/>
        </w:rPr>
        <w:t>MIXED USE</w:t>
      </w:r>
      <w:r w:rsidR="00BA46B9" w:rsidRPr="00155038">
        <w:rPr>
          <w:rFonts w:asciiTheme="minorHAnsi" w:hAnsiTheme="minorHAnsi" w:cstheme="minorHAnsi"/>
          <w:sz w:val="32"/>
          <w:szCs w:val="32"/>
        </w:rPr>
        <w:t xml:space="preserve"> ZONE</w:t>
      </w:r>
      <w:r w:rsidR="00856082">
        <w:rPr>
          <w:rFonts w:asciiTheme="minorHAnsi" w:hAnsiTheme="minorHAnsi" w:cstheme="minorHAnsi"/>
          <w:sz w:val="32"/>
          <w:szCs w:val="32"/>
        </w:rPr>
        <w:t xml:space="preserve"> – 15.12</w:t>
      </w:r>
    </w:p>
    <w:p w14:paraId="34F9FA38" w14:textId="77777777" w:rsidR="003F6606" w:rsidRPr="00155038" w:rsidRDefault="003F6606">
      <w:pPr>
        <w:pStyle w:val="Title"/>
        <w:jc w:val="left"/>
        <w:rPr>
          <w:rFonts w:asciiTheme="minorHAnsi" w:hAnsiTheme="minorHAnsi" w:cstheme="minorHAnsi"/>
          <w:sz w:val="32"/>
          <w:szCs w:val="32"/>
        </w:rPr>
      </w:pPr>
    </w:p>
    <w:p w14:paraId="7500F44E" w14:textId="77777777" w:rsidR="003F6606" w:rsidRPr="00155038" w:rsidRDefault="00BA46B9" w:rsidP="003F6606">
      <w:pPr>
        <w:pStyle w:val="Title"/>
        <w:tabs>
          <w:tab w:val="left" w:pos="1134"/>
        </w:tabs>
        <w:spacing w:after="120"/>
        <w:jc w:val="left"/>
        <w:rPr>
          <w:rFonts w:asciiTheme="minorHAnsi" w:hAnsiTheme="minorHAnsi" w:cstheme="minorHAnsi"/>
          <w:sz w:val="22"/>
          <w:szCs w:val="22"/>
        </w:rPr>
      </w:pPr>
      <w:r w:rsidRPr="00155038">
        <w:rPr>
          <w:rFonts w:asciiTheme="minorHAnsi" w:hAnsiTheme="minorHAnsi" w:cstheme="minorHAnsi"/>
          <w:sz w:val="22"/>
          <w:szCs w:val="22"/>
        </w:rPr>
        <w:t xml:space="preserve">Job No:  </w:t>
      </w:r>
      <w:r w:rsidRPr="00155038">
        <w:rPr>
          <w:rFonts w:asciiTheme="minorHAnsi" w:hAnsiTheme="minorHAnsi" w:cstheme="minorHAnsi"/>
          <w:sz w:val="22"/>
          <w:szCs w:val="22"/>
        </w:rPr>
        <w:tab/>
      </w:r>
      <w:r w:rsidRPr="00155038">
        <w:rPr>
          <w:rFonts w:asciiTheme="minorHAnsi" w:hAnsiTheme="minorHAnsi" w:cstheme="minorHAnsi"/>
          <w:b w:val="0"/>
          <w:sz w:val="22"/>
          <w:szCs w:val="22"/>
        </w:rPr>
        <w:fldChar w:fldCharType="begin">
          <w:ffData>
            <w:name w:val="Text1"/>
            <w:enabled/>
            <w:calcOnExit w:val="0"/>
            <w:textInput>
              <w:format w:val="FIRST CAPITAL"/>
            </w:textInput>
          </w:ffData>
        </w:fldChar>
      </w:r>
      <w:r w:rsidRPr="00155038">
        <w:rPr>
          <w:rFonts w:asciiTheme="minorHAnsi" w:hAnsiTheme="minorHAnsi" w:cstheme="minorHAnsi"/>
          <w:b w:val="0"/>
          <w:sz w:val="22"/>
          <w:szCs w:val="22"/>
        </w:rPr>
        <w:instrText xml:space="preserve"> FORMTEXT </w:instrText>
      </w:r>
      <w:r w:rsidRPr="00155038">
        <w:rPr>
          <w:rFonts w:asciiTheme="minorHAnsi" w:hAnsiTheme="minorHAnsi" w:cstheme="minorHAnsi"/>
          <w:b w:val="0"/>
          <w:sz w:val="22"/>
          <w:szCs w:val="22"/>
        </w:rPr>
      </w:r>
      <w:r w:rsidRPr="00155038">
        <w:rPr>
          <w:rFonts w:asciiTheme="minorHAnsi" w:hAnsiTheme="minorHAnsi" w:cstheme="minorHAnsi"/>
          <w:b w:val="0"/>
          <w:sz w:val="22"/>
          <w:szCs w:val="22"/>
        </w:rPr>
        <w:fldChar w:fldCharType="separate"/>
      </w:r>
      <w:r w:rsidRPr="00155038">
        <w:rPr>
          <w:rFonts w:asciiTheme="minorHAnsi" w:hAnsiTheme="minorHAnsi" w:cstheme="minorHAnsi"/>
          <w:b w:val="0"/>
          <w:noProof/>
          <w:sz w:val="22"/>
          <w:szCs w:val="22"/>
        </w:rPr>
        <w:t> </w:t>
      </w:r>
      <w:r w:rsidRPr="00155038">
        <w:rPr>
          <w:rFonts w:asciiTheme="minorHAnsi" w:hAnsiTheme="minorHAnsi" w:cstheme="minorHAnsi"/>
          <w:b w:val="0"/>
          <w:noProof/>
          <w:sz w:val="22"/>
          <w:szCs w:val="22"/>
        </w:rPr>
        <w:t> </w:t>
      </w:r>
      <w:r w:rsidRPr="00155038">
        <w:rPr>
          <w:rFonts w:asciiTheme="minorHAnsi" w:hAnsiTheme="minorHAnsi" w:cstheme="minorHAnsi"/>
          <w:b w:val="0"/>
          <w:noProof/>
          <w:sz w:val="22"/>
          <w:szCs w:val="22"/>
        </w:rPr>
        <w:t> </w:t>
      </w:r>
      <w:r w:rsidRPr="00155038">
        <w:rPr>
          <w:rFonts w:asciiTheme="minorHAnsi" w:hAnsiTheme="minorHAnsi" w:cstheme="minorHAnsi"/>
          <w:b w:val="0"/>
          <w:noProof/>
          <w:sz w:val="22"/>
          <w:szCs w:val="22"/>
        </w:rPr>
        <w:t> </w:t>
      </w:r>
      <w:r w:rsidRPr="00155038">
        <w:rPr>
          <w:rFonts w:asciiTheme="minorHAnsi" w:hAnsiTheme="minorHAnsi" w:cstheme="minorHAnsi"/>
          <w:b w:val="0"/>
          <w:noProof/>
          <w:sz w:val="22"/>
          <w:szCs w:val="22"/>
        </w:rPr>
        <w:t> </w:t>
      </w:r>
      <w:r w:rsidRPr="00155038">
        <w:rPr>
          <w:rFonts w:asciiTheme="minorHAnsi" w:hAnsiTheme="minorHAnsi" w:cstheme="minorHAnsi"/>
          <w:b w:val="0"/>
          <w:sz w:val="22"/>
          <w:szCs w:val="22"/>
        </w:rPr>
        <w:fldChar w:fldCharType="end"/>
      </w:r>
      <w:r w:rsidRPr="00155038">
        <w:rPr>
          <w:rFonts w:asciiTheme="minorHAnsi" w:hAnsiTheme="minorHAnsi" w:cstheme="minorHAnsi"/>
          <w:b w:val="0"/>
          <w:sz w:val="22"/>
          <w:szCs w:val="22"/>
        </w:rPr>
        <w:tab/>
      </w:r>
      <w:r w:rsidRPr="00155038">
        <w:rPr>
          <w:rFonts w:asciiTheme="minorHAnsi" w:hAnsiTheme="minorHAnsi" w:cstheme="minorHAnsi"/>
          <w:b w:val="0"/>
          <w:sz w:val="22"/>
          <w:szCs w:val="22"/>
        </w:rPr>
        <w:tab/>
      </w:r>
      <w:r w:rsidRPr="00155038">
        <w:rPr>
          <w:rFonts w:asciiTheme="minorHAnsi" w:hAnsiTheme="minorHAnsi" w:cstheme="minorHAnsi"/>
          <w:b w:val="0"/>
          <w:sz w:val="22"/>
          <w:szCs w:val="22"/>
        </w:rPr>
        <w:tab/>
      </w:r>
      <w:r w:rsidRPr="00155038">
        <w:rPr>
          <w:rFonts w:asciiTheme="minorHAnsi" w:hAnsiTheme="minorHAnsi" w:cstheme="minorHAnsi"/>
          <w:b w:val="0"/>
          <w:sz w:val="22"/>
          <w:szCs w:val="22"/>
        </w:rPr>
        <w:tab/>
      </w:r>
      <w:r w:rsidRPr="00155038">
        <w:rPr>
          <w:rFonts w:asciiTheme="minorHAnsi" w:hAnsiTheme="minorHAnsi" w:cstheme="minorHAnsi"/>
          <w:b w:val="0"/>
          <w:sz w:val="22"/>
          <w:szCs w:val="22"/>
        </w:rPr>
        <w:tab/>
      </w:r>
      <w:r w:rsidRPr="00155038">
        <w:rPr>
          <w:rFonts w:asciiTheme="minorHAnsi" w:hAnsiTheme="minorHAnsi" w:cstheme="minorHAnsi"/>
          <w:sz w:val="22"/>
          <w:szCs w:val="22"/>
        </w:rPr>
        <w:t xml:space="preserve">Planner:   </w:t>
      </w:r>
      <w:r w:rsidRPr="00155038">
        <w:rPr>
          <w:rFonts w:asciiTheme="minorHAnsi" w:hAnsiTheme="minorHAnsi" w:cstheme="minorHAnsi"/>
          <w:b w:val="0"/>
          <w:sz w:val="22"/>
          <w:szCs w:val="22"/>
        </w:rPr>
        <w:fldChar w:fldCharType="begin">
          <w:ffData>
            <w:name w:val="Text1"/>
            <w:enabled/>
            <w:calcOnExit w:val="0"/>
            <w:textInput>
              <w:format w:val="FIRST CAPITAL"/>
            </w:textInput>
          </w:ffData>
        </w:fldChar>
      </w:r>
      <w:r w:rsidRPr="00155038">
        <w:rPr>
          <w:rFonts w:asciiTheme="minorHAnsi" w:hAnsiTheme="minorHAnsi" w:cstheme="minorHAnsi"/>
          <w:b w:val="0"/>
          <w:sz w:val="22"/>
          <w:szCs w:val="22"/>
        </w:rPr>
        <w:instrText xml:space="preserve"> FORMTEXT </w:instrText>
      </w:r>
      <w:r w:rsidRPr="00155038">
        <w:rPr>
          <w:rFonts w:asciiTheme="minorHAnsi" w:hAnsiTheme="minorHAnsi" w:cstheme="minorHAnsi"/>
          <w:b w:val="0"/>
          <w:sz w:val="22"/>
          <w:szCs w:val="22"/>
        </w:rPr>
      </w:r>
      <w:r w:rsidRPr="00155038">
        <w:rPr>
          <w:rFonts w:asciiTheme="minorHAnsi" w:hAnsiTheme="minorHAnsi" w:cstheme="minorHAnsi"/>
          <w:b w:val="0"/>
          <w:sz w:val="22"/>
          <w:szCs w:val="22"/>
        </w:rPr>
        <w:fldChar w:fldCharType="separate"/>
      </w:r>
      <w:r w:rsidRPr="00155038">
        <w:rPr>
          <w:rFonts w:asciiTheme="minorHAnsi" w:hAnsiTheme="minorHAnsi" w:cstheme="minorHAnsi"/>
          <w:b w:val="0"/>
          <w:noProof/>
          <w:sz w:val="22"/>
          <w:szCs w:val="22"/>
        </w:rPr>
        <w:t> </w:t>
      </w:r>
      <w:r w:rsidRPr="00155038">
        <w:rPr>
          <w:rFonts w:asciiTheme="minorHAnsi" w:hAnsiTheme="minorHAnsi" w:cstheme="minorHAnsi"/>
          <w:b w:val="0"/>
          <w:noProof/>
          <w:sz w:val="22"/>
          <w:szCs w:val="22"/>
        </w:rPr>
        <w:t> </w:t>
      </w:r>
      <w:r w:rsidRPr="00155038">
        <w:rPr>
          <w:rFonts w:asciiTheme="minorHAnsi" w:hAnsiTheme="minorHAnsi" w:cstheme="minorHAnsi"/>
          <w:b w:val="0"/>
          <w:noProof/>
          <w:sz w:val="22"/>
          <w:szCs w:val="22"/>
        </w:rPr>
        <w:t> </w:t>
      </w:r>
      <w:r w:rsidRPr="00155038">
        <w:rPr>
          <w:rFonts w:asciiTheme="minorHAnsi" w:hAnsiTheme="minorHAnsi" w:cstheme="minorHAnsi"/>
          <w:b w:val="0"/>
          <w:noProof/>
          <w:sz w:val="22"/>
          <w:szCs w:val="22"/>
        </w:rPr>
        <w:t> </w:t>
      </w:r>
      <w:r w:rsidRPr="00155038">
        <w:rPr>
          <w:rFonts w:asciiTheme="minorHAnsi" w:hAnsiTheme="minorHAnsi" w:cstheme="minorHAnsi"/>
          <w:b w:val="0"/>
          <w:noProof/>
          <w:sz w:val="22"/>
          <w:szCs w:val="22"/>
        </w:rPr>
        <w:t> </w:t>
      </w:r>
      <w:r w:rsidRPr="00155038">
        <w:rPr>
          <w:rFonts w:asciiTheme="minorHAnsi" w:hAnsiTheme="minorHAnsi" w:cstheme="minorHAnsi"/>
          <w:b w:val="0"/>
          <w:sz w:val="22"/>
          <w:szCs w:val="22"/>
        </w:rPr>
        <w:fldChar w:fldCharType="end"/>
      </w:r>
    </w:p>
    <w:p w14:paraId="40A95CDB" w14:textId="77777777" w:rsidR="003F6606" w:rsidRDefault="00BA46B9" w:rsidP="003F6606">
      <w:pPr>
        <w:pStyle w:val="Title"/>
        <w:tabs>
          <w:tab w:val="left" w:pos="1134"/>
        </w:tabs>
        <w:spacing w:after="120"/>
        <w:jc w:val="left"/>
        <w:rPr>
          <w:rFonts w:asciiTheme="minorHAnsi" w:hAnsiTheme="minorHAnsi" w:cstheme="minorHAnsi"/>
          <w:b w:val="0"/>
          <w:sz w:val="22"/>
          <w:szCs w:val="22"/>
        </w:rPr>
      </w:pPr>
      <w:r w:rsidRPr="00155038">
        <w:rPr>
          <w:rFonts w:asciiTheme="minorHAnsi" w:hAnsiTheme="minorHAnsi" w:cstheme="minorHAnsi"/>
          <w:sz w:val="22"/>
          <w:szCs w:val="22"/>
        </w:rPr>
        <w:t xml:space="preserve">Address:  </w:t>
      </w:r>
      <w:r w:rsidRPr="00155038">
        <w:rPr>
          <w:rFonts w:asciiTheme="minorHAnsi" w:hAnsiTheme="minorHAnsi" w:cstheme="minorHAnsi"/>
          <w:sz w:val="22"/>
          <w:szCs w:val="22"/>
        </w:rPr>
        <w:tab/>
      </w:r>
      <w:r w:rsidRPr="00155038">
        <w:rPr>
          <w:rFonts w:asciiTheme="minorHAnsi" w:hAnsiTheme="minorHAnsi" w:cstheme="minorHAnsi"/>
          <w:b w:val="0"/>
          <w:sz w:val="22"/>
          <w:szCs w:val="22"/>
        </w:rPr>
        <w:fldChar w:fldCharType="begin">
          <w:ffData>
            <w:name w:val="Text1"/>
            <w:enabled/>
            <w:calcOnExit w:val="0"/>
            <w:textInput>
              <w:format w:val="FIRST CAPITAL"/>
            </w:textInput>
          </w:ffData>
        </w:fldChar>
      </w:r>
      <w:r w:rsidRPr="00155038">
        <w:rPr>
          <w:rFonts w:asciiTheme="minorHAnsi" w:hAnsiTheme="minorHAnsi" w:cstheme="minorHAnsi"/>
          <w:b w:val="0"/>
          <w:sz w:val="22"/>
          <w:szCs w:val="22"/>
        </w:rPr>
        <w:instrText xml:space="preserve"> FORMTEXT </w:instrText>
      </w:r>
      <w:r w:rsidRPr="00155038">
        <w:rPr>
          <w:rFonts w:asciiTheme="minorHAnsi" w:hAnsiTheme="minorHAnsi" w:cstheme="minorHAnsi"/>
          <w:b w:val="0"/>
          <w:sz w:val="22"/>
          <w:szCs w:val="22"/>
        </w:rPr>
      </w:r>
      <w:r w:rsidRPr="00155038">
        <w:rPr>
          <w:rFonts w:asciiTheme="minorHAnsi" w:hAnsiTheme="minorHAnsi" w:cstheme="minorHAnsi"/>
          <w:b w:val="0"/>
          <w:sz w:val="22"/>
          <w:szCs w:val="22"/>
        </w:rPr>
        <w:fldChar w:fldCharType="separate"/>
      </w:r>
      <w:r w:rsidRPr="00155038">
        <w:rPr>
          <w:rFonts w:asciiTheme="minorHAnsi" w:hAnsiTheme="minorHAnsi" w:cstheme="minorHAnsi"/>
          <w:b w:val="0"/>
          <w:noProof/>
          <w:sz w:val="22"/>
          <w:szCs w:val="22"/>
        </w:rPr>
        <w:t> </w:t>
      </w:r>
      <w:r w:rsidRPr="00155038">
        <w:rPr>
          <w:rFonts w:asciiTheme="minorHAnsi" w:hAnsiTheme="minorHAnsi" w:cstheme="minorHAnsi"/>
          <w:b w:val="0"/>
          <w:noProof/>
          <w:sz w:val="22"/>
          <w:szCs w:val="22"/>
        </w:rPr>
        <w:t> </w:t>
      </w:r>
      <w:r w:rsidRPr="00155038">
        <w:rPr>
          <w:rFonts w:asciiTheme="minorHAnsi" w:hAnsiTheme="minorHAnsi" w:cstheme="minorHAnsi"/>
          <w:b w:val="0"/>
          <w:noProof/>
          <w:sz w:val="22"/>
          <w:szCs w:val="22"/>
        </w:rPr>
        <w:t> </w:t>
      </w:r>
      <w:r w:rsidRPr="00155038">
        <w:rPr>
          <w:rFonts w:asciiTheme="minorHAnsi" w:hAnsiTheme="minorHAnsi" w:cstheme="minorHAnsi"/>
          <w:b w:val="0"/>
          <w:noProof/>
          <w:sz w:val="22"/>
          <w:szCs w:val="22"/>
        </w:rPr>
        <w:t> </w:t>
      </w:r>
      <w:r w:rsidRPr="00155038">
        <w:rPr>
          <w:rFonts w:asciiTheme="minorHAnsi" w:hAnsiTheme="minorHAnsi" w:cstheme="minorHAnsi"/>
          <w:b w:val="0"/>
          <w:noProof/>
          <w:sz w:val="22"/>
          <w:szCs w:val="22"/>
        </w:rPr>
        <w:t> </w:t>
      </w:r>
      <w:r w:rsidRPr="00155038">
        <w:rPr>
          <w:rFonts w:asciiTheme="minorHAnsi" w:hAnsiTheme="minorHAnsi" w:cstheme="minorHAnsi"/>
          <w:b w:val="0"/>
          <w:sz w:val="22"/>
          <w:szCs w:val="22"/>
        </w:rPr>
        <w:fldChar w:fldCharType="end"/>
      </w:r>
      <w:r w:rsidRPr="00155038">
        <w:rPr>
          <w:rFonts w:asciiTheme="minorHAnsi" w:hAnsiTheme="minorHAnsi" w:cstheme="minorHAnsi"/>
          <w:b w:val="0"/>
          <w:sz w:val="22"/>
          <w:szCs w:val="22"/>
        </w:rPr>
        <w:tab/>
      </w:r>
      <w:r w:rsidRPr="00155038">
        <w:rPr>
          <w:rFonts w:asciiTheme="minorHAnsi" w:hAnsiTheme="minorHAnsi" w:cstheme="minorHAnsi"/>
          <w:b w:val="0"/>
          <w:sz w:val="22"/>
          <w:szCs w:val="22"/>
        </w:rPr>
        <w:tab/>
      </w:r>
      <w:r w:rsidRPr="00155038">
        <w:rPr>
          <w:rFonts w:asciiTheme="minorHAnsi" w:hAnsiTheme="minorHAnsi" w:cstheme="minorHAnsi"/>
          <w:b w:val="0"/>
          <w:sz w:val="22"/>
          <w:szCs w:val="22"/>
        </w:rPr>
        <w:tab/>
      </w:r>
      <w:r w:rsidRPr="00155038">
        <w:rPr>
          <w:rFonts w:asciiTheme="minorHAnsi" w:hAnsiTheme="minorHAnsi" w:cstheme="minorHAnsi"/>
          <w:b w:val="0"/>
          <w:sz w:val="22"/>
          <w:szCs w:val="22"/>
        </w:rPr>
        <w:tab/>
      </w:r>
      <w:r w:rsidRPr="00155038">
        <w:rPr>
          <w:rFonts w:asciiTheme="minorHAnsi" w:hAnsiTheme="minorHAnsi" w:cstheme="minorHAnsi"/>
          <w:b w:val="0"/>
          <w:sz w:val="22"/>
          <w:szCs w:val="22"/>
        </w:rPr>
        <w:tab/>
      </w:r>
      <w:r w:rsidRPr="00155038">
        <w:rPr>
          <w:rFonts w:asciiTheme="minorHAnsi" w:hAnsiTheme="minorHAnsi" w:cstheme="minorHAnsi"/>
          <w:sz w:val="22"/>
          <w:szCs w:val="22"/>
        </w:rPr>
        <w:t xml:space="preserve">Date:        </w:t>
      </w:r>
      <w:r w:rsidRPr="00155038">
        <w:rPr>
          <w:rFonts w:asciiTheme="minorHAnsi" w:hAnsiTheme="minorHAnsi" w:cstheme="minorHAnsi"/>
          <w:b w:val="0"/>
          <w:sz w:val="22"/>
          <w:szCs w:val="22"/>
        </w:rPr>
        <w:fldChar w:fldCharType="begin">
          <w:ffData>
            <w:name w:val="Text1"/>
            <w:enabled/>
            <w:calcOnExit w:val="0"/>
            <w:textInput>
              <w:format w:val="FIRST CAPITAL"/>
            </w:textInput>
          </w:ffData>
        </w:fldChar>
      </w:r>
      <w:r w:rsidRPr="00155038">
        <w:rPr>
          <w:rFonts w:asciiTheme="minorHAnsi" w:hAnsiTheme="minorHAnsi" w:cstheme="minorHAnsi"/>
          <w:b w:val="0"/>
          <w:sz w:val="22"/>
          <w:szCs w:val="22"/>
        </w:rPr>
        <w:instrText xml:space="preserve"> FORMTEXT </w:instrText>
      </w:r>
      <w:r w:rsidRPr="00155038">
        <w:rPr>
          <w:rFonts w:asciiTheme="minorHAnsi" w:hAnsiTheme="minorHAnsi" w:cstheme="minorHAnsi"/>
          <w:b w:val="0"/>
          <w:sz w:val="22"/>
          <w:szCs w:val="22"/>
        </w:rPr>
      </w:r>
      <w:r w:rsidRPr="00155038">
        <w:rPr>
          <w:rFonts w:asciiTheme="minorHAnsi" w:hAnsiTheme="minorHAnsi" w:cstheme="minorHAnsi"/>
          <w:b w:val="0"/>
          <w:sz w:val="22"/>
          <w:szCs w:val="22"/>
        </w:rPr>
        <w:fldChar w:fldCharType="separate"/>
      </w:r>
      <w:r w:rsidRPr="00155038">
        <w:rPr>
          <w:rFonts w:asciiTheme="minorHAnsi" w:hAnsiTheme="minorHAnsi" w:cstheme="minorHAnsi"/>
          <w:b w:val="0"/>
          <w:noProof/>
          <w:sz w:val="22"/>
          <w:szCs w:val="22"/>
        </w:rPr>
        <w:t> </w:t>
      </w:r>
      <w:r w:rsidRPr="00155038">
        <w:rPr>
          <w:rFonts w:asciiTheme="minorHAnsi" w:hAnsiTheme="minorHAnsi" w:cstheme="minorHAnsi"/>
          <w:b w:val="0"/>
          <w:noProof/>
          <w:sz w:val="22"/>
          <w:szCs w:val="22"/>
        </w:rPr>
        <w:t> </w:t>
      </w:r>
      <w:r w:rsidRPr="00155038">
        <w:rPr>
          <w:rFonts w:asciiTheme="minorHAnsi" w:hAnsiTheme="minorHAnsi" w:cstheme="minorHAnsi"/>
          <w:b w:val="0"/>
          <w:noProof/>
          <w:sz w:val="22"/>
          <w:szCs w:val="22"/>
        </w:rPr>
        <w:t> </w:t>
      </w:r>
      <w:r w:rsidRPr="00155038">
        <w:rPr>
          <w:rFonts w:asciiTheme="minorHAnsi" w:hAnsiTheme="minorHAnsi" w:cstheme="minorHAnsi"/>
          <w:b w:val="0"/>
          <w:noProof/>
          <w:sz w:val="22"/>
          <w:szCs w:val="22"/>
        </w:rPr>
        <w:t> </w:t>
      </w:r>
      <w:r w:rsidRPr="00155038">
        <w:rPr>
          <w:rFonts w:asciiTheme="minorHAnsi" w:hAnsiTheme="minorHAnsi" w:cstheme="minorHAnsi"/>
          <w:b w:val="0"/>
          <w:noProof/>
          <w:sz w:val="22"/>
          <w:szCs w:val="22"/>
        </w:rPr>
        <w:t> </w:t>
      </w:r>
      <w:r w:rsidRPr="00155038">
        <w:rPr>
          <w:rFonts w:asciiTheme="minorHAnsi" w:hAnsiTheme="minorHAnsi" w:cstheme="minorHAnsi"/>
          <w:b w:val="0"/>
          <w:sz w:val="22"/>
          <w:szCs w:val="22"/>
        </w:rPr>
        <w:fldChar w:fldCharType="end"/>
      </w:r>
    </w:p>
    <w:p w14:paraId="4CB08668" w14:textId="03B2B0DF" w:rsidR="00856082" w:rsidRPr="00856082" w:rsidRDefault="00856082" w:rsidP="003F6606">
      <w:pPr>
        <w:pStyle w:val="Title"/>
        <w:tabs>
          <w:tab w:val="left" w:pos="1134"/>
        </w:tabs>
        <w:spacing w:after="120"/>
        <w:jc w:val="left"/>
        <w:rPr>
          <w:rFonts w:asciiTheme="minorHAnsi" w:hAnsiTheme="minorHAnsi" w:cstheme="minorHAnsi"/>
          <w:b w:val="0"/>
          <w:i/>
          <w:iCs/>
          <w:color w:val="FF0000"/>
          <w:sz w:val="21"/>
          <w:szCs w:val="21"/>
        </w:rPr>
      </w:pPr>
      <w:r w:rsidRPr="00A43DA1">
        <w:rPr>
          <w:rFonts w:asciiTheme="minorHAnsi" w:hAnsiTheme="minorHAnsi" w:cstheme="minorHAnsi"/>
          <w:b w:val="0"/>
          <w:i/>
          <w:iCs/>
          <w:color w:val="FF0000"/>
          <w:sz w:val="21"/>
          <w:szCs w:val="21"/>
        </w:rPr>
        <w:t xml:space="preserve">Previously </w:t>
      </w:r>
      <w:r>
        <w:rPr>
          <w:rFonts w:asciiTheme="minorHAnsi" w:hAnsiTheme="minorHAnsi" w:cstheme="minorHAnsi"/>
          <w:b w:val="0"/>
          <w:i/>
          <w:iCs/>
          <w:color w:val="FF0000"/>
          <w:sz w:val="21"/>
          <w:szCs w:val="21"/>
        </w:rPr>
        <w:t>Commercial Central City Mixed Use</w:t>
      </w:r>
      <w:r w:rsidRPr="00A43DA1">
        <w:rPr>
          <w:rFonts w:asciiTheme="minorHAnsi" w:hAnsiTheme="minorHAnsi" w:cstheme="minorHAnsi"/>
          <w:b w:val="0"/>
          <w:i/>
          <w:iCs/>
          <w:color w:val="FF0000"/>
          <w:sz w:val="21"/>
          <w:szCs w:val="21"/>
        </w:rPr>
        <w:t xml:space="preserve"> zone - renamed and rules amended via PC14 decisions 2/12/2024</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24"/>
        <w:gridCol w:w="5484"/>
        <w:gridCol w:w="3730"/>
      </w:tblGrid>
      <w:tr w:rsidR="000F4632" w:rsidRPr="00155038" w14:paraId="3F5F390E" w14:textId="77777777" w:rsidTr="00D27A6A">
        <w:trPr>
          <w:cantSplit/>
          <w:trHeight w:val="291"/>
        </w:trPr>
        <w:tc>
          <w:tcPr>
            <w:tcW w:w="647" w:type="dxa"/>
            <w:shd w:val="clear" w:color="auto" w:fill="008080"/>
            <w:vAlign w:val="center"/>
          </w:tcPr>
          <w:p w14:paraId="54ED529E" w14:textId="77777777" w:rsidR="000F4632" w:rsidRPr="00155038" w:rsidRDefault="000F4632" w:rsidP="00F07AAB">
            <w:pPr>
              <w:pStyle w:val="Title"/>
              <w:spacing w:before="40" w:after="40"/>
              <w:rPr>
                <w:rFonts w:asciiTheme="minorHAnsi" w:hAnsiTheme="minorHAnsi" w:cstheme="minorHAnsi"/>
                <w:color w:val="FFFFFF"/>
                <w:sz w:val="18"/>
                <w:szCs w:val="18"/>
              </w:rPr>
            </w:pPr>
            <w:bookmarkStart w:id="0" w:name="_Hlk183681468"/>
            <w:r w:rsidRPr="00155038">
              <w:rPr>
                <w:rFonts w:asciiTheme="minorHAnsi" w:hAnsiTheme="minorHAnsi" w:cstheme="minorHAnsi"/>
                <w:color w:val="FFFFFF"/>
                <w:sz w:val="18"/>
                <w:szCs w:val="18"/>
              </w:rPr>
              <w:t>Y</w:t>
            </w:r>
          </w:p>
        </w:tc>
        <w:tc>
          <w:tcPr>
            <w:tcW w:w="624" w:type="dxa"/>
            <w:shd w:val="clear" w:color="auto" w:fill="008080"/>
            <w:vAlign w:val="center"/>
          </w:tcPr>
          <w:p w14:paraId="2F8750F0" w14:textId="77777777" w:rsidR="000F4632" w:rsidRPr="00155038" w:rsidRDefault="000F4632" w:rsidP="00F07AAB">
            <w:pPr>
              <w:pStyle w:val="Title"/>
              <w:spacing w:before="40" w:after="40"/>
              <w:rPr>
                <w:rFonts w:asciiTheme="minorHAnsi" w:hAnsiTheme="minorHAnsi" w:cstheme="minorHAnsi"/>
                <w:color w:val="FFFFFF"/>
                <w:sz w:val="18"/>
                <w:szCs w:val="18"/>
              </w:rPr>
            </w:pPr>
            <w:r w:rsidRPr="00155038">
              <w:rPr>
                <w:rFonts w:asciiTheme="minorHAnsi" w:hAnsiTheme="minorHAnsi" w:cstheme="minorHAnsi"/>
                <w:color w:val="FFFFFF"/>
                <w:sz w:val="18"/>
                <w:szCs w:val="18"/>
              </w:rPr>
              <w:t>N</w:t>
            </w:r>
          </w:p>
        </w:tc>
        <w:tc>
          <w:tcPr>
            <w:tcW w:w="5484" w:type="dxa"/>
            <w:shd w:val="clear" w:color="auto" w:fill="008080"/>
            <w:vAlign w:val="center"/>
          </w:tcPr>
          <w:p w14:paraId="7538E359" w14:textId="77777777" w:rsidR="000F4632" w:rsidRPr="00155038" w:rsidRDefault="000F4632" w:rsidP="00F07AAB">
            <w:pPr>
              <w:pStyle w:val="Title"/>
              <w:spacing w:before="60" w:after="40"/>
              <w:jc w:val="left"/>
              <w:rPr>
                <w:rFonts w:asciiTheme="minorHAnsi" w:hAnsiTheme="minorHAnsi" w:cstheme="minorHAnsi"/>
                <w:sz w:val="22"/>
                <w:szCs w:val="22"/>
              </w:rPr>
            </w:pPr>
            <w:r w:rsidRPr="00155038">
              <w:rPr>
                <w:rFonts w:asciiTheme="minorHAnsi" w:hAnsiTheme="minorHAnsi" w:cstheme="minorHAnsi"/>
                <w:color w:val="FFFFFF"/>
                <w:sz w:val="22"/>
                <w:szCs w:val="22"/>
              </w:rPr>
              <w:t>SITE CHARACTERISTICS</w:t>
            </w:r>
          </w:p>
        </w:tc>
        <w:tc>
          <w:tcPr>
            <w:tcW w:w="3730" w:type="dxa"/>
            <w:shd w:val="clear" w:color="auto" w:fill="008080"/>
            <w:vAlign w:val="center"/>
          </w:tcPr>
          <w:p w14:paraId="2276B735" w14:textId="77777777" w:rsidR="000F4632" w:rsidRPr="00155038" w:rsidRDefault="000F4632" w:rsidP="00F07AAB">
            <w:pPr>
              <w:pStyle w:val="Title"/>
              <w:spacing w:before="60" w:after="40"/>
              <w:jc w:val="left"/>
              <w:rPr>
                <w:rFonts w:asciiTheme="minorHAnsi" w:hAnsiTheme="minorHAnsi" w:cstheme="minorHAnsi"/>
                <w:color w:val="FFFFFF"/>
                <w:sz w:val="22"/>
                <w:szCs w:val="22"/>
              </w:rPr>
            </w:pPr>
            <w:r w:rsidRPr="00155038">
              <w:rPr>
                <w:rFonts w:asciiTheme="minorHAnsi" w:hAnsiTheme="minorHAnsi" w:cstheme="minorHAnsi"/>
                <w:color w:val="FFFFFF"/>
                <w:sz w:val="22"/>
                <w:szCs w:val="22"/>
              </w:rPr>
              <w:t>Comments</w:t>
            </w:r>
          </w:p>
        </w:tc>
      </w:tr>
      <w:tr w:rsidR="000F4632" w:rsidRPr="00155038" w14:paraId="06D7FF82" w14:textId="77777777" w:rsidTr="00D27A6A">
        <w:tc>
          <w:tcPr>
            <w:tcW w:w="647" w:type="dxa"/>
            <w:shd w:val="clear" w:color="auto" w:fill="auto"/>
          </w:tcPr>
          <w:p w14:paraId="431CAEE5"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shd w:val="clear" w:color="auto" w:fill="auto"/>
          </w:tcPr>
          <w:p w14:paraId="3E6E54BE"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shd w:val="clear" w:color="auto" w:fill="auto"/>
          </w:tcPr>
          <w:p w14:paraId="29B5D6CA"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Heritage Item/</w:t>
            </w:r>
            <w:r>
              <w:rPr>
                <w:rFonts w:asciiTheme="minorHAnsi" w:hAnsiTheme="minorHAnsi" w:cstheme="minorHAnsi"/>
                <w:b w:val="0"/>
                <w:sz w:val="18"/>
                <w:szCs w:val="18"/>
              </w:rPr>
              <w:t>s</w:t>
            </w:r>
            <w:r w:rsidRPr="00155038">
              <w:rPr>
                <w:rFonts w:asciiTheme="minorHAnsi" w:hAnsiTheme="minorHAnsi" w:cstheme="minorHAnsi"/>
                <w:b w:val="0"/>
                <w:sz w:val="18"/>
                <w:szCs w:val="18"/>
              </w:rPr>
              <w:t>etting on or adjacent to site</w:t>
            </w:r>
          </w:p>
        </w:tc>
        <w:tc>
          <w:tcPr>
            <w:tcW w:w="3730" w:type="dxa"/>
            <w:shd w:val="clear" w:color="auto" w:fill="auto"/>
          </w:tcPr>
          <w:p w14:paraId="3FFDCE16"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0F4632" w:rsidRPr="00155038" w14:paraId="6B99539C" w14:textId="77777777" w:rsidTr="00D27A6A">
        <w:tblPrEx>
          <w:tblLook w:val="04A0" w:firstRow="1" w:lastRow="0" w:firstColumn="1" w:lastColumn="0" w:noHBand="0" w:noVBand="1"/>
        </w:tblPrEx>
        <w:tc>
          <w:tcPr>
            <w:tcW w:w="647" w:type="dxa"/>
            <w:shd w:val="clear" w:color="auto" w:fill="auto"/>
          </w:tcPr>
          <w:p w14:paraId="2771C5B7"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shd w:val="clear" w:color="auto" w:fill="auto"/>
          </w:tcPr>
          <w:p w14:paraId="52BACCC1"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shd w:val="clear" w:color="auto" w:fill="auto"/>
          </w:tcPr>
          <w:p w14:paraId="634DE8B2" w14:textId="77777777" w:rsidR="000F4632" w:rsidRPr="00155038" w:rsidRDefault="000F4632" w:rsidP="00F07AAB">
            <w:pPr>
              <w:pStyle w:val="Title"/>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 xml:space="preserve">Site of </w:t>
            </w:r>
            <w:r>
              <w:rPr>
                <w:rFonts w:asciiTheme="minorHAnsi" w:hAnsiTheme="minorHAnsi" w:cstheme="minorHAnsi"/>
                <w:b w:val="0"/>
                <w:sz w:val="18"/>
                <w:szCs w:val="18"/>
                <w:lang w:val="mi-NZ"/>
              </w:rPr>
              <w:t xml:space="preserve">Ngāi </w:t>
            </w:r>
            <w:r>
              <w:rPr>
                <w:rFonts w:asciiTheme="minorHAnsi" w:hAnsiTheme="minorHAnsi" w:cstheme="minorHAnsi"/>
                <w:b w:val="0"/>
                <w:sz w:val="18"/>
                <w:szCs w:val="18"/>
              </w:rPr>
              <w:t>Tahu Cultural Significance</w:t>
            </w:r>
          </w:p>
        </w:tc>
        <w:tc>
          <w:tcPr>
            <w:tcW w:w="3730" w:type="dxa"/>
            <w:shd w:val="clear" w:color="auto" w:fill="auto"/>
          </w:tcPr>
          <w:p w14:paraId="3EE4D3AC"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0F4632" w:rsidRPr="00155038" w14:paraId="6E72B7BD" w14:textId="77777777" w:rsidTr="00D27A6A">
        <w:tc>
          <w:tcPr>
            <w:tcW w:w="647" w:type="dxa"/>
            <w:tcBorders>
              <w:bottom w:val="single" w:sz="4" w:space="0" w:color="auto"/>
            </w:tcBorders>
            <w:shd w:val="clear" w:color="auto" w:fill="auto"/>
          </w:tcPr>
          <w:p w14:paraId="7429779D"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tcBorders>
              <w:bottom w:val="single" w:sz="4" w:space="0" w:color="auto"/>
            </w:tcBorders>
            <w:shd w:val="clear" w:color="auto" w:fill="auto"/>
          </w:tcPr>
          <w:p w14:paraId="75DEAA42"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shd w:val="clear" w:color="auto" w:fill="auto"/>
          </w:tcPr>
          <w:p w14:paraId="7A36994A"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Protected tree on or adjacent to site (incl public realm tree)</w:t>
            </w:r>
          </w:p>
        </w:tc>
        <w:tc>
          <w:tcPr>
            <w:tcW w:w="3730" w:type="dxa"/>
            <w:tcBorders>
              <w:bottom w:val="single" w:sz="4" w:space="0" w:color="auto"/>
            </w:tcBorders>
            <w:shd w:val="clear" w:color="auto" w:fill="auto"/>
          </w:tcPr>
          <w:p w14:paraId="1BA39AB4"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0F4632" w:rsidRPr="00155038" w14:paraId="0E3F75E0" w14:textId="77777777" w:rsidTr="00D27A6A">
        <w:tc>
          <w:tcPr>
            <w:tcW w:w="647" w:type="dxa"/>
            <w:tcBorders>
              <w:bottom w:val="single" w:sz="4" w:space="0" w:color="auto"/>
            </w:tcBorders>
            <w:shd w:val="clear" w:color="auto" w:fill="auto"/>
          </w:tcPr>
          <w:p w14:paraId="41FFD162"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tcBorders>
              <w:bottom w:val="single" w:sz="4" w:space="0" w:color="auto"/>
            </w:tcBorders>
            <w:shd w:val="clear" w:color="auto" w:fill="auto"/>
          </w:tcPr>
          <w:p w14:paraId="0E108308"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shd w:val="clear" w:color="auto" w:fill="auto"/>
          </w:tcPr>
          <w:p w14:paraId="2A7F88FF" w14:textId="77777777" w:rsidR="000F4632" w:rsidRPr="00155038" w:rsidRDefault="000F4632" w:rsidP="00F07AAB">
            <w:pPr>
              <w:pStyle w:val="Title"/>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Character Area</w:t>
            </w:r>
          </w:p>
        </w:tc>
        <w:tc>
          <w:tcPr>
            <w:tcW w:w="3730" w:type="dxa"/>
            <w:tcBorders>
              <w:bottom w:val="single" w:sz="4" w:space="0" w:color="auto"/>
            </w:tcBorders>
            <w:shd w:val="clear" w:color="auto" w:fill="auto"/>
          </w:tcPr>
          <w:p w14:paraId="79B7763A"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0F4632" w:rsidRPr="00735D0C" w14:paraId="03946788" w14:textId="77777777" w:rsidTr="00D27A6A">
        <w:tc>
          <w:tcPr>
            <w:tcW w:w="647" w:type="dxa"/>
          </w:tcPr>
          <w:p w14:paraId="3399CDF2" w14:textId="77777777" w:rsidR="000F4632" w:rsidRPr="00735D0C" w:rsidRDefault="000F4632" w:rsidP="00F07AAB">
            <w:pPr>
              <w:pStyle w:val="Title"/>
              <w:spacing w:before="40" w:after="40"/>
              <w:rPr>
                <w:rFonts w:asciiTheme="minorHAnsi" w:hAnsiTheme="minorHAnsi" w:cstheme="minorHAnsi"/>
              </w:rPr>
            </w:pPr>
            <w:r w:rsidRPr="00735D0C">
              <w:rPr>
                <w:rFonts w:asciiTheme="minorHAnsi" w:hAnsiTheme="minorHAnsi" w:cstheme="minorHAnsi"/>
              </w:rPr>
              <w:fldChar w:fldCharType="begin">
                <w:ffData>
                  <w:name w:val="Check1"/>
                  <w:enabled/>
                  <w:calcOnExit w:val="0"/>
                  <w:checkBox>
                    <w:sizeAuto/>
                    <w:default w:val="0"/>
                    <w:checked w:val="0"/>
                  </w:checkBox>
                </w:ffData>
              </w:fldChar>
            </w:r>
            <w:r w:rsidRPr="00735D0C">
              <w:rPr>
                <w:rFonts w:asciiTheme="minorHAnsi" w:hAnsiTheme="minorHAnsi" w:cstheme="minorHAnsi"/>
              </w:rPr>
              <w:instrText xml:space="preserve"> FORMCHECKBOX </w:instrText>
            </w:r>
            <w:r w:rsidRPr="00735D0C">
              <w:rPr>
                <w:rFonts w:asciiTheme="minorHAnsi" w:hAnsiTheme="minorHAnsi" w:cstheme="minorHAnsi"/>
              </w:rPr>
            </w:r>
            <w:r w:rsidRPr="00735D0C">
              <w:rPr>
                <w:rFonts w:asciiTheme="minorHAnsi" w:hAnsiTheme="minorHAnsi" w:cstheme="minorHAnsi"/>
              </w:rPr>
              <w:fldChar w:fldCharType="separate"/>
            </w:r>
            <w:r w:rsidRPr="00735D0C">
              <w:rPr>
                <w:rFonts w:asciiTheme="minorHAnsi" w:hAnsiTheme="minorHAnsi" w:cstheme="minorHAnsi"/>
              </w:rPr>
              <w:fldChar w:fldCharType="end"/>
            </w:r>
          </w:p>
        </w:tc>
        <w:tc>
          <w:tcPr>
            <w:tcW w:w="624" w:type="dxa"/>
          </w:tcPr>
          <w:p w14:paraId="2E7E7FE7" w14:textId="77777777" w:rsidR="000F4632" w:rsidRPr="00735D0C" w:rsidRDefault="000F4632" w:rsidP="00F07AAB">
            <w:pPr>
              <w:pStyle w:val="Title"/>
              <w:spacing w:before="40" w:after="40"/>
              <w:rPr>
                <w:rFonts w:asciiTheme="minorHAnsi" w:hAnsiTheme="minorHAnsi" w:cstheme="minorHAnsi"/>
              </w:rPr>
            </w:pPr>
            <w:r w:rsidRPr="00735D0C">
              <w:rPr>
                <w:rFonts w:asciiTheme="minorHAnsi" w:hAnsiTheme="minorHAnsi" w:cstheme="minorHAnsi"/>
              </w:rPr>
              <w:fldChar w:fldCharType="begin">
                <w:ffData>
                  <w:name w:val="Check2"/>
                  <w:enabled/>
                  <w:calcOnExit w:val="0"/>
                  <w:checkBox>
                    <w:sizeAuto/>
                    <w:default w:val="0"/>
                    <w:checked w:val="0"/>
                  </w:checkBox>
                </w:ffData>
              </w:fldChar>
            </w:r>
            <w:r w:rsidRPr="00735D0C">
              <w:rPr>
                <w:rFonts w:asciiTheme="minorHAnsi" w:hAnsiTheme="minorHAnsi" w:cstheme="minorHAnsi"/>
              </w:rPr>
              <w:instrText xml:space="preserve"> FORMCHECKBOX </w:instrText>
            </w:r>
            <w:r w:rsidRPr="00735D0C">
              <w:rPr>
                <w:rFonts w:asciiTheme="minorHAnsi" w:hAnsiTheme="minorHAnsi" w:cstheme="minorHAnsi"/>
              </w:rPr>
            </w:r>
            <w:r w:rsidRPr="00735D0C">
              <w:rPr>
                <w:rFonts w:asciiTheme="minorHAnsi" w:hAnsiTheme="minorHAnsi" w:cstheme="minorHAnsi"/>
              </w:rPr>
              <w:fldChar w:fldCharType="separate"/>
            </w:r>
            <w:r w:rsidRPr="00735D0C">
              <w:rPr>
                <w:rFonts w:asciiTheme="minorHAnsi" w:hAnsiTheme="minorHAnsi" w:cstheme="minorHAnsi"/>
              </w:rPr>
              <w:fldChar w:fldCharType="end"/>
            </w:r>
          </w:p>
        </w:tc>
        <w:tc>
          <w:tcPr>
            <w:tcW w:w="5484" w:type="dxa"/>
          </w:tcPr>
          <w:p w14:paraId="45FD833B" w14:textId="77777777" w:rsidR="000F4632" w:rsidRPr="00735D0C" w:rsidRDefault="000F4632" w:rsidP="00F07AAB">
            <w:pPr>
              <w:pStyle w:val="Title"/>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Radiocommunications Pathway Protection Corridor</w:t>
            </w:r>
          </w:p>
        </w:tc>
        <w:tc>
          <w:tcPr>
            <w:tcW w:w="3730" w:type="dxa"/>
          </w:tcPr>
          <w:p w14:paraId="29A03EC2" w14:textId="77777777" w:rsidR="000F4632" w:rsidRPr="00735D0C" w:rsidRDefault="000F4632" w:rsidP="00F07AAB">
            <w:pPr>
              <w:pStyle w:val="Title"/>
              <w:spacing w:before="40" w:after="40"/>
              <w:jc w:val="left"/>
              <w:rPr>
                <w:rFonts w:asciiTheme="minorHAnsi" w:hAnsiTheme="minorHAnsi" w:cstheme="minorHAnsi"/>
                <w:b w:val="0"/>
                <w:sz w:val="18"/>
                <w:szCs w:val="18"/>
              </w:rPr>
            </w:pPr>
            <w:r w:rsidRPr="00735D0C">
              <w:rPr>
                <w:rFonts w:asciiTheme="minorHAnsi" w:hAnsiTheme="minorHAnsi" w:cstheme="minorHAnsi"/>
                <w:b w:val="0"/>
                <w:sz w:val="18"/>
                <w:szCs w:val="18"/>
              </w:rPr>
              <w:fldChar w:fldCharType="begin">
                <w:ffData>
                  <w:name w:val="Text2"/>
                  <w:enabled/>
                  <w:calcOnExit w:val="0"/>
                  <w:textInput/>
                </w:ffData>
              </w:fldChar>
            </w:r>
            <w:r w:rsidRPr="00735D0C">
              <w:rPr>
                <w:rFonts w:asciiTheme="minorHAnsi" w:hAnsiTheme="minorHAnsi" w:cstheme="minorHAnsi"/>
                <w:b w:val="0"/>
                <w:sz w:val="18"/>
                <w:szCs w:val="18"/>
              </w:rPr>
              <w:instrText xml:space="preserve"> FORMTEXT </w:instrText>
            </w:r>
            <w:r w:rsidRPr="00735D0C">
              <w:rPr>
                <w:rFonts w:asciiTheme="minorHAnsi" w:hAnsiTheme="minorHAnsi" w:cstheme="minorHAnsi"/>
                <w:b w:val="0"/>
                <w:sz w:val="18"/>
                <w:szCs w:val="18"/>
              </w:rPr>
            </w:r>
            <w:r w:rsidRPr="00735D0C">
              <w:rPr>
                <w:rFonts w:asciiTheme="minorHAnsi" w:hAnsiTheme="minorHAnsi" w:cstheme="minorHAnsi"/>
                <w:b w:val="0"/>
                <w:sz w:val="18"/>
                <w:szCs w:val="18"/>
              </w:rPr>
              <w:fldChar w:fldCharType="separate"/>
            </w:r>
            <w:r w:rsidRPr="00735D0C">
              <w:rPr>
                <w:rFonts w:asciiTheme="minorHAnsi" w:hAnsiTheme="minorHAnsi" w:cstheme="minorHAnsi"/>
                <w:b w:val="0"/>
                <w:noProof/>
                <w:sz w:val="18"/>
                <w:szCs w:val="18"/>
              </w:rPr>
              <w:t> </w:t>
            </w:r>
            <w:r w:rsidRPr="00735D0C">
              <w:rPr>
                <w:rFonts w:asciiTheme="minorHAnsi" w:hAnsiTheme="minorHAnsi" w:cstheme="minorHAnsi"/>
                <w:b w:val="0"/>
                <w:noProof/>
                <w:sz w:val="18"/>
                <w:szCs w:val="18"/>
              </w:rPr>
              <w:t> </w:t>
            </w:r>
            <w:r w:rsidRPr="00735D0C">
              <w:rPr>
                <w:rFonts w:asciiTheme="minorHAnsi" w:hAnsiTheme="minorHAnsi" w:cstheme="minorHAnsi"/>
                <w:b w:val="0"/>
                <w:noProof/>
                <w:sz w:val="18"/>
                <w:szCs w:val="18"/>
              </w:rPr>
              <w:t> </w:t>
            </w:r>
            <w:r w:rsidRPr="00735D0C">
              <w:rPr>
                <w:rFonts w:asciiTheme="minorHAnsi" w:hAnsiTheme="minorHAnsi" w:cstheme="minorHAnsi"/>
                <w:b w:val="0"/>
                <w:noProof/>
                <w:sz w:val="18"/>
                <w:szCs w:val="18"/>
              </w:rPr>
              <w:t> </w:t>
            </w:r>
            <w:r w:rsidRPr="00735D0C">
              <w:rPr>
                <w:rFonts w:asciiTheme="minorHAnsi" w:hAnsiTheme="minorHAnsi" w:cstheme="minorHAnsi"/>
                <w:b w:val="0"/>
                <w:noProof/>
                <w:sz w:val="18"/>
                <w:szCs w:val="18"/>
              </w:rPr>
              <w:t> </w:t>
            </w:r>
            <w:r w:rsidRPr="00735D0C">
              <w:rPr>
                <w:rFonts w:asciiTheme="minorHAnsi" w:hAnsiTheme="minorHAnsi" w:cstheme="minorHAnsi"/>
                <w:b w:val="0"/>
                <w:sz w:val="18"/>
                <w:szCs w:val="18"/>
              </w:rPr>
              <w:fldChar w:fldCharType="end"/>
            </w:r>
          </w:p>
        </w:tc>
      </w:tr>
      <w:tr w:rsidR="00D27A6A" w:rsidRPr="00D27A6A" w14:paraId="46A8BBA8" w14:textId="77777777" w:rsidTr="00D27A6A">
        <w:tc>
          <w:tcPr>
            <w:tcW w:w="647" w:type="dxa"/>
          </w:tcPr>
          <w:p w14:paraId="4F5FF26D" w14:textId="77777777" w:rsidR="00D27A6A" w:rsidRPr="00D27A6A" w:rsidRDefault="00D27A6A" w:rsidP="00D27A6A">
            <w:pPr>
              <w:spacing w:before="40" w:after="40"/>
              <w:jc w:val="center"/>
              <w:rPr>
                <w:rFonts w:asciiTheme="minorHAnsi" w:hAnsiTheme="minorHAnsi" w:cstheme="minorHAnsi"/>
                <w:b/>
              </w:rPr>
            </w:pPr>
            <w:r w:rsidRPr="00D27A6A">
              <w:rPr>
                <w:rFonts w:asciiTheme="minorHAnsi" w:hAnsiTheme="minorHAnsi" w:cstheme="minorHAnsi"/>
                <w:b/>
              </w:rPr>
              <w:fldChar w:fldCharType="begin">
                <w:ffData>
                  <w:name w:val="Check1"/>
                  <w:enabled/>
                  <w:calcOnExit w:val="0"/>
                  <w:checkBox>
                    <w:sizeAuto/>
                    <w:default w:val="0"/>
                    <w:checked w:val="0"/>
                  </w:checkBox>
                </w:ffData>
              </w:fldChar>
            </w:r>
            <w:r w:rsidRPr="00D27A6A">
              <w:rPr>
                <w:rFonts w:asciiTheme="minorHAnsi" w:hAnsiTheme="minorHAnsi" w:cstheme="minorHAnsi"/>
                <w:b/>
              </w:rPr>
              <w:instrText xml:space="preserve"> FORMCHECKBOX </w:instrText>
            </w:r>
            <w:r w:rsidRPr="00D27A6A">
              <w:rPr>
                <w:rFonts w:asciiTheme="minorHAnsi" w:hAnsiTheme="minorHAnsi" w:cstheme="minorHAnsi"/>
                <w:b/>
              </w:rPr>
            </w:r>
            <w:r w:rsidRPr="00D27A6A">
              <w:rPr>
                <w:rFonts w:asciiTheme="minorHAnsi" w:hAnsiTheme="minorHAnsi" w:cstheme="minorHAnsi"/>
                <w:b/>
              </w:rPr>
              <w:fldChar w:fldCharType="separate"/>
            </w:r>
            <w:r w:rsidRPr="00D27A6A">
              <w:rPr>
                <w:rFonts w:asciiTheme="minorHAnsi" w:hAnsiTheme="minorHAnsi" w:cstheme="minorHAnsi"/>
                <w:b/>
              </w:rPr>
              <w:fldChar w:fldCharType="end"/>
            </w:r>
          </w:p>
        </w:tc>
        <w:tc>
          <w:tcPr>
            <w:tcW w:w="624" w:type="dxa"/>
          </w:tcPr>
          <w:p w14:paraId="2EE42B7F" w14:textId="77777777" w:rsidR="00D27A6A" w:rsidRPr="00D27A6A" w:rsidRDefault="00D27A6A" w:rsidP="00D27A6A">
            <w:pPr>
              <w:spacing w:before="40" w:after="40"/>
              <w:jc w:val="center"/>
              <w:rPr>
                <w:rFonts w:asciiTheme="minorHAnsi" w:hAnsiTheme="minorHAnsi" w:cstheme="minorHAnsi"/>
                <w:b/>
              </w:rPr>
            </w:pPr>
            <w:r w:rsidRPr="00D27A6A">
              <w:rPr>
                <w:rFonts w:asciiTheme="minorHAnsi" w:hAnsiTheme="minorHAnsi" w:cstheme="minorHAnsi"/>
                <w:b/>
              </w:rPr>
              <w:fldChar w:fldCharType="begin">
                <w:ffData>
                  <w:name w:val="Check2"/>
                  <w:enabled/>
                  <w:calcOnExit w:val="0"/>
                  <w:checkBox>
                    <w:sizeAuto/>
                    <w:default w:val="0"/>
                    <w:checked w:val="0"/>
                  </w:checkBox>
                </w:ffData>
              </w:fldChar>
            </w:r>
            <w:r w:rsidRPr="00D27A6A">
              <w:rPr>
                <w:rFonts w:asciiTheme="minorHAnsi" w:hAnsiTheme="minorHAnsi" w:cstheme="minorHAnsi"/>
                <w:b/>
              </w:rPr>
              <w:instrText xml:space="preserve"> FORMCHECKBOX </w:instrText>
            </w:r>
            <w:r w:rsidRPr="00D27A6A">
              <w:rPr>
                <w:rFonts w:asciiTheme="minorHAnsi" w:hAnsiTheme="minorHAnsi" w:cstheme="minorHAnsi"/>
                <w:b/>
              </w:rPr>
            </w:r>
            <w:r w:rsidRPr="00D27A6A">
              <w:rPr>
                <w:rFonts w:asciiTheme="minorHAnsi" w:hAnsiTheme="minorHAnsi" w:cstheme="minorHAnsi"/>
                <w:b/>
              </w:rPr>
              <w:fldChar w:fldCharType="separate"/>
            </w:r>
            <w:r w:rsidRPr="00D27A6A">
              <w:rPr>
                <w:rFonts w:asciiTheme="minorHAnsi" w:hAnsiTheme="minorHAnsi" w:cstheme="minorHAnsi"/>
                <w:b/>
              </w:rPr>
              <w:fldChar w:fldCharType="end"/>
            </w:r>
          </w:p>
        </w:tc>
        <w:tc>
          <w:tcPr>
            <w:tcW w:w="5484" w:type="dxa"/>
          </w:tcPr>
          <w:p w14:paraId="02657032" w14:textId="77777777" w:rsidR="00D27A6A" w:rsidRPr="00D27A6A" w:rsidRDefault="00D27A6A" w:rsidP="00D27A6A">
            <w:pPr>
              <w:spacing w:before="40" w:after="40"/>
              <w:rPr>
                <w:rFonts w:asciiTheme="minorHAnsi" w:hAnsiTheme="minorHAnsi" w:cstheme="minorHAnsi"/>
                <w:sz w:val="18"/>
                <w:szCs w:val="18"/>
              </w:rPr>
            </w:pPr>
            <w:r w:rsidRPr="00D27A6A">
              <w:rPr>
                <w:rFonts w:asciiTheme="minorHAnsi" w:hAnsiTheme="minorHAnsi" w:cstheme="minorHAnsi"/>
                <w:sz w:val="18"/>
                <w:szCs w:val="18"/>
              </w:rPr>
              <w:t>Central City Active Frontage / Veranda</w:t>
            </w:r>
          </w:p>
        </w:tc>
        <w:tc>
          <w:tcPr>
            <w:tcW w:w="3730" w:type="dxa"/>
          </w:tcPr>
          <w:p w14:paraId="088DE577" w14:textId="77777777" w:rsidR="00D27A6A" w:rsidRPr="00D27A6A" w:rsidRDefault="00D27A6A" w:rsidP="00D27A6A">
            <w:pPr>
              <w:spacing w:before="40" w:after="40"/>
              <w:rPr>
                <w:rFonts w:asciiTheme="minorHAnsi" w:hAnsiTheme="minorHAnsi" w:cstheme="minorHAnsi"/>
                <w:sz w:val="18"/>
                <w:szCs w:val="18"/>
              </w:rPr>
            </w:pPr>
            <w:r w:rsidRPr="00D27A6A">
              <w:rPr>
                <w:rFonts w:asciiTheme="minorHAnsi" w:hAnsiTheme="minorHAnsi" w:cstheme="minorHAnsi"/>
                <w:sz w:val="18"/>
                <w:szCs w:val="18"/>
              </w:rPr>
              <w:fldChar w:fldCharType="begin">
                <w:ffData>
                  <w:name w:val="Text2"/>
                  <w:enabled/>
                  <w:calcOnExit w:val="0"/>
                  <w:textInput/>
                </w:ffData>
              </w:fldChar>
            </w:r>
            <w:r w:rsidRPr="00D27A6A">
              <w:rPr>
                <w:rFonts w:asciiTheme="minorHAnsi" w:hAnsiTheme="minorHAnsi" w:cstheme="minorHAnsi"/>
                <w:sz w:val="18"/>
                <w:szCs w:val="18"/>
              </w:rPr>
              <w:instrText xml:space="preserve"> FORMTEXT </w:instrText>
            </w:r>
            <w:r w:rsidRPr="00D27A6A">
              <w:rPr>
                <w:rFonts w:asciiTheme="minorHAnsi" w:hAnsiTheme="minorHAnsi" w:cstheme="minorHAnsi"/>
                <w:sz w:val="18"/>
                <w:szCs w:val="18"/>
              </w:rPr>
            </w:r>
            <w:r w:rsidRPr="00D27A6A">
              <w:rPr>
                <w:rFonts w:asciiTheme="minorHAnsi" w:hAnsiTheme="minorHAnsi" w:cstheme="minorHAnsi"/>
                <w:sz w:val="18"/>
                <w:szCs w:val="18"/>
              </w:rPr>
              <w:fldChar w:fldCharType="separate"/>
            </w:r>
            <w:r w:rsidRPr="00D27A6A">
              <w:rPr>
                <w:rFonts w:asciiTheme="minorHAnsi" w:hAnsiTheme="minorHAnsi" w:cstheme="minorHAnsi"/>
                <w:noProof/>
                <w:sz w:val="18"/>
                <w:szCs w:val="18"/>
              </w:rPr>
              <w:t> </w:t>
            </w:r>
            <w:r w:rsidRPr="00D27A6A">
              <w:rPr>
                <w:rFonts w:asciiTheme="minorHAnsi" w:hAnsiTheme="minorHAnsi" w:cstheme="minorHAnsi"/>
                <w:noProof/>
                <w:sz w:val="18"/>
                <w:szCs w:val="18"/>
              </w:rPr>
              <w:t> </w:t>
            </w:r>
            <w:r w:rsidRPr="00D27A6A">
              <w:rPr>
                <w:rFonts w:asciiTheme="minorHAnsi" w:hAnsiTheme="minorHAnsi" w:cstheme="minorHAnsi"/>
                <w:noProof/>
                <w:sz w:val="18"/>
                <w:szCs w:val="18"/>
              </w:rPr>
              <w:t> </w:t>
            </w:r>
            <w:r w:rsidRPr="00D27A6A">
              <w:rPr>
                <w:rFonts w:asciiTheme="minorHAnsi" w:hAnsiTheme="minorHAnsi" w:cstheme="minorHAnsi"/>
                <w:noProof/>
                <w:sz w:val="18"/>
                <w:szCs w:val="18"/>
              </w:rPr>
              <w:t> </w:t>
            </w:r>
            <w:r w:rsidRPr="00D27A6A">
              <w:rPr>
                <w:rFonts w:asciiTheme="minorHAnsi" w:hAnsiTheme="minorHAnsi" w:cstheme="minorHAnsi"/>
                <w:noProof/>
                <w:sz w:val="18"/>
                <w:szCs w:val="18"/>
              </w:rPr>
              <w:t> </w:t>
            </w:r>
            <w:r w:rsidRPr="00D27A6A">
              <w:rPr>
                <w:rFonts w:asciiTheme="minorHAnsi" w:hAnsiTheme="minorHAnsi" w:cstheme="minorHAnsi"/>
                <w:sz w:val="18"/>
                <w:szCs w:val="18"/>
              </w:rPr>
              <w:fldChar w:fldCharType="end"/>
            </w:r>
          </w:p>
        </w:tc>
      </w:tr>
      <w:tr w:rsidR="000F4632" w:rsidRPr="00155038" w14:paraId="2A8C0D5C" w14:textId="77777777" w:rsidTr="00D27A6A">
        <w:tblPrEx>
          <w:tblLook w:val="04A0" w:firstRow="1" w:lastRow="0" w:firstColumn="1" w:lastColumn="0" w:noHBand="0" w:noVBand="1"/>
        </w:tblPrEx>
        <w:tc>
          <w:tcPr>
            <w:tcW w:w="647" w:type="dxa"/>
            <w:shd w:val="clear" w:color="auto" w:fill="auto"/>
          </w:tcPr>
          <w:p w14:paraId="6F5471B8"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shd w:val="clear" w:color="auto" w:fill="auto"/>
          </w:tcPr>
          <w:p w14:paraId="159B8B38"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shd w:val="clear" w:color="auto" w:fill="auto"/>
          </w:tcPr>
          <w:p w14:paraId="0B38A210"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 xml:space="preserve">Central City </w:t>
            </w:r>
            <w:r>
              <w:rPr>
                <w:rFonts w:asciiTheme="minorHAnsi" w:hAnsiTheme="minorHAnsi" w:cstheme="minorHAnsi"/>
                <w:b w:val="0"/>
                <w:sz w:val="18"/>
                <w:szCs w:val="18"/>
              </w:rPr>
              <w:t>Height overlay</w:t>
            </w:r>
          </w:p>
        </w:tc>
        <w:tc>
          <w:tcPr>
            <w:tcW w:w="3730" w:type="dxa"/>
            <w:shd w:val="clear" w:color="auto" w:fill="auto"/>
          </w:tcPr>
          <w:p w14:paraId="16ADF491"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0F4632" w:rsidRPr="00FA3790" w14:paraId="424EAD19" w14:textId="77777777" w:rsidTr="00D27A6A">
        <w:tblPrEx>
          <w:tblLook w:val="04A0" w:firstRow="1" w:lastRow="0" w:firstColumn="1" w:lastColumn="0" w:noHBand="0" w:noVBand="1"/>
        </w:tblPrEx>
        <w:tc>
          <w:tcPr>
            <w:tcW w:w="647" w:type="dxa"/>
            <w:shd w:val="clear" w:color="auto" w:fill="auto"/>
          </w:tcPr>
          <w:p w14:paraId="59E93C1E" w14:textId="77777777" w:rsidR="000F4632" w:rsidRPr="00FA3790" w:rsidRDefault="000F4632" w:rsidP="00F07AAB">
            <w:pPr>
              <w:pStyle w:val="Title"/>
              <w:spacing w:before="40" w:after="40"/>
              <w:rPr>
                <w:rFonts w:asciiTheme="minorHAnsi" w:hAnsiTheme="minorHAnsi" w:cstheme="minorHAnsi"/>
                <w:b w:val="0"/>
                <w:bCs/>
                <w:sz w:val="18"/>
                <w:szCs w:val="18"/>
              </w:rPr>
            </w:pPr>
            <w:r w:rsidRPr="00FA3790">
              <w:rPr>
                <w:rFonts w:asciiTheme="minorHAnsi" w:hAnsiTheme="minorHAnsi" w:cstheme="minorHAnsi"/>
                <w:b w:val="0"/>
                <w:bCs/>
                <w:sz w:val="18"/>
                <w:szCs w:val="18"/>
              </w:rPr>
              <w:fldChar w:fldCharType="begin">
                <w:ffData>
                  <w:name w:val="Check1"/>
                  <w:enabled/>
                  <w:calcOnExit w:val="0"/>
                  <w:checkBox>
                    <w:sizeAuto/>
                    <w:default w:val="0"/>
                    <w:checked w:val="0"/>
                  </w:checkBox>
                </w:ffData>
              </w:fldChar>
            </w:r>
            <w:r w:rsidRPr="00FA3790">
              <w:rPr>
                <w:rFonts w:asciiTheme="minorHAnsi" w:hAnsiTheme="minorHAnsi" w:cstheme="minorHAnsi"/>
                <w:b w:val="0"/>
                <w:bCs/>
                <w:sz w:val="18"/>
                <w:szCs w:val="18"/>
              </w:rPr>
              <w:instrText xml:space="preserve"> FORMCHECKBOX </w:instrText>
            </w:r>
            <w:r w:rsidRPr="00FA3790">
              <w:rPr>
                <w:rFonts w:asciiTheme="minorHAnsi" w:hAnsiTheme="minorHAnsi" w:cstheme="minorHAnsi"/>
                <w:b w:val="0"/>
                <w:bCs/>
                <w:sz w:val="18"/>
                <w:szCs w:val="18"/>
              </w:rPr>
            </w:r>
            <w:r w:rsidRPr="00FA3790">
              <w:rPr>
                <w:rFonts w:asciiTheme="minorHAnsi" w:hAnsiTheme="minorHAnsi" w:cstheme="minorHAnsi"/>
                <w:b w:val="0"/>
                <w:bCs/>
                <w:sz w:val="18"/>
                <w:szCs w:val="18"/>
              </w:rPr>
              <w:fldChar w:fldCharType="separate"/>
            </w:r>
            <w:r w:rsidRPr="00FA3790">
              <w:rPr>
                <w:rFonts w:asciiTheme="minorHAnsi" w:hAnsiTheme="minorHAnsi" w:cstheme="minorHAnsi"/>
                <w:b w:val="0"/>
                <w:bCs/>
                <w:sz w:val="18"/>
                <w:szCs w:val="18"/>
              </w:rPr>
              <w:fldChar w:fldCharType="end"/>
            </w:r>
          </w:p>
        </w:tc>
        <w:tc>
          <w:tcPr>
            <w:tcW w:w="624" w:type="dxa"/>
            <w:shd w:val="clear" w:color="auto" w:fill="auto"/>
          </w:tcPr>
          <w:p w14:paraId="63B41F7E" w14:textId="77777777" w:rsidR="000F4632" w:rsidRPr="00FA3790" w:rsidRDefault="000F4632" w:rsidP="00F07AAB">
            <w:pPr>
              <w:pStyle w:val="Title"/>
              <w:spacing w:before="40" w:after="40"/>
              <w:rPr>
                <w:rFonts w:asciiTheme="minorHAnsi" w:hAnsiTheme="minorHAnsi" w:cstheme="minorHAnsi"/>
                <w:b w:val="0"/>
                <w:bCs/>
                <w:sz w:val="18"/>
                <w:szCs w:val="18"/>
              </w:rPr>
            </w:pPr>
            <w:r w:rsidRPr="00FA3790">
              <w:rPr>
                <w:rFonts w:asciiTheme="minorHAnsi" w:hAnsiTheme="minorHAnsi" w:cstheme="minorHAnsi"/>
                <w:b w:val="0"/>
                <w:bCs/>
                <w:sz w:val="18"/>
                <w:szCs w:val="18"/>
              </w:rPr>
              <w:fldChar w:fldCharType="begin">
                <w:ffData>
                  <w:name w:val="Check2"/>
                  <w:enabled/>
                  <w:calcOnExit w:val="0"/>
                  <w:checkBox>
                    <w:sizeAuto/>
                    <w:default w:val="0"/>
                    <w:checked w:val="0"/>
                  </w:checkBox>
                </w:ffData>
              </w:fldChar>
            </w:r>
            <w:r w:rsidRPr="00FA3790">
              <w:rPr>
                <w:rFonts w:asciiTheme="minorHAnsi" w:hAnsiTheme="minorHAnsi" w:cstheme="minorHAnsi"/>
                <w:b w:val="0"/>
                <w:bCs/>
                <w:sz w:val="18"/>
                <w:szCs w:val="18"/>
              </w:rPr>
              <w:instrText xml:space="preserve"> FORMCHECKBOX </w:instrText>
            </w:r>
            <w:r w:rsidRPr="00FA3790">
              <w:rPr>
                <w:rFonts w:asciiTheme="minorHAnsi" w:hAnsiTheme="minorHAnsi" w:cstheme="minorHAnsi"/>
                <w:b w:val="0"/>
                <w:bCs/>
                <w:sz w:val="18"/>
                <w:szCs w:val="18"/>
              </w:rPr>
            </w:r>
            <w:r w:rsidRPr="00FA3790">
              <w:rPr>
                <w:rFonts w:asciiTheme="minorHAnsi" w:hAnsiTheme="minorHAnsi" w:cstheme="minorHAnsi"/>
                <w:b w:val="0"/>
                <w:bCs/>
                <w:sz w:val="18"/>
                <w:szCs w:val="18"/>
              </w:rPr>
              <w:fldChar w:fldCharType="separate"/>
            </w:r>
            <w:r w:rsidRPr="00FA3790">
              <w:rPr>
                <w:rFonts w:asciiTheme="minorHAnsi" w:hAnsiTheme="minorHAnsi" w:cstheme="minorHAnsi"/>
                <w:b w:val="0"/>
                <w:bCs/>
                <w:sz w:val="18"/>
                <w:szCs w:val="18"/>
              </w:rPr>
              <w:fldChar w:fldCharType="end"/>
            </w:r>
          </w:p>
        </w:tc>
        <w:tc>
          <w:tcPr>
            <w:tcW w:w="5484" w:type="dxa"/>
            <w:shd w:val="clear" w:color="auto" w:fill="auto"/>
          </w:tcPr>
          <w:p w14:paraId="10290163" w14:textId="77777777" w:rsidR="000F4632" w:rsidRPr="00FA3790" w:rsidRDefault="000F4632" w:rsidP="00F07AAB">
            <w:pPr>
              <w:pStyle w:val="Title"/>
              <w:spacing w:before="40" w:after="40"/>
              <w:jc w:val="left"/>
              <w:rPr>
                <w:rFonts w:asciiTheme="minorHAnsi" w:hAnsiTheme="minorHAnsi" w:cstheme="minorHAnsi"/>
                <w:b w:val="0"/>
                <w:bCs/>
                <w:sz w:val="18"/>
                <w:szCs w:val="18"/>
              </w:rPr>
            </w:pPr>
            <w:r w:rsidRPr="00FA3790">
              <w:rPr>
                <w:rFonts w:asciiTheme="minorHAnsi" w:hAnsiTheme="minorHAnsi" w:cstheme="minorHAnsi"/>
                <w:b w:val="0"/>
                <w:bCs/>
                <w:sz w:val="18"/>
                <w:szCs w:val="18"/>
              </w:rPr>
              <w:t>Central City Noise precinct</w:t>
            </w:r>
          </w:p>
        </w:tc>
        <w:tc>
          <w:tcPr>
            <w:tcW w:w="3730" w:type="dxa"/>
            <w:shd w:val="clear" w:color="auto" w:fill="auto"/>
          </w:tcPr>
          <w:p w14:paraId="1026F9ED" w14:textId="77777777" w:rsidR="000F4632" w:rsidRPr="00FA3790" w:rsidRDefault="000F4632" w:rsidP="00F07AAB">
            <w:pPr>
              <w:pStyle w:val="Title"/>
              <w:spacing w:before="40" w:after="40"/>
              <w:jc w:val="left"/>
              <w:rPr>
                <w:rFonts w:asciiTheme="minorHAnsi" w:hAnsiTheme="minorHAnsi" w:cstheme="minorHAnsi"/>
                <w:b w:val="0"/>
                <w:bCs/>
                <w:sz w:val="18"/>
                <w:szCs w:val="18"/>
              </w:rPr>
            </w:pPr>
            <w:r w:rsidRPr="00FA3790">
              <w:rPr>
                <w:rFonts w:asciiTheme="minorHAnsi" w:hAnsiTheme="minorHAnsi" w:cstheme="minorHAnsi"/>
                <w:b w:val="0"/>
                <w:bCs/>
                <w:sz w:val="18"/>
                <w:szCs w:val="18"/>
              </w:rPr>
              <w:fldChar w:fldCharType="begin">
                <w:ffData>
                  <w:name w:val="Text2"/>
                  <w:enabled/>
                  <w:calcOnExit w:val="0"/>
                  <w:textInput/>
                </w:ffData>
              </w:fldChar>
            </w:r>
            <w:r w:rsidRPr="00FA3790">
              <w:rPr>
                <w:rFonts w:asciiTheme="minorHAnsi" w:hAnsiTheme="minorHAnsi" w:cstheme="minorHAnsi"/>
                <w:b w:val="0"/>
                <w:bCs/>
                <w:sz w:val="18"/>
                <w:szCs w:val="18"/>
              </w:rPr>
              <w:instrText xml:space="preserve"> FORMTEXT </w:instrText>
            </w:r>
            <w:r w:rsidRPr="00FA3790">
              <w:rPr>
                <w:rFonts w:asciiTheme="minorHAnsi" w:hAnsiTheme="minorHAnsi" w:cstheme="minorHAnsi"/>
                <w:b w:val="0"/>
                <w:bCs/>
                <w:sz w:val="18"/>
                <w:szCs w:val="18"/>
              </w:rPr>
            </w:r>
            <w:r w:rsidRPr="00FA3790">
              <w:rPr>
                <w:rFonts w:asciiTheme="minorHAnsi" w:hAnsiTheme="minorHAnsi" w:cstheme="minorHAnsi"/>
                <w:b w:val="0"/>
                <w:bCs/>
                <w:sz w:val="18"/>
                <w:szCs w:val="18"/>
              </w:rPr>
              <w:fldChar w:fldCharType="separate"/>
            </w:r>
            <w:r w:rsidRPr="00FA3790">
              <w:rPr>
                <w:rFonts w:asciiTheme="minorHAnsi" w:hAnsiTheme="minorHAnsi" w:cstheme="minorHAnsi"/>
                <w:b w:val="0"/>
                <w:bCs/>
                <w:noProof/>
                <w:sz w:val="18"/>
                <w:szCs w:val="18"/>
              </w:rPr>
              <w:t> </w:t>
            </w:r>
            <w:r w:rsidRPr="00FA3790">
              <w:rPr>
                <w:rFonts w:asciiTheme="minorHAnsi" w:hAnsiTheme="minorHAnsi" w:cstheme="minorHAnsi"/>
                <w:b w:val="0"/>
                <w:bCs/>
                <w:noProof/>
                <w:sz w:val="18"/>
                <w:szCs w:val="18"/>
              </w:rPr>
              <w:t> </w:t>
            </w:r>
            <w:r w:rsidRPr="00FA3790">
              <w:rPr>
                <w:rFonts w:asciiTheme="minorHAnsi" w:hAnsiTheme="minorHAnsi" w:cstheme="minorHAnsi"/>
                <w:b w:val="0"/>
                <w:bCs/>
                <w:noProof/>
                <w:sz w:val="18"/>
                <w:szCs w:val="18"/>
              </w:rPr>
              <w:t> </w:t>
            </w:r>
            <w:r w:rsidRPr="00FA3790">
              <w:rPr>
                <w:rFonts w:asciiTheme="minorHAnsi" w:hAnsiTheme="minorHAnsi" w:cstheme="minorHAnsi"/>
                <w:b w:val="0"/>
                <w:bCs/>
                <w:noProof/>
                <w:sz w:val="18"/>
                <w:szCs w:val="18"/>
              </w:rPr>
              <w:t> </w:t>
            </w:r>
            <w:r w:rsidRPr="00FA3790">
              <w:rPr>
                <w:rFonts w:asciiTheme="minorHAnsi" w:hAnsiTheme="minorHAnsi" w:cstheme="minorHAnsi"/>
                <w:b w:val="0"/>
                <w:bCs/>
                <w:noProof/>
                <w:sz w:val="18"/>
                <w:szCs w:val="18"/>
              </w:rPr>
              <w:t> </w:t>
            </w:r>
            <w:r w:rsidRPr="00FA3790">
              <w:rPr>
                <w:rFonts w:asciiTheme="minorHAnsi" w:hAnsiTheme="minorHAnsi" w:cstheme="minorHAnsi"/>
                <w:b w:val="0"/>
                <w:bCs/>
                <w:sz w:val="18"/>
                <w:szCs w:val="18"/>
              </w:rPr>
              <w:fldChar w:fldCharType="end"/>
            </w:r>
          </w:p>
        </w:tc>
      </w:tr>
      <w:tr w:rsidR="00D27A6A" w:rsidRPr="00D27A6A" w14:paraId="74260D12" w14:textId="77777777" w:rsidTr="00D27A6A">
        <w:tc>
          <w:tcPr>
            <w:tcW w:w="647" w:type="dxa"/>
          </w:tcPr>
          <w:p w14:paraId="5F7D6683" w14:textId="77777777" w:rsidR="00D27A6A" w:rsidRPr="00D27A6A" w:rsidRDefault="00D27A6A" w:rsidP="00D27A6A">
            <w:pPr>
              <w:spacing w:before="40" w:after="40"/>
              <w:jc w:val="center"/>
              <w:rPr>
                <w:rFonts w:asciiTheme="minorHAnsi" w:hAnsiTheme="minorHAnsi" w:cstheme="minorHAnsi"/>
                <w:b/>
              </w:rPr>
            </w:pPr>
            <w:r w:rsidRPr="00D27A6A">
              <w:rPr>
                <w:rFonts w:asciiTheme="minorHAnsi" w:hAnsiTheme="minorHAnsi" w:cstheme="minorHAnsi"/>
                <w:b/>
              </w:rPr>
              <w:fldChar w:fldCharType="begin">
                <w:ffData>
                  <w:name w:val="Check1"/>
                  <w:enabled/>
                  <w:calcOnExit w:val="0"/>
                  <w:checkBox>
                    <w:sizeAuto/>
                    <w:default w:val="0"/>
                    <w:checked w:val="0"/>
                  </w:checkBox>
                </w:ffData>
              </w:fldChar>
            </w:r>
            <w:r w:rsidRPr="00D27A6A">
              <w:rPr>
                <w:rFonts w:asciiTheme="minorHAnsi" w:hAnsiTheme="minorHAnsi" w:cstheme="minorHAnsi"/>
                <w:b/>
              </w:rPr>
              <w:instrText xml:space="preserve"> FORMCHECKBOX </w:instrText>
            </w:r>
            <w:r w:rsidRPr="00D27A6A">
              <w:rPr>
                <w:rFonts w:asciiTheme="minorHAnsi" w:hAnsiTheme="minorHAnsi" w:cstheme="minorHAnsi"/>
                <w:b/>
              </w:rPr>
            </w:r>
            <w:r w:rsidRPr="00D27A6A">
              <w:rPr>
                <w:rFonts w:asciiTheme="minorHAnsi" w:hAnsiTheme="minorHAnsi" w:cstheme="minorHAnsi"/>
                <w:b/>
              </w:rPr>
              <w:fldChar w:fldCharType="separate"/>
            </w:r>
            <w:r w:rsidRPr="00D27A6A">
              <w:rPr>
                <w:rFonts w:asciiTheme="minorHAnsi" w:hAnsiTheme="minorHAnsi" w:cstheme="minorHAnsi"/>
                <w:b/>
              </w:rPr>
              <w:fldChar w:fldCharType="end"/>
            </w:r>
          </w:p>
        </w:tc>
        <w:tc>
          <w:tcPr>
            <w:tcW w:w="624" w:type="dxa"/>
          </w:tcPr>
          <w:p w14:paraId="68D2902C" w14:textId="77777777" w:rsidR="00D27A6A" w:rsidRPr="00D27A6A" w:rsidRDefault="00D27A6A" w:rsidP="00D27A6A">
            <w:pPr>
              <w:spacing w:before="40" w:after="40"/>
              <w:jc w:val="center"/>
              <w:rPr>
                <w:rFonts w:asciiTheme="minorHAnsi" w:hAnsiTheme="minorHAnsi" w:cstheme="minorHAnsi"/>
                <w:b/>
              </w:rPr>
            </w:pPr>
            <w:r w:rsidRPr="00D27A6A">
              <w:rPr>
                <w:rFonts w:asciiTheme="minorHAnsi" w:hAnsiTheme="minorHAnsi" w:cstheme="minorHAnsi"/>
                <w:b/>
              </w:rPr>
              <w:fldChar w:fldCharType="begin">
                <w:ffData>
                  <w:name w:val="Check2"/>
                  <w:enabled/>
                  <w:calcOnExit w:val="0"/>
                  <w:checkBox>
                    <w:sizeAuto/>
                    <w:default w:val="0"/>
                    <w:checked w:val="0"/>
                  </w:checkBox>
                </w:ffData>
              </w:fldChar>
            </w:r>
            <w:r w:rsidRPr="00D27A6A">
              <w:rPr>
                <w:rFonts w:asciiTheme="minorHAnsi" w:hAnsiTheme="minorHAnsi" w:cstheme="minorHAnsi"/>
                <w:b/>
              </w:rPr>
              <w:instrText xml:space="preserve"> FORMCHECKBOX </w:instrText>
            </w:r>
            <w:r w:rsidRPr="00D27A6A">
              <w:rPr>
                <w:rFonts w:asciiTheme="minorHAnsi" w:hAnsiTheme="minorHAnsi" w:cstheme="minorHAnsi"/>
                <w:b/>
              </w:rPr>
            </w:r>
            <w:r w:rsidRPr="00D27A6A">
              <w:rPr>
                <w:rFonts w:asciiTheme="minorHAnsi" w:hAnsiTheme="minorHAnsi" w:cstheme="minorHAnsi"/>
                <w:b/>
              </w:rPr>
              <w:fldChar w:fldCharType="separate"/>
            </w:r>
            <w:r w:rsidRPr="00D27A6A">
              <w:rPr>
                <w:rFonts w:asciiTheme="minorHAnsi" w:hAnsiTheme="minorHAnsi" w:cstheme="minorHAnsi"/>
                <w:b/>
              </w:rPr>
              <w:fldChar w:fldCharType="end"/>
            </w:r>
          </w:p>
        </w:tc>
        <w:tc>
          <w:tcPr>
            <w:tcW w:w="5484" w:type="dxa"/>
          </w:tcPr>
          <w:p w14:paraId="70F1C6FE" w14:textId="77777777" w:rsidR="00D27A6A" w:rsidRPr="00D27A6A" w:rsidRDefault="00D27A6A" w:rsidP="00D27A6A">
            <w:pPr>
              <w:spacing w:before="40" w:after="40"/>
              <w:rPr>
                <w:rFonts w:asciiTheme="minorHAnsi" w:hAnsiTheme="minorHAnsi" w:cstheme="minorHAnsi"/>
                <w:sz w:val="18"/>
                <w:szCs w:val="18"/>
              </w:rPr>
            </w:pPr>
            <w:r w:rsidRPr="00D27A6A">
              <w:rPr>
                <w:rFonts w:asciiTheme="minorHAnsi" w:hAnsiTheme="minorHAnsi" w:cstheme="minorHAnsi"/>
                <w:sz w:val="18"/>
                <w:szCs w:val="18"/>
              </w:rPr>
              <w:t>CMUA Noise Insulation Area</w:t>
            </w:r>
          </w:p>
        </w:tc>
        <w:tc>
          <w:tcPr>
            <w:tcW w:w="3730" w:type="dxa"/>
          </w:tcPr>
          <w:p w14:paraId="066BE468" w14:textId="77777777" w:rsidR="00D27A6A" w:rsidRPr="00D27A6A" w:rsidRDefault="00D27A6A" w:rsidP="00D27A6A">
            <w:pPr>
              <w:spacing w:before="40" w:after="40"/>
              <w:rPr>
                <w:rFonts w:asciiTheme="minorHAnsi" w:hAnsiTheme="minorHAnsi" w:cstheme="minorHAnsi"/>
                <w:sz w:val="18"/>
                <w:szCs w:val="18"/>
              </w:rPr>
            </w:pPr>
            <w:r w:rsidRPr="00D27A6A">
              <w:rPr>
                <w:rFonts w:asciiTheme="minorHAnsi" w:hAnsiTheme="minorHAnsi" w:cstheme="minorHAnsi"/>
                <w:sz w:val="18"/>
                <w:szCs w:val="18"/>
              </w:rPr>
              <w:fldChar w:fldCharType="begin">
                <w:ffData>
                  <w:name w:val="Text2"/>
                  <w:enabled/>
                  <w:calcOnExit w:val="0"/>
                  <w:textInput/>
                </w:ffData>
              </w:fldChar>
            </w:r>
            <w:r w:rsidRPr="00D27A6A">
              <w:rPr>
                <w:rFonts w:asciiTheme="minorHAnsi" w:hAnsiTheme="minorHAnsi" w:cstheme="minorHAnsi"/>
                <w:sz w:val="18"/>
                <w:szCs w:val="18"/>
              </w:rPr>
              <w:instrText xml:space="preserve"> FORMTEXT </w:instrText>
            </w:r>
            <w:r w:rsidRPr="00D27A6A">
              <w:rPr>
                <w:rFonts w:asciiTheme="minorHAnsi" w:hAnsiTheme="minorHAnsi" w:cstheme="minorHAnsi"/>
                <w:sz w:val="18"/>
                <w:szCs w:val="18"/>
              </w:rPr>
            </w:r>
            <w:r w:rsidRPr="00D27A6A">
              <w:rPr>
                <w:rFonts w:asciiTheme="minorHAnsi" w:hAnsiTheme="minorHAnsi" w:cstheme="minorHAnsi"/>
                <w:sz w:val="18"/>
                <w:szCs w:val="18"/>
              </w:rPr>
              <w:fldChar w:fldCharType="separate"/>
            </w:r>
            <w:r w:rsidRPr="00D27A6A">
              <w:rPr>
                <w:rFonts w:asciiTheme="minorHAnsi" w:hAnsiTheme="minorHAnsi" w:cstheme="minorHAnsi"/>
                <w:noProof/>
                <w:sz w:val="18"/>
                <w:szCs w:val="18"/>
              </w:rPr>
              <w:t> </w:t>
            </w:r>
            <w:r w:rsidRPr="00D27A6A">
              <w:rPr>
                <w:rFonts w:asciiTheme="minorHAnsi" w:hAnsiTheme="minorHAnsi" w:cstheme="minorHAnsi"/>
                <w:noProof/>
                <w:sz w:val="18"/>
                <w:szCs w:val="18"/>
              </w:rPr>
              <w:t> </w:t>
            </w:r>
            <w:r w:rsidRPr="00D27A6A">
              <w:rPr>
                <w:rFonts w:asciiTheme="minorHAnsi" w:hAnsiTheme="minorHAnsi" w:cstheme="minorHAnsi"/>
                <w:noProof/>
                <w:sz w:val="18"/>
                <w:szCs w:val="18"/>
              </w:rPr>
              <w:t> </w:t>
            </w:r>
            <w:r w:rsidRPr="00D27A6A">
              <w:rPr>
                <w:rFonts w:asciiTheme="minorHAnsi" w:hAnsiTheme="minorHAnsi" w:cstheme="minorHAnsi"/>
                <w:noProof/>
                <w:sz w:val="18"/>
                <w:szCs w:val="18"/>
              </w:rPr>
              <w:t> </w:t>
            </w:r>
            <w:r w:rsidRPr="00D27A6A">
              <w:rPr>
                <w:rFonts w:asciiTheme="minorHAnsi" w:hAnsiTheme="minorHAnsi" w:cstheme="minorHAnsi"/>
                <w:noProof/>
                <w:sz w:val="18"/>
                <w:szCs w:val="18"/>
              </w:rPr>
              <w:t> </w:t>
            </w:r>
            <w:r w:rsidRPr="00D27A6A">
              <w:rPr>
                <w:rFonts w:asciiTheme="minorHAnsi" w:hAnsiTheme="minorHAnsi" w:cstheme="minorHAnsi"/>
                <w:sz w:val="18"/>
                <w:szCs w:val="18"/>
              </w:rPr>
              <w:fldChar w:fldCharType="end"/>
            </w:r>
          </w:p>
        </w:tc>
      </w:tr>
      <w:tr w:rsidR="000F4632" w:rsidRPr="00155038" w14:paraId="20A38171" w14:textId="77777777" w:rsidTr="00D27A6A">
        <w:tblPrEx>
          <w:tblLook w:val="04A0" w:firstRow="1" w:lastRow="0" w:firstColumn="1" w:lastColumn="0" w:noHBand="0" w:noVBand="1"/>
        </w:tblPrEx>
        <w:tc>
          <w:tcPr>
            <w:tcW w:w="647" w:type="dxa"/>
            <w:shd w:val="clear" w:color="auto" w:fill="auto"/>
          </w:tcPr>
          <w:p w14:paraId="5F53742B"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shd w:val="clear" w:color="auto" w:fill="auto"/>
          </w:tcPr>
          <w:p w14:paraId="1F9C7887"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shd w:val="clear" w:color="auto" w:fill="auto"/>
          </w:tcPr>
          <w:p w14:paraId="50C8A3E4"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 xml:space="preserve">Other Central City </w:t>
            </w:r>
            <w:r>
              <w:rPr>
                <w:rFonts w:asciiTheme="minorHAnsi" w:hAnsiTheme="minorHAnsi" w:cstheme="minorHAnsi"/>
                <w:b w:val="0"/>
                <w:sz w:val="18"/>
                <w:szCs w:val="18"/>
              </w:rPr>
              <w:t>overlays or precincts</w:t>
            </w:r>
          </w:p>
        </w:tc>
        <w:tc>
          <w:tcPr>
            <w:tcW w:w="3730" w:type="dxa"/>
            <w:shd w:val="clear" w:color="auto" w:fill="auto"/>
          </w:tcPr>
          <w:p w14:paraId="3C443B4B"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0F4632" w:rsidRPr="00155038" w14:paraId="5B6CCAFD" w14:textId="77777777" w:rsidTr="00D27A6A">
        <w:tc>
          <w:tcPr>
            <w:tcW w:w="647" w:type="dxa"/>
            <w:shd w:val="clear" w:color="auto" w:fill="auto"/>
          </w:tcPr>
          <w:p w14:paraId="3BA993AF"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shd w:val="clear" w:color="auto" w:fill="auto"/>
          </w:tcPr>
          <w:p w14:paraId="73936CEC"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shd w:val="clear" w:color="auto" w:fill="auto"/>
          </w:tcPr>
          <w:p w14:paraId="79C69D75"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Designation</w:t>
            </w:r>
          </w:p>
        </w:tc>
        <w:tc>
          <w:tcPr>
            <w:tcW w:w="3730" w:type="dxa"/>
            <w:shd w:val="clear" w:color="auto" w:fill="auto"/>
          </w:tcPr>
          <w:p w14:paraId="539377EE"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0F4632" w:rsidRPr="00155038" w14:paraId="7D72CA95" w14:textId="77777777" w:rsidTr="00D27A6A">
        <w:tblPrEx>
          <w:tblLook w:val="04A0" w:firstRow="1" w:lastRow="0" w:firstColumn="1" w:lastColumn="0" w:noHBand="0" w:noVBand="1"/>
        </w:tblPrEx>
        <w:tc>
          <w:tcPr>
            <w:tcW w:w="647" w:type="dxa"/>
            <w:shd w:val="clear" w:color="auto" w:fill="auto"/>
          </w:tcPr>
          <w:p w14:paraId="77B42A77"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shd w:val="clear" w:color="auto" w:fill="auto"/>
          </w:tcPr>
          <w:p w14:paraId="55CE2046"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shd w:val="clear" w:color="auto" w:fill="auto"/>
          </w:tcPr>
          <w:p w14:paraId="5FB8FFCF"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Airport noise contours</w:t>
            </w:r>
          </w:p>
        </w:tc>
        <w:tc>
          <w:tcPr>
            <w:tcW w:w="3730" w:type="dxa"/>
            <w:shd w:val="clear" w:color="auto" w:fill="auto"/>
          </w:tcPr>
          <w:p w14:paraId="573A94FE"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0F4632" w:rsidRPr="00155038" w14:paraId="6B7E62B4" w14:textId="77777777" w:rsidTr="00D27A6A">
        <w:tblPrEx>
          <w:tblLook w:val="04A0" w:firstRow="1" w:lastRow="0" w:firstColumn="1" w:lastColumn="0" w:noHBand="0" w:noVBand="1"/>
        </w:tblPrEx>
        <w:tc>
          <w:tcPr>
            <w:tcW w:w="647" w:type="dxa"/>
            <w:shd w:val="clear" w:color="auto" w:fill="auto"/>
          </w:tcPr>
          <w:p w14:paraId="37D2AF10"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shd w:val="clear" w:color="auto" w:fill="auto"/>
          </w:tcPr>
          <w:p w14:paraId="2892D93F"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shd w:val="clear" w:color="auto" w:fill="auto"/>
          </w:tcPr>
          <w:p w14:paraId="24A516F6" w14:textId="77777777" w:rsidR="000F4632" w:rsidRPr="00155038" w:rsidRDefault="000F4632" w:rsidP="00F07AAB">
            <w:pPr>
              <w:pStyle w:val="Title"/>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Christchurch International Airport Protection Surfaces</w:t>
            </w:r>
          </w:p>
        </w:tc>
        <w:tc>
          <w:tcPr>
            <w:tcW w:w="3730" w:type="dxa"/>
            <w:shd w:val="clear" w:color="auto" w:fill="auto"/>
          </w:tcPr>
          <w:p w14:paraId="6C6EA35F"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0F4632" w:rsidRPr="00155038" w14:paraId="2C6875DD" w14:textId="77777777" w:rsidTr="00D27A6A">
        <w:tblPrEx>
          <w:tblLook w:val="04A0" w:firstRow="1" w:lastRow="0" w:firstColumn="1" w:lastColumn="0" w:noHBand="0" w:noVBand="1"/>
        </w:tblPrEx>
        <w:tc>
          <w:tcPr>
            <w:tcW w:w="647" w:type="dxa"/>
            <w:shd w:val="clear" w:color="auto" w:fill="auto"/>
          </w:tcPr>
          <w:p w14:paraId="6A9D8282"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shd w:val="clear" w:color="auto" w:fill="auto"/>
          </w:tcPr>
          <w:p w14:paraId="37A49D74"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shd w:val="clear" w:color="auto" w:fill="auto"/>
          </w:tcPr>
          <w:p w14:paraId="41393804"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Sensitive activity near airport/road/rail – ref Ch 6.1.7</w:t>
            </w:r>
          </w:p>
        </w:tc>
        <w:tc>
          <w:tcPr>
            <w:tcW w:w="3730" w:type="dxa"/>
            <w:shd w:val="clear" w:color="auto" w:fill="auto"/>
          </w:tcPr>
          <w:p w14:paraId="4B26D93A"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0F4632" w:rsidRPr="00155038" w14:paraId="56D46F4C" w14:textId="77777777" w:rsidTr="00D27A6A">
        <w:tc>
          <w:tcPr>
            <w:tcW w:w="647" w:type="dxa"/>
            <w:shd w:val="clear" w:color="auto" w:fill="auto"/>
          </w:tcPr>
          <w:p w14:paraId="3E7E796D"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shd w:val="clear" w:color="auto" w:fill="auto"/>
          </w:tcPr>
          <w:p w14:paraId="150511C8"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shd w:val="clear" w:color="auto" w:fill="auto"/>
          </w:tcPr>
          <w:p w14:paraId="7E87EE8F"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Electricity Transmission Line Corridor</w:t>
            </w:r>
          </w:p>
        </w:tc>
        <w:tc>
          <w:tcPr>
            <w:tcW w:w="3730" w:type="dxa"/>
            <w:shd w:val="clear" w:color="auto" w:fill="auto"/>
          </w:tcPr>
          <w:p w14:paraId="3FD7DA09"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0F4632" w:rsidRPr="00155038" w14:paraId="0599AB35" w14:textId="77777777" w:rsidTr="00D27A6A">
        <w:tc>
          <w:tcPr>
            <w:tcW w:w="647" w:type="dxa"/>
            <w:shd w:val="clear" w:color="auto" w:fill="auto"/>
          </w:tcPr>
          <w:p w14:paraId="2EBEA342"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shd w:val="clear" w:color="auto" w:fill="auto"/>
          </w:tcPr>
          <w:p w14:paraId="6289DCFD"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shd w:val="clear" w:color="auto" w:fill="auto"/>
          </w:tcPr>
          <w:p w14:paraId="5DEFB0B9"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Flood Management Area</w:t>
            </w:r>
            <w:r>
              <w:rPr>
                <w:rFonts w:asciiTheme="minorHAnsi" w:hAnsiTheme="minorHAnsi" w:cstheme="minorHAnsi"/>
                <w:b w:val="0"/>
                <w:sz w:val="18"/>
                <w:szCs w:val="18"/>
              </w:rPr>
              <w:t xml:space="preserve"> / </w:t>
            </w:r>
            <w:r w:rsidRPr="00155038">
              <w:rPr>
                <w:rFonts w:asciiTheme="minorHAnsi" w:hAnsiTheme="minorHAnsi" w:cstheme="minorHAnsi"/>
                <w:b w:val="0"/>
                <w:sz w:val="18"/>
                <w:szCs w:val="18"/>
              </w:rPr>
              <w:t>High Flood Hazard Management Area</w:t>
            </w:r>
          </w:p>
        </w:tc>
        <w:tc>
          <w:tcPr>
            <w:tcW w:w="3730" w:type="dxa"/>
            <w:shd w:val="clear" w:color="auto" w:fill="auto"/>
          </w:tcPr>
          <w:p w14:paraId="4F5B88BD"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0F4632" w:rsidRPr="00155038" w14:paraId="75A48006" w14:textId="77777777" w:rsidTr="00D27A6A">
        <w:tc>
          <w:tcPr>
            <w:tcW w:w="647" w:type="dxa"/>
            <w:tcBorders>
              <w:top w:val="single" w:sz="4" w:space="0" w:color="auto"/>
              <w:left w:val="single" w:sz="4" w:space="0" w:color="auto"/>
              <w:bottom w:val="single" w:sz="4" w:space="0" w:color="auto"/>
              <w:right w:val="single" w:sz="4" w:space="0" w:color="auto"/>
            </w:tcBorders>
            <w:shd w:val="clear" w:color="auto" w:fill="auto"/>
          </w:tcPr>
          <w:p w14:paraId="7349BCFC"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EE3FA3E"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tcBorders>
              <w:top w:val="single" w:sz="4" w:space="0" w:color="auto"/>
              <w:left w:val="single" w:sz="4" w:space="0" w:color="auto"/>
              <w:bottom w:val="single" w:sz="4" w:space="0" w:color="auto"/>
              <w:right w:val="single" w:sz="4" w:space="0" w:color="auto"/>
            </w:tcBorders>
            <w:shd w:val="clear" w:color="auto" w:fill="auto"/>
          </w:tcPr>
          <w:p w14:paraId="3B040F8A"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Liquefaction Management Area</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25D4F415"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fldChar w:fldCharType="end"/>
            </w:r>
          </w:p>
        </w:tc>
      </w:tr>
      <w:tr w:rsidR="000F4632" w:rsidRPr="00155038" w14:paraId="00BE1C8F" w14:textId="77777777" w:rsidTr="00D27A6A">
        <w:tc>
          <w:tcPr>
            <w:tcW w:w="647" w:type="dxa"/>
            <w:shd w:val="clear" w:color="auto" w:fill="auto"/>
          </w:tcPr>
          <w:p w14:paraId="42D06170"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shd w:val="clear" w:color="auto" w:fill="auto"/>
          </w:tcPr>
          <w:p w14:paraId="4F36D7E2"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shd w:val="clear" w:color="auto" w:fill="auto"/>
          </w:tcPr>
          <w:p w14:paraId="0604DCE9" w14:textId="77777777" w:rsidR="000F4632" w:rsidRPr="00155038" w:rsidRDefault="000F4632" w:rsidP="00F07AAB">
            <w:pPr>
              <w:pStyle w:val="Title"/>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Other overlays and map notations</w:t>
            </w:r>
          </w:p>
        </w:tc>
        <w:tc>
          <w:tcPr>
            <w:tcW w:w="3730" w:type="dxa"/>
            <w:shd w:val="clear" w:color="auto" w:fill="auto"/>
          </w:tcPr>
          <w:p w14:paraId="039B8807"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0F4632" w:rsidRPr="00155038" w14:paraId="054C9F1B" w14:textId="77777777" w:rsidTr="00D27A6A">
        <w:tblPrEx>
          <w:tblLook w:val="04A0" w:firstRow="1" w:lastRow="0" w:firstColumn="1" w:lastColumn="0" w:noHBand="0" w:noVBand="1"/>
        </w:tblPrEx>
        <w:tc>
          <w:tcPr>
            <w:tcW w:w="647" w:type="dxa"/>
            <w:shd w:val="clear" w:color="auto" w:fill="auto"/>
          </w:tcPr>
          <w:p w14:paraId="185A4D47"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shd w:val="clear" w:color="auto" w:fill="auto"/>
          </w:tcPr>
          <w:p w14:paraId="5B536087"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shd w:val="clear" w:color="auto" w:fill="auto"/>
          </w:tcPr>
          <w:p w14:paraId="28AB082E"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Water body</w:t>
            </w:r>
          </w:p>
        </w:tc>
        <w:tc>
          <w:tcPr>
            <w:tcW w:w="3730" w:type="dxa"/>
            <w:shd w:val="clear" w:color="auto" w:fill="auto"/>
          </w:tcPr>
          <w:p w14:paraId="44658282"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0F4632" w:rsidRPr="00155038" w14:paraId="1256D1B9" w14:textId="77777777" w:rsidTr="00D27A6A">
        <w:tc>
          <w:tcPr>
            <w:tcW w:w="647" w:type="dxa"/>
            <w:shd w:val="clear" w:color="auto" w:fill="auto"/>
          </w:tcPr>
          <w:p w14:paraId="6780752B"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shd w:val="clear" w:color="auto" w:fill="auto"/>
          </w:tcPr>
          <w:p w14:paraId="461BF2D3" w14:textId="77777777" w:rsidR="000F4632" w:rsidRPr="00155038" w:rsidRDefault="000F4632"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shd w:val="clear" w:color="auto" w:fill="auto"/>
          </w:tcPr>
          <w:p w14:paraId="393F5A53"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HAIL site</w:t>
            </w:r>
          </w:p>
        </w:tc>
        <w:tc>
          <w:tcPr>
            <w:tcW w:w="3730" w:type="dxa"/>
            <w:shd w:val="clear" w:color="auto" w:fill="auto"/>
          </w:tcPr>
          <w:p w14:paraId="4E78FB8B" w14:textId="77777777" w:rsidR="000F4632" w:rsidRPr="00155038" w:rsidRDefault="000F4632"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481C3E" w:rsidRPr="00155038" w14:paraId="16CB3D42" w14:textId="77777777" w:rsidTr="00F07AAB">
        <w:tc>
          <w:tcPr>
            <w:tcW w:w="647" w:type="dxa"/>
            <w:shd w:val="clear" w:color="auto" w:fill="auto"/>
          </w:tcPr>
          <w:p w14:paraId="55212C2D" w14:textId="77777777" w:rsidR="00481C3E" w:rsidRPr="00155038" w:rsidRDefault="00481C3E"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24" w:type="dxa"/>
            <w:shd w:val="clear" w:color="auto" w:fill="auto"/>
          </w:tcPr>
          <w:p w14:paraId="74A8B095" w14:textId="77777777" w:rsidR="00481C3E" w:rsidRPr="00155038" w:rsidRDefault="00481C3E" w:rsidP="00F07AAB">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484" w:type="dxa"/>
            <w:shd w:val="clear" w:color="auto" w:fill="auto"/>
          </w:tcPr>
          <w:p w14:paraId="068B3619" w14:textId="4FF29537" w:rsidR="00481C3E" w:rsidRPr="00155038" w:rsidRDefault="00481C3E" w:rsidP="00F07AAB">
            <w:pPr>
              <w:pStyle w:val="Title"/>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Other</w:t>
            </w:r>
          </w:p>
        </w:tc>
        <w:tc>
          <w:tcPr>
            <w:tcW w:w="3730" w:type="dxa"/>
            <w:shd w:val="clear" w:color="auto" w:fill="auto"/>
          </w:tcPr>
          <w:p w14:paraId="25A71B33" w14:textId="77777777" w:rsidR="00481C3E" w:rsidRPr="00155038" w:rsidRDefault="00481C3E" w:rsidP="00F07AAB">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bl>
    <w:p w14:paraId="7DDE5199" w14:textId="77777777" w:rsidR="000F4632" w:rsidRPr="00155038" w:rsidRDefault="000F4632" w:rsidP="003F6606">
      <w:pPr>
        <w:pStyle w:val="Title"/>
        <w:ind w:left="1134" w:hanging="1134"/>
        <w:jc w:val="left"/>
        <w:rPr>
          <w:rFonts w:asciiTheme="minorHAnsi" w:hAnsiTheme="minorHAnsi" w:cstheme="minorHAnsi"/>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61"/>
        <w:gridCol w:w="565"/>
        <w:gridCol w:w="5852"/>
        <w:gridCol w:w="2977"/>
      </w:tblGrid>
      <w:tr w:rsidR="003F6606" w:rsidRPr="00155038" w14:paraId="2DDEAA72" w14:textId="77777777" w:rsidTr="00784DCD">
        <w:trPr>
          <w:cantSplit/>
          <w:trHeight w:val="291"/>
          <w:tblHeader/>
        </w:trPr>
        <w:tc>
          <w:tcPr>
            <w:tcW w:w="10485" w:type="dxa"/>
            <w:gridSpan w:val="5"/>
            <w:shd w:val="clear" w:color="auto" w:fill="336699"/>
            <w:vAlign w:val="center"/>
          </w:tcPr>
          <w:bookmarkEnd w:id="0"/>
          <w:p w14:paraId="2DEE667E" w14:textId="77777777" w:rsidR="003F6606" w:rsidRPr="00155038" w:rsidRDefault="00BA46B9" w:rsidP="003F6606">
            <w:pPr>
              <w:pStyle w:val="Title"/>
              <w:spacing w:before="60" w:after="40"/>
              <w:jc w:val="left"/>
              <w:rPr>
                <w:rFonts w:asciiTheme="minorHAnsi" w:hAnsiTheme="minorHAnsi" w:cstheme="minorHAnsi"/>
                <w:color w:val="FFFFFF"/>
                <w:sz w:val="22"/>
                <w:szCs w:val="22"/>
              </w:rPr>
            </w:pPr>
            <w:r w:rsidRPr="00155038">
              <w:rPr>
                <w:rFonts w:asciiTheme="minorHAnsi" w:hAnsiTheme="minorHAnsi" w:cstheme="minorHAnsi"/>
                <w:color w:val="FFFFFF"/>
                <w:sz w:val="22"/>
                <w:szCs w:val="22"/>
              </w:rPr>
              <w:t>ACTIVITY STATUS TABLES AND ACTIVITY SPECIFIC STANDARDS</w:t>
            </w:r>
          </w:p>
        </w:tc>
      </w:tr>
      <w:tr w:rsidR="003F6606" w:rsidRPr="00155038" w14:paraId="2B17195F" w14:textId="77777777" w:rsidTr="00784DCD">
        <w:trPr>
          <w:cantSplit/>
          <w:trHeight w:val="265"/>
          <w:tblHeader/>
        </w:trPr>
        <w:tc>
          <w:tcPr>
            <w:tcW w:w="1656" w:type="dxa"/>
            <w:gridSpan w:val="3"/>
            <w:shd w:val="clear" w:color="auto" w:fill="auto"/>
            <w:vAlign w:val="center"/>
          </w:tcPr>
          <w:p w14:paraId="523D9381"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t>Compliance</w:t>
            </w:r>
          </w:p>
        </w:tc>
        <w:tc>
          <w:tcPr>
            <w:tcW w:w="5852" w:type="dxa"/>
            <w:vMerge w:val="restart"/>
            <w:shd w:val="clear" w:color="auto" w:fill="auto"/>
            <w:vAlign w:val="center"/>
          </w:tcPr>
          <w:p w14:paraId="1F50AFA1" w14:textId="77777777" w:rsidR="003F6606" w:rsidRPr="00155038" w:rsidRDefault="00BA46B9" w:rsidP="003F6606">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Rule</w:t>
            </w:r>
          </w:p>
        </w:tc>
        <w:tc>
          <w:tcPr>
            <w:tcW w:w="2977" w:type="dxa"/>
            <w:vMerge w:val="restart"/>
            <w:shd w:val="clear" w:color="auto" w:fill="auto"/>
            <w:vAlign w:val="center"/>
          </w:tcPr>
          <w:p w14:paraId="756E7F50" w14:textId="77777777" w:rsidR="003F6606" w:rsidRPr="00155038" w:rsidRDefault="00BA46B9" w:rsidP="003F6606">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Comments</w:t>
            </w:r>
          </w:p>
        </w:tc>
      </w:tr>
      <w:tr w:rsidR="003F6606" w:rsidRPr="00155038" w14:paraId="2F041BE2" w14:textId="77777777" w:rsidTr="00784DCD">
        <w:trPr>
          <w:cantSplit/>
          <w:trHeight w:val="336"/>
          <w:tblHeader/>
        </w:trPr>
        <w:tc>
          <w:tcPr>
            <w:tcW w:w="530" w:type="dxa"/>
            <w:shd w:val="clear" w:color="auto" w:fill="auto"/>
            <w:vAlign w:val="center"/>
          </w:tcPr>
          <w:p w14:paraId="30352E59"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t>Y</w:t>
            </w:r>
          </w:p>
        </w:tc>
        <w:tc>
          <w:tcPr>
            <w:tcW w:w="561" w:type="dxa"/>
            <w:shd w:val="clear" w:color="auto" w:fill="auto"/>
            <w:vAlign w:val="center"/>
          </w:tcPr>
          <w:p w14:paraId="033FE833"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t>N</w:t>
            </w:r>
          </w:p>
        </w:tc>
        <w:tc>
          <w:tcPr>
            <w:tcW w:w="565" w:type="dxa"/>
            <w:shd w:val="clear" w:color="auto" w:fill="auto"/>
            <w:vAlign w:val="center"/>
          </w:tcPr>
          <w:p w14:paraId="45BB942A"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t>N/A</w:t>
            </w:r>
          </w:p>
        </w:tc>
        <w:tc>
          <w:tcPr>
            <w:tcW w:w="5852" w:type="dxa"/>
            <w:vMerge/>
            <w:shd w:val="clear" w:color="auto" w:fill="auto"/>
            <w:vAlign w:val="center"/>
          </w:tcPr>
          <w:p w14:paraId="482FEC79" w14:textId="77777777" w:rsidR="003F6606" w:rsidRPr="00155038" w:rsidRDefault="003F6606" w:rsidP="003F6606">
            <w:pPr>
              <w:pStyle w:val="Title"/>
              <w:spacing w:before="40" w:after="40"/>
              <w:jc w:val="left"/>
              <w:rPr>
                <w:rFonts w:asciiTheme="minorHAnsi" w:hAnsiTheme="minorHAnsi" w:cstheme="minorHAnsi"/>
                <w:sz w:val="18"/>
                <w:szCs w:val="18"/>
              </w:rPr>
            </w:pPr>
          </w:p>
        </w:tc>
        <w:tc>
          <w:tcPr>
            <w:tcW w:w="2977" w:type="dxa"/>
            <w:vMerge/>
            <w:shd w:val="clear" w:color="auto" w:fill="auto"/>
            <w:vAlign w:val="center"/>
          </w:tcPr>
          <w:p w14:paraId="718FA6EF" w14:textId="77777777" w:rsidR="003F6606" w:rsidRPr="00155038" w:rsidRDefault="003F6606" w:rsidP="003F6606">
            <w:pPr>
              <w:pStyle w:val="Title"/>
              <w:spacing w:before="40" w:after="40"/>
              <w:jc w:val="left"/>
              <w:rPr>
                <w:rFonts w:asciiTheme="minorHAnsi" w:hAnsiTheme="minorHAnsi" w:cstheme="minorHAnsi"/>
                <w:sz w:val="18"/>
                <w:szCs w:val="18"/>
              </w:rPr>
            </w:pPr>
          </w:p>
        </w:tc>
      </w:tr>
      <w:tr w:rsidR="003F6606" w:rsidRPr="00155038" w14:paraId="7CA794D4" w14:textId="77777777" w:rsidTr="00784DCD">
        <w:tc>
          <w:tcPr>
            <w:tcW w:w="10485" w:type="dxa"/>
            <w:gridSpan w:val="5"/>
            <w:shd w:val="clear" w:color="auto" w:fill="E6E6E6"/>
          </w:tcPr>
          <w:p w14:paraId="4BAE66B9" w14:textId="77777777" w:rsidR="003F6606" w:rsidRPr="00155038" w:rsidRDefault="00BA46B9" w:rsidP="003F6606">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sz w:val="18"/>
                <w:szCs w:val="18"/>
              </w:rPr>
              <w:t>Permitted activities</w:t>
            </w:r>
          </w:p>
        </w:tc>
      </w:tr>
      <w:tr w:rsidR="003F6606" w:rsidRPr="00155038" w14:paraId="2FBFEC5C" w14:textId="77777777" w:rsidTr="00784DCD">
        <w:tblPrEx>
          <w:tblLook w:val="04A0" w:firstRow="1" w:lastRow="0" w:firstColumn="1" w:lastColumn="0" w:noHBand="0" w:noVBand="1"/>
        </w:tblPrEx>
        <w:tc>
          <w:tcPr>
            <w:tcW w:w="530" w:type="dxa"/>
            <w:shd w:val="clear" w:color="auto" w:fill="auto"/>
          </w:tcPr>
          <w:p w14:paraId="4405901D"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1" w:type="dxa"/>
            <w:shd w:val="clear" w:color="auto" w:fill="auto"/>
          </w:tcPr>
          <w:p w14:paraId="24766F32"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5" w:type="dxa"/>
            <w:shd w:val="clear" w:color="auto" w:fill="auto"/>
          </w:tcPr>
          <w:p w14:paraId="6E948FA7"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52" w:type="dxa"/>
            <w:shd w:val="clear" w:color="auto" w:fill="auto"/>
          </w:tcPr>
          <w:p w14:paraId="5457E63D" w14:textId="1B9EB957" w:rsidR="003F6606" w:rsidRPr="00155038" w:rsidRDefault="00BA46B9" w:rsidP="003F6606">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15.</w:t>
            </w:r>
            <w:r w:rsidR="0030576B" w:rsidRPr="00155038">
              <w:rPr>
                <w:rFonts w:asciiTheme="minorHAnsi" w:hAnsiTheme="minorHAnsi" w:cstheme="minorHAnsi"/>
                <w:sz w:val="18"/>
                <w:szCs w:val="18"/>
              </w:rPr>
              <w:t>1</w:t>
            </w:r>
            <w:r w:rsidR="00463521">
              <w:rPr>
                <w:rFonts w:asciiTheme="minorHAnsi" w:hAnsiTheme="minorHAnsi" w:cstheme="minorHAnsi"/>
                <w:sz w:val="18"/>
                <w:szCs w:val="18"/>
              </w:rPr>
              <w:t>2</w:t>
            </w:r>
            <w:r w:rsidR="003F6606" w:rsidRPr="00155038">
              <w:rPr>
                <w:rFonts w:asciiTheme="minorHAnsi" w:hAnsiTheme="minorHAnsi" w:cstheme="minorHAnsi"/>
                <w:sz w:val="18"/>
                <w:szCs w:val="18"/>
              </w:rPr>
              <w:t>.1</w:t>
            </w:r>
            <w:r w:rsidRPr="00155038">
              <w:rPr>
                <w:rFonts w:asciiTheme="minorHAnsi" w:hAnsiTheme="minorHAnsi" w:cstheme="minorHAnsi"/>
                <w:sz w:val="18"/>
                <w:szCs w:val="18"/>
              </w:rPr>
              <w:t>.1 Permitted activities</w:t>
            </w:r>
          </w:p>
          <w:p w14:paraId="17FDA5E7" w14:textId="3C15D064" w:rsidR="003A6B93" w:rsidRDefault="00BA46B9" w:rsidP="003F6606">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Is the activity provided for as a Permitted activity</w:t>
            </w:r>
            <w:r w:rsidR="00856082">
              <w:rPr>
                <w:rFonts w:asciiTheme="minorHAnsi" w:hAnsiTheme="minorHAnsi" w:cstheme="minorHAnsi"/>
                <w:b w:val="0"/>
                <w:sz w:val="18"/>
                <w:szCs w:val="18"/>
              </w:rPr>
              <w:t xml:space="preserve"> and does it </w:t>
            </w:r>
            <w:r w:rsidR="00856082" w:rsidRPr="00155038">
              <w:rPr>
                <w:rFonts w:asciiTheme="minorHAnsi" w:hAnsiTheme="minorHAnsi" w:cstheme="minorHAnsi"/>
                <w:b w:val="0"/>
                <w:sz w:val="18"/>
                <w:szCs w:val="18"/>
              </w:rPr>
              <w:t>comply with all relevant activity specific standards</w:t>
            </w:r>
            <w:r w:rsidRPr="00155038">
              <w:rPr>
                <w:rFonts w:asciiTheme="minorHAnsi" w:hAnsiTheme="minorHAnsi" w:cstheme="minorHAnsi"/>
                <w:b w:val="0"/>
                <w:sz w:val="18"/>
                <w:szCs w:val="18"/>
              </w:rPr>
              <w:t>? Refer rule.</w:t>
            </w:r>
            <w:r w:rsidR="0030576B" w:rsidRPr="00155038">
              <w:rPr>
                <w:rFonts w:asciiTheme="minorHAnsi" w:hAnsiTheme="minorHAnsi" w:cstheme="minorHAnsi"/>
                <w:b w:val="0"/>
                <w:sz w:val="18"/>
                <w:szCs w:val="18"/>
              </w:rPr>
              <w:t xml:space="preserve"> </w:t>
            </w:r>
          </w:p>
          <w:p w14:paraId="77F701BC" w14:textId="388D5CF4" w:rsidR="00C561C5" w:rsidRDefault="00C561C5" w:rsidP="00D90B71">
            <w:pPr>
              <w:pStyle w:val="Title"/>
              <w:spacing w:before="120" w:after="40"/>
              <w:jc w:val="left"/>
              <w:rPr>
                <w:rFonts w:asciiTheme="minorHAnsi" w:hAnsiTheme="minorHAnsi" w:cstheme="minorHAnsi"/>
                <w:b w:val="0"/>
                <w:sz w:val="18"/>
                <w:szCs w:val="18"/>
              </w:rPr>
            </w:pPr>
            <w:r>
              <w:rPr>
                <w:rFonts w:asciiTheme="minorHAnsi" w:hAnsiTheme="minorHAnsi" w:cstheme="minorHAnsi"/>
                <w:b w:val="0"/>
                <w:sz w:val="18"/>
                <w:szCs w:val="18"/>
              </w:rPr>
              <w:t xml:space="preserve">P1 Retail activity: </w:t>
            </w:r>
            <w:r w:rsidR="00D90B71">
              <w:rPr>
                <w:rFonts w:asciiTheme="minorHAnsi" w:hAnsiTheme="minorHAnsi" w:cstheme="minorHAnsi"/>
                <w:b w:val="0"/>
                <w:sz w:val="18"/>
                <w:szCs w:val="18"/>
              </w:rPr>
              <w:t>refer rule for limits.</w:t>
            </w:r>
          </w:p>
          <w:p w14:paraId="536CD61C" w14:textId="79D4E8E1" w:rsidR="0030576B" w:rsidRDefault="003A6B93" w:rsidP="00D90B71">
            <w:pPr>
              <w:pStyle w:val="Title"/>
              <w:spacing w:before="120" w:after="40"/>
              <w:jc w:val="left"/>
              <w:rPr>
                <w:rFonts w:asciiTheme="minorHAnsi" w:hAnsiTheme="minorHAnsi" w:cstheme="minorHAnsi"/>
                <w:b w:val="0"/>
                <w:sz w:val="18"/>
                <w:szCs w:val="18"/>
              </w:rPr>
            </w:pPr>
            <w:r>
              <w:rPr>
                <w:rFonts w:asciiTheme="minorHAnsi" w:hAnsiTheme="minorHAnsi" w:cstheme="minorHAnsi"/>
                <w:b w:val="0"/>
                <w:sz w:val="18"/>
                <w:szCs w:val="18"/>
              </w:rPr>
              <w:t>P5/P6 Commercial services &amp; offices:</w:t>
            </w:r>
          </w:p>
          <w:p w14:paraId="4370E7FD" w14:textId="6FAF864B" w:rsidR="003A6B93" w:rsidRDefault="008C7EBD" w:rsidP="008C7EBD">
            <w:pPr>
              <w:pStyle w:val="Title"/>
              <w:numPr>
                <w:ilvl w:val="0"/>
                <w:numId w:val="35"/>
              </w:numPr>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Must be ancillary to a permitted activity</w:t>
            </w:r>
          </w:p>
          <w:p w14:paraId="481F5172" w14:textId="170C0050" w:rsidR="008C7EBD" w:rsidRDefault="008C7EBD" w:rsidP="008C7EBD">
            <w:pPr>
              <w:pStyle w:val="Title"/>
              <w:numPr>
                <w:ilvl w:val="0"/>
                <w:numId w:val="35"/>
              </w:numPr>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Max 450m</w:t>
            </w:r>
            <w:r>
              <w:rPr>
                <w:rFonts w:asciiTheme="minorHAnsi" w:hAnsiTheme="minorHAnsi" w:cstheme="minorHAnsi"/>
                <w:b w:val="0"/>
                <w:sz w:val="18"/>
                <w:szCs w:val="18"/>
                <w:vertAlign w:val="superscript"/>
              </w:rPr>
              <w:t>2</w:t>
            </w:r>
            <w:r>
              <w:rPr>
                <w:rFonts w:asciiTheme="minorHAnsi" w:hAnsiTheme="minorHAnsi" w:cstheme="minorHAnsi"/>
                <w:b w:val="0"/>
                <w:sz w:val="18"/>
                <w:szCs w:val="18"/>
              </w:rPr>
              <w:t xml:space="preserve"> individual tenancy GLFA</w:t>
            </w:r>
          </w:p>
          <w:p w14:paraId="15E6DECB" w14:textId="78E810AE" w:rsidR="008C7EBD" w:rsidRDefault="008C7EBD" w:rsidP="008C7EBD">
            <w:pPr>
              <w:pStyle w:val="Title"/>
              <w:numPr>
                <w:ilvl w:val="0"/>
                <w:numId w:val="35"/>
              </w:numPr>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 xml:space="preserve">Max total </w:t>
            </w:r>
            <w:r w:rsidR="00E377EE">
              <w:rPr>
                <w:rFonts w:asciiTheme="minorHAnsi" w:hAnsiTheme="minorHAnsi" w:cstheme="minorHAnsi"/>
                <w:b w:val="0"/>
                <w:sz w:val="18"/>
                <w:szCs w:val="18"/>
              </w:rPr>
              <w:t xml:space="preserve">GLFA </w:t>
            </w:r>
            <w:r>
              <w:rPr>
                <w:rFonts w:asciiTheme="minorHAnsi" w:hAnsiTheme="minorHAnsi" w:cstheme="minorHAnsi"/>
                <w:b w:val="0"/>
                <w:sz w:val="18"/>
                <w:szCs w:val="18"/>
              </w:rPr>
              <w:t>area for these activities of 450m</w:t>
            </w:r>
            <w:r>
              <w:rPr>
                <w:rFonts w:asciiTheme="minorHAnsi" w:hAnsiTheme="minorHAnsi" w:cstheme="minorHAnsi"/>
                <w:b w:val="0"/>
                <w:sz w:val="18"/>
                <w:szCs w:val="18"/>
                <w:vertAlign w:val="superscript"/>
              </w:rPr>
              <w:t xml:space="preserve">2 </w:t>
            </w:r>
            <w:r w:rsidR="00E377EE">
              <w:rPr>
                <w:rFonts w:asciiTheme="minorHAnsi" w:hAnsiTheme="minorHAnsi" w:cstheme="minorHAnsi"/>
                <w:b w:val="0"/>
                <w:sz w:val="18"/>
                <w:szCs w:val="18"/>
              </w:rPr>
              <w:t>per site, or per 500m</w:t>
            </w:r>
            <w:r w:rsidR="00E377EE">
              <w:rPr>
                <w:rFonts w:asciiTheme="minorHAnsi" w:hAnsiTheme="minorHAnsi" w:cstheme="minorHAnsi"/>
                <w:b w:val="0"/>
                <w:sz w:val="18"/>
                <w:szCs w:val="18"/>
                <w:vertAlign w:val="superscript"/>
              </w:rPr>
              <w:t>2</w:t>
            </w:r>
            <w:r w:rsidR="00E377EE">
              <w:rPr>
                <w:rFonts w:asciiTheme="minorHAnsi" w:hAnsiTheme="minorHAnsi" w:cstheme="minorHAnsi"/>
                <w:b w:val="0"/>
                <w:sz w:val="18"/>
                <w:szCs w:val="18"/>
              </w:rPr>
              <w:t xml:space="preserve"> of land area, whichever is greater.</w:t>
            </w:r>
            <w:r w:rsidR="00C561C5">
              <w:rPr>
                <w:rFonts w:asciiTheme="minorHAnsi" w:hAnsiTheme="minorHAnsi" w:cstheme="minorHAnsi"/>
                <w:b w:val="0"/>
                <w:sz w:val="18"/>
                <w:szCs w:val="18"/>
              </w:rPr>
              <w:t xml:space="preserve"> Provision to exceed for mixed use developments. </w:t>
            </w:r>
          </w:p>
          <w:p w14:paraId="115ED481" w14:textId="23DDBE5A" w:rsidR="00463521" w:rsidRDefault="00463521" w:rsidP="00463521">
            <w:pPr>
              <w:pStyle w:val="Title"/>
              <w:spacing w:before="120" w:after="40"/>
              <w:jc w:val="left"/>
              <w:rPr>
                <w:rFonts w:asciiTheme="minorHAnsi" w:hAnsiTheme="minorHAnsi" w:cstheme="minorHAnsi"/>
                <w:b w:val="0"/>
                <w:sz w:val="18"/>
                <w:szCs w:val="18"/>
              </w:rPr>
            </w:pPr>
            <w:r>
              <w:rPr>
                <w:rFonts w:asciiTheme="minorHAnsi" w:hAnsiTheme="minorHAnsi" w:cstheme="minorHAnsi"/>
                <w:b w:val="0"/>
                <w:sz w:val="18"/>
                <w:szCs w:val="18"/>
              </w:rPr>
              <w:t>P16 Res activity st</w:t>
            </w:r>
            <w:r w:rsidR="00414F7E">
              <w:rPr>
                <w:rFonts w:asciiTheme="minorHAnsi" w:hAnsiTheme="minorHAnsi" w:cstheme="minorHAnsi"/>
                <w:b w:val="0"/>
                <w:sz w:val="18"/>
                <w:szCs w:val="18"/>
              </w:rPr>
              <w:t>andard</w:t>
            </w:r>
            <w:r>
              <w:rPr>
                <w:rFonts w:asciiTheme="minorHAnsi" w:hAnsiTheme="minorHAnsi" w:cstheme="minorHAnsi"/>
                <w:b w:val="0"/>
                <w:sz w:val="18"/>
                <w:szCs w:val="18"/>
              </w:rPr>
              <w:t>s:</w:t>
            </w:r>
          </w:p>
          <w:p w14:paraId="7E0B14A7" w14:textId="6131DE43" w:rsidR="00463521" w:rsidRDefault="00414F7E" w:rsidP="00463521">
            <w:pPr>
              <w:pStyle w:val="Title"/>
              <w:numPr>
                <w:ilvl w:val="0"/>
                <w:numId w:val="34"/>
              </w:numPr>
              <w:spacing w:before="40" w:after="40"/>
              <w:ind w:left="351" w:hanging="284"/>
              <w:jc w:val="left"/>
              <w:rPr>
                <w:rFonts w:asciiTheme="minorHAnsi" w:hAnsiTheme="minorHAnsi" w:cstheme="minorHAnsi"/>
                <w:b w:val="0"/>
                <w:sz w:val="18"/>
                <w:szCs w:val="18"/>
              </w:rPr>
            </w:pPr>
            <w:r>
              <w:rPr>
                <w:rFonts w:asciiTheme="minorHAnsi" w:hAnsiTheme="minorHAnsi" w:cstheme="minorHAnsi"/>
                <w:b w:val="0"/>
                <w:sz w:val="18"/>
                <w:szCs w:val="18"/>
              </w:rPr>
              <w:t>3m road/public space setback for ground floor activity</w:t>
            </w:r>
          </w:p>
          <w:p w14:paraId="0A2448ED" w14:textId="77777777" w:rsidR="00463521" w:rsidRDefault="00463521" w:rsidP="00463521">
            <w:pPr>
              <w:pStyle w:val="Title"/>
              <w:numPr>
                <w:ilvl w:val="0"/>
                <w:numId w:val="34"/>
              </w:numPr>
              <w:spacing w:before="40" w:after="40"/>
              <w:ind w:left="351" w:hanging="284"/>
              <w:jc w:val="left"/>
              <w:rPr>
                <w:rFonts w:asciiTheme="minorHAnsi" w:hAnsiTheme="minorHAnsi" w:cstheme="minorHAnsi"/>
                <w:b w:val="0"/>
                <w:sz w:val="18"/>
                <w:szCs w:val="18"/>
              </w:rPr>
            </w:pPr>
            <w:r>
              <w:rPr>
                <w:rFonts w:asciiTheme="minorHAnsi" w:hAnsiTheme="minorHAnsi" w:cstheme="minorHAnsi"/>
                <w:b w:val="0"/>
                <w:sz w:val="18"/>
                <w:szCs w:val="18"/>
              </w:rPr>
              <w:t>Min net floor area</w:t>
            </w:r>
          </w:p>
          <w:p w14:paraId="2D0E621F" w14:textId="77777777" w:rsidR="00463521" w:rsidRDefault="00463521" w:rsidP="00463521">
            <w:pPr>
              <w:pStyle w:val="Title"/>
              <w:numPr>
                <w:ilvl w:val="0"/>
                <w:numId w:val="34"/>
              </w:numPr>
              <w:spacing w:before="40" w:after="40"/>
              <w:ind w:left="351" w:hanging="284"/>
              <w:jc w:val="left"/>
              <w:rPr>
                <w:rFonts w:asciiTheme="minorHAnsi" w:hAnsiTheme="minorHAnsi" w:cstheme="minorHAnsi"/>
                <w:b w:val="0"/>
                <w:sz w:val="18"/>
                <w:szCs w:val="18"/>
              </w:rPr>
            </w:pPr>
            <w:r>
              <w:rPr>
                <w:rFonts w:asciiTheme="minorHAnsi" w:hAnsiTheme="minorHAnsi" w:cstheme="minorHAnsi"/>
                <w:b w:val="0"/>
                <w:sz w:val="18"/>
                <w:szCs w:val="18"/>
              </w:rPr>
              <w:t>Outdoor service space &amp; waste management area</w:t>
            </w:r>
          </w:p>
          <w:p w14:paraId="1BD717AE" w14:textId="77777777" w:rsidR="00463521" w:rsidRDefault="00463521" w:rsidP="00463521">
            <w:pPr>
              <w:pStyle w:val="Title"/>
              <w:numPr>
                <w:ilvl w:val="0"/>
                <w:numId w:val="34"/>
              </w:numPr>
              <w:spacing w:before="40" w:after="40"/>
              <w:ind w:left="351" w:hanging="284"/>
              <w:jc w:val="left"/>
              <w:rPr>
                <w:rFonts w:asciiTheme="minorHAnsi" w:hAnsiTheme="minorHAnsi" w:cstheme="minorHAnsi"/>
                <w:b w:val="0"/>
                <w:sz w:val="18"/>
                <w:szCs w:val="18"/>
              </w:rPr>
            </w:pPr>
            <w:r>
              <w:rPr>
                <w:rFonts w:asciiTheme="minorHAnsi" w:hAnsiTheme="minorHAnsi" w:cstheme="minorHAnsi"/>
                <w:b w:val="0"/>
                <w:sz w:val="18"/>
                <w:szCs w:val="18"/>
              </w:rPr>
              <w:lastRenderedPageBreak/>
              <w:t>Outdoor living space</w:t>
            </w:r>
          </w:p>
          <w:p w14:paraId="4CA4735D" w14:textId="77777777" w:rsidR="00BD2F6B" w:rsidRDefault="00463521" w:rsidP="00463521">
            <w:pPr>
              <w:pStyle w:val="Title"/>
              <w:numPr>
                <w:ilvl w:val="0"/>
                <w:numId w:val="34"/>
              </w:numPr>
              <w:spacing w:before="40" w:after="40"/>
              <w:ind w:left="351" w:hanging="284"/>
              <w:jc w:val="left"/>
              <w:rPr>
                <w:rFonts w:asciiTheme="minorHAnsi" w:hAnsiTheme="minorHAnsi" w:cstheme="minorHAnsi"/>
                <w:b w:val="0"/>
                <w:sz w:val="18"/>
                <w:szCs w:val="18"/>
              </w:rPr>
            </w:pPr>
            <w:r>
              <w:rPr>
                <w:rFonts w:asciiTheme="minorHAnsi" w:hAnsiTheme="minorHAnsi" w:cstheme="minorHAnsi"/>
                <w:b w:val="0"/>
                <w:sz w:val="18"/>
                <w:szCs w:val="18"/>
              </w:rPr>
              <w:t>Street-façade glazing 20%</w:t>
            </w:r>
          </w:p>
          <w:p w14:paraId="7BABD2E3" w14:textId="77777777" w:rsidR="00463521" w:rsidRDefault="00463521" w:rsidP="00463521">
            <w:pPr>
              <w:pStyle w:val="Title"/>
              <w:numPr>
                <w:ilvl w:val="0"/>
                <w:numId w:val="34"/>
              </w:numPr>
              <w:spacing w:before="40" w:after="40"/>
              <w:ind w:left="351" w:hanging="284"/>
              <w:jc w:val="left"/>
              <w:rPr>
                <w:rFonts w:asciiTheme="minorHAnsi" w:hAnsiTheme="minorHAnsi" w:cstheme="minorHAnsi"/>
                <w:b w:val="0"/>
                <w:sz w:val="18"/>
                <w:szCs w:val="18"/>
              </w:rPr>
            </w:pPr>
            <w:r w:rsidRPr="00BD2F6B">
              <w:rPr>
                <w:rFonts w:asciiTheme="minorHAnsi" w:hAnsiTheme="minorHAnsi" w:cstheme="minorHAnsi"/>
                <w:b w:val="0"/>
                <w:sz w:val="18"/>
                <w:szCs w:val="18"/>
              </w:rPr>
              <w:t>Outlook space</w:t>
            </w:r>
          </w:p>
          <w:p w14:paraId="6EB4E07A" w14:textId="289E1A56" w:rsidR="00414F7E" w:rsidRPr="00BD2F6B" w:rsidRDefault="002258F3" w:rsidP="00463521">
            <w:pPr>
              <w:pStyle w:val="Title"/>
              <w:numPr>
                <w:ilvl w:val="0"/>
                <w:numId w:val="34"/>
              </w:numPr>
              <w:spacing w:before="40" w:after="40"/>
              <w:ind w:left="351" w:hanging="284"/>
              <w:jc w:val="left"/>
              <w:rPr>
                <w:rFonts w:asciiTheme="minorHAnsi" w:hAnsiTheme="minorHAnsi" w:cstheme="minorHAnsi"/>
                <w:b w:val="0"/>
                <w:sz w:val="18"/>
                <w:szCs w:val="18"/>
              </w:rPr>
            </w:pPr>
            <w:r>
              <w:rPr>
                <w:rFonts w:asciiTheme="minorHAnsi" w:hAnsiTheme="minorHAnsi" w:cstheme="minorHAnsi"/>
                <w:b w:val="0"/>
                <w:sz w:val="18"/>
                <w:szCs w:val="18"/>
              </w:rPr>
              <w:t xml:space="preserve">Max 50% site coverage where &gt; 50% of GFA used for res activity, or </w:t>
            </w:r>
            <w:r w:rsidR="003A6B93">
              <w:rPr>
                <w:rFonts w:asciiTheme="minorHAnsi" w:hAnsiTheme="minorHAnsi" w:cstheme="minorHAnsi"/>
                <w:b w:val="0"/>
                <w:sz w:val="18"/>
                <w:szCs w:val="18"/>
              </w:rPr>
              <w:t>55% where no carparking provided on site.</w:t>
            </w:r>
          </w:p>
        </w:tc>
        <w:tc>
          <w:tcPr>
            <w:tcW w:w="2977" w:type="dxa"/>
            <w:shd w:val="clear" w:color="auto" w:fill="auto"/>
          </w:tcPr>
          <w:p w14:paraId="2C14A9B9" w14:textId="77777777" w:rsidR="003F6606" w:rsidRPr="00155038" w:rsidRDefault="00BA46B9" w:rsidP="003F6606">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lastRenderedPageBreak/>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3F6606" w:rsidRPr="00155038" w14:paraId="29291E1A" w14:textId="77777777" w:rsidTr="00784DCD">
        <w:tc>
          <w:tcPr>
            <w:tcW w:w="10485" w:type="dxa"/>
            <w:gridSpan w:val="5"/>
            <w:shd w:val="clear" w:color="auto" w:fill="E6E6E6"/>
            <w:vAlign w:val="center"/>
          </w:tcPr>
          <w:p w14:paraId="7E3DEFE5" w14:textId="77777777" w:rsidR="003F6606" w:rsidRPr="00155038" w:rsidRDefault="00BA46B9" w:rsidP="003F6606">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sz w:val="18"/>
                <w:szCs w:val="18"/>
              </w:rPr>
              <w:t>Other activity classifications</w:t>
            </w:r>
          </w:p>
        </w:tc>
      </w:tr>
      <w:tr w:rsidR="003F6606" w:rsidRPr="00155038" w14:paraId="3CF1FD38" w14:textId="77777777" w:rsidTr="00784DCD">
        <w:tc>
          <w:tcPr>
            <w:tcW w:w="530" w:type="dxa"/>
            <w:shd w:val="clear" w:color="auto" w:fill="auto"/>
          </w:tcPr>
          <w:p w14:paraId="2974934E"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1" w:type="dxa"/>
            <w:shd w:val="clear" w:color="auto" w:fill="auto"/>
          </w:tcPr>
          <w:p w14:paraId="7843D23A"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5"/>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5" w:type="dxa"/>
            <w:shd w:val="clear" w:color="auto" w:fill="auto"/>
          </w:tcPr>
          <w:p w14:paraId="5CE4F26E"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6"/>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52" w:type="dxa"/>
            <w:shd w:val="clear" w:color="auto" w:fill="auto"/>
          </w:tcPr>
          <w:p w14:paraId="56354D70" w14:textId="2DA8079D" w:rsidR="003F6606" w:rsidRPr="00155038" w:rsidRDefault="00BA46B9" w:rsidP="003F6606">
            <w:pPr>
              <w:spacing w:before="40" w:after="40"/>
              <w:rPr>
                <w:rFonts w:asciiTheme="minorHAnsi" w:hAnsiTheme="minorHAnsi" w:cstheme="minorHAnsi"/>
                <w:b/>
                <w:sz w:val="18"/>
                <w:szCs w:val="18"/>
              </w:rPr>
            </w:pPr>
            <w:r w:rsidRPr="00155038">
              <w:rPr>
                <w:rFonts w:asciiTheme="minorHAnsi" w:hAnsiTheme="minorHAnsi" w:cstheme="minorHAnsi"/>
                <w:b/>
                <w:sz w:val="18"/>
                <w:szCs w:val="18"/>
              </w:rPr>
              <w:t>15.</w:t>
            </w:r>
            <w:r w:rsidR="000A7924" w:rsidRPr="00155038">
              <w:rPr>
                <w:rFonts w:asciiTheme="minorHAnsi" w:hAnsiTheme="minorHAnsi" w:cstheme="minorHAnsi"/>
                <w:b/>
                <w:sz w:val="18"/>
                <w:szCs w:val="18"/>
              </w:rPr>
              <w:t>1</w:t>
            </w:r>
            <w:r w:rsidR="00D90B71">
              <w:rPr>
                <w:rFonts w:asciiTheme="minorHAnsi" w:hAnsiTheme="minorHAnsi" w:cstheme="minorHAnsi"/>
                <w:b/>
                <w:sz w:val="18"/>
                <w:szCs w:val="18"/>
              </w:rPr>
              <w:t>2</w:t>
            </w:r>
            <w:r w:rsidR="003F6606" w:rsidRPr="00155038">
              <w:rPr>
                <w:rFonts w:asciiTheme="minorHAnsi" w:hAnsiTheme="minorHAnsi" w:cstheme="minorHAnsi"/>
                <w:b/>
                <w:sz w:val="18"/>
                <w:szCs w:val="18"/>
              </w:rPr>
              <w:t>.1.</w:t>
            </w:r>
            <w:r w:rsidRPr="00155038">
              <w:rPr>
                <w:rFonts w:asciiTheme="minorHAnsi" w:hAnsiTheme="minorHAnsi" w:cstheme="minorHAnsi"/>
                <w:b/>
                <w:sz w:val="18"/>
                <w:szCs w:val="18"/>
              </w:rPr>
              <w:t>2 Controlled activities</w:t>
            </w:r>
          </w:p>
          <w:p w14:paraId="55E8959B" w14:textId="1657D59D" w:rsidR="0030576B" w:rsidRPr="00155038" w:rsidRDefault="00BA46B9" w:rsidP="000A7924">
            <w:pPr>
              <w:spacing w:before="40" w:after="40"/>
              <w:ind w:left="317" w:hanging="317"/>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3"/>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r w:rsidRPr="00155038">
              <w:rPr>
                <w:rFonts w:asciiTheme="minorHAnsi" w:hAnsiTheme="minorHAnsi" w:cstheme="minorHAnsi"/>
                <w:sz w:val="18"/>
                <w:szCs w:val="18"/>
              </w:rPr>
              <w:tab/>
            </w:r>
            <w:r w:rsidR="000A7924" w:rsidRPr="00155038">
              <w:rPr>
                <w:rFonts w:asciiTheme="minorHAnsi" w:hAnsiTheme="minorHAnsi" w:cstheme="minorHAnsi"/>
                <w:sz w:val="18"/>
                <w:szCs w:val="18"/>
              </w:rPr>
              <w:t xml:space="preserve">Any building at 136 Barbadoes St. </w:t>
            </w:r>
            <w:r w:rsidR="00614DE1">
              <w:rPr>
                <w:rFonts w:asciiTheme="minorHAnsi" w:hAnsiTheme="minorHAnsi" w:cstheme="minorHAnsi"/>
                <w:sz w:val="18"/>
                <w:szCs w:val="18"/>
              </w:rPr>
              <w:t>B</w:t>
            </w:r>
            <w:r w:rsidR="000A7924" w:rsidRPr="00155038">
              <w:rPr>
                <w:rFonts w:asciiTheme="minorHAnsi" w:hAnsiTheme="minorHAnsi" w:cstheme="minorHAnsi"/>
                <w:sz w:val="18"/>
                <w:szCs w:val="18"/>
              </w:rPr>
              <w:t xml:space="preserve">uilt form standards </w:t>
            </w:r>
            <w:r w:rsidR="00614DE1">
              <w:rPr>
                <w:rFonts w:asciiTheme="minorHAnsi" w:hAnsiTheme="minorHAnsi" w:cstheme="minorHAnsi"/>
                <w:sz w:val="18"/>
                <w:szCs w:val="18"/>
              </w:rPr>
              <w:t>do</w:t>
            </w:r>
            <w:r w:rsidR="000A7924" w:rsidRPr="00155038">
              <w:rPr>
                <w:rFonts w:asciiTheme="minorHAnsi" w:hAnsiTheme="minorHAnsi" w:cstheme="minorHAnsi"/>
                <w:sz w:val="18"/>
                <w:szCs w:val="18"/>
              </w:rPr>
              <w:t xml:space="preserve"> not apply.</w:t>
            </w:r>
          </w:p>
        </w:tc>
        <w:tc>
          <w:tcPr>
            <w:tcW w:w="2977" w:type="dxa"/>
            <w:shd w:val="clear" w:color="auto" w:fill="auto"/>
          </w:tcPr>
          <w:p w14:paraId="56C045EE" w14:textId="77777777" w:rsidR="003F6606" w:rsidRPr="00155038" w:rsidRDefault="005E5028" w:rsidP="003F6606">
            <w:pPr>
              <w:spacing w:before="40" w:after="40"/>
              <w:rPr>
                <w:rFonts w:asciiTheme="minorHAnsi" w:hAnsiTheme="minorHAnsi" w:cstheme="minorHAnsi"/>
                <w:sz w:val="18"/>
                <w:szCs w:val="18"/>
              </w:rPr>
            </w:pPr>
            <w:r w:rsidRPr="00155038">
              <w:rPr>
                <w:rFonts w:asciiTheme="minorHAnsi" w:hAnsiTheme="minorHAnsi" w:cstheme="minorHAnsi"/>
                <w:b/>
                <w:sz w:val="18"/>
                <w:szCs w:val="18"/>
              </w:rPr>
              <w:fldChar w:fldCharType="begin">
                <w:ffData>
                  <w:name w:val=""/>
                  <w:enabled/>
                  <w:calcOnExit w:val="0"/>
                  <w:textInput/>
                </w:ffData>
              </w:fldChar>
            </w:r>
            <w:r w:rsidRPr="00155038">
              <w:rPr>
                <w:rFonts w:asciiTheme="minorHAnsi" w:hAnsiTheme="minorHAnsi" w:cstheme="minorHAnsi"/>
                <w:b/>
                <w:sz w:val="18"/>
                <w:szCs w:val="18"/>
              </w:rPr>
              <w:instrText xml:space="preserve"> FORMTEXT </w:instrText>
            </w:r>
            <w:r w:rsidRPr="00155038">
              <w:rPr>
                <w:rFonts w:asciiTheme="minorHAnsi" w:hAnsiTheme="minorHAnsi" w:cstheme="minorHAnsi"/>
                <w:b/>
                <w:sz w:val="18"/>
                <w:szCs w:val="18"/>
              </w:rPr>
            </w:r>
            <w:r w:rsidRPr="00155038">
              <w:rPr>
                <w:rFonts w:asciiTheme="minorHAnsi" w:hAnsiTheme="minorHAnsi" w:cstheme="minorHAnsi"/>
                <w:b/>
                <w:sz w:val="18"/>
                <w:szCs w:val="18"/>
              </w:rPr>
              <w:fldChar w:fldCharType="separate"/>
            </w:r>
            <w:r w:rsidRPr="00155038">
              <w:rPr>
                <w:rFonts w:asciiTheme="minorHAnsi" w:hAnsiTheme="minorHAnsi" w:cstheme="minorHAnsi"/>
                <w:b/>
                <w:noProof/>
                <w:sz w:val="18"/>
                <w:szCs w:val="18"/>
              </w:rPr>
              <w:t> </w:t>
            </w:r>
            <w:r w:rsidRPr="00155038">
              <w:rPr>
                <w:rFonts w:asciiTheme="minorHAnsi" w:hAnsiTheme="minorHAnsi" w:cstheme="minorHAnsi"/>
                <w:b/>
                <w:noProof/>
                <w:sz w:val="18"/>
                <w:szCs w:val="18"/>
              </w:rPr>
              <w:t> </w:t>
            </w:r>
            <w:r w:rsidRPr="00155038">
              <w:rPr>
                <w:rFonts w:asciiTheme="minorHAnsi" w:hAnsiTheme="minorHAnsi" w:cstheme="minorHAnsi"/>
                <w:b/>
                <w:noProof/>
                <w:sz w:val="18"/>
                <w:szCs w:val="18"/>
              </w:rPr>
              <w:t> </w:t>
            </w:r>
            <w:r w:rsidRPr="00155038">
              <w:rPr>
                <w:rFonts w:asciiTheme="minorHAnsi" w:hAnsiTheme="minorHAnsi" w:cstheme="minorHAnsi"/>
                <w:b/>
                <w:noProof/>
                <w:sz w:val="18"/>
                <w:szCs w:val="18"/>
              </w:rPr>
              <w:t> </w:t>
            </w:r>
            <w:r w:rsidRPr="00155038">
              <w:rPr>
                <w:rFonts w:asciiTheme="minorHAnsi" w:hAnsiTheme="minorHAnsi" w:cstheme="minorHAnsi"/>
                <w:b/>
                <w:noProof/>
                <w:sz w:val="18"/>
                <w:szCs w:val="18"/>
              </w:rPr>
              <w:t> </w:t>
            </w:r>
            <w:r w:rsidRPr="00155038">
              <w:rPr>
                <w:rFonts w:asciiTheme="minorHAnsi" w:hAnsiTheme="minorHAnsi" w:cstheme="minorHAnsi"/>
                <w:b/>
                <w:sz w:val="18"/>
                <w:szCs w:val="18"/>
              </w:rPr>
              <w:fldChar w:fldCharType="end"/>
            </w:r>
          </w:p>
          <w:p w14:paraId="2947A782" w14:textId="77777777" w:rsidR="003F6606" w:rsidRPr="00155038" w:rsidRDefault="003F6606" w:rsidP="003F6606">
            <w:pPr>
              <w:rPr>
                <w:rFonts w:asciiTheme="minorHAnsi" w:hAnsiTheme="minorHAnsi" w:cstheme="minorHAnsi"/>
                <w:sz w:val="18"/>
                <w:szCs w:val="18"/>
              </w:rPr>
            </w:pPr>
          </w:p>
        </w:tc>
      </w:tr>
      <w:tr w:rsidR="003F6606" w:rsidRPr="00155038" w14:paraId="6CB65B00" w14:textId="77777777" w:rsidTr="00784DCD">
        <w:tc>
          <w:tcPr>
            <w:tcW w:w="530" w:type="dxa"/>
            <w:shd w:val="clear" w:color="auto" w:fill="auto"/>
          </w:tcPr>
          <w:p w14:paraId="2A8C22C3"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1" w:type="dxa"/>
            <w:shd w:val="clear" w:color="auto" w:fill="auto"/>
          </w:tcPr>
          <w:p w14:paraId="5D1E6F60"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5"/>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5" w:type="dxa"/>
            <w:shd w:val="clear" w:color="auto" w:fill="auto"/>
          </w:tcPr>
          <w:p w14:paraId="73A39C39"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6"/>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52" w:type="dxa"/>
            <w:shd w:val="clear" w:color="auto" w:fill="auto"/>
          </w:tcPr>
          <w:p w14:paraId="66AD3B8E" w14:textId="29DCD712" w:rsidR="003F6606" w:rsidRPr="00155038" w:rsidRDefault="00BA46B9" w:rsidP="003F6606">
            <w:pPr>
              <w:spacing w:before="40" w:after="40"/>
              <w:rPr>
                <w:rFonts w:asciiTheme="minorHAnsi" w:hAnsiTheme="minorHAnsi" w:cstheme="minorHAnsi"/>
                <w:b/>
                <w:sz w:val="18"/>
                <w:szCs w:val="18"/>
              </w:rPr>
            </w:pPr>
            <w:r w:rsidRPr="00155038">
              <w:rPr>
                <w:rFonts w:asciiTheme="minorHAnsi" w:hAnsiTheme="minorHAnsi" w:cstheme="minorHAnsi"/>
                <w:b/>
                <w:sz w:val="18"/>
                <w:szCs w:val="18"/>
              </w:rPr>
              <w:t>15.</w:t>
            </w:r>
            <w:r w:rsidR="000A7924" w:rsidRPr="00155038">
              <w:rPr>
                <w:rFonts w:asciiTheme="minorHAnsi" w:hAnsiTheme="minorHAnsi" w:cstheme="minorHAnsi"/>
                <w:b/>
                <w:sz w:val="18"/>
                <w:szCs w:val="18"/>
              </w:rPr>
              <w:t>1</w:t>
            </w:r>
            <w:r w:rsidR="00614DE1">
              <w:rPr>
                <w:rFonts w:asciiTheme="minorHAnsi" w:hAnsiTheme="minorHAnsi" w:cstheme="minorHAnsi"/>
                <w:b/>
                <w:sz w:val="18"/>
                <w:szCs w:val="18"/>
              </w:rPr>
              <w:t>2</w:t>
            </w:r>
            <w:r w:rsidR="003F6606" w:rsidRPr="00155038">
              <w:rPr>
                <w:rFonts w:asciiTheme="minorHAnsi" w:hAnsiTheme="minorHAnsi" w:cstheme="minorHAnsi"/>
                <w:b/>
                <w:sz w:val="18"/>
                <w:szCs w:val="18"/>
              </w:rPr>
              <w:t>.1.</w:t>
            </w:r>
            <w:r w:rsidRPr="00155038">
              <w:rPr>
                <w:rFonts w:asciiTheme="minorHAnsi" w:hAnsiTheme="minorHAnsi" w:cstheme="minorHAnsi"/>
                <w:b/>
                <w:sz w:val="18"/>
                <w:szCs w:val="18"/>
              </w:rPr>
              <w:t>3 Restricted discretionary activities</w:t>
            </w:r>
          </w:p>
          <w:p w14:paraId="0B8A40E3" w14:textId="77777777" w:rsidR="004360F3" w:rsidRDefault="00BA46B9" w:rsidP="000A7924">
            <w:pPr>
              <w:spacing w:before="40" w:after="40"/>
              <w:ind w:left="317" w:hanging="317"/>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3"/>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r w:rsidRPr="00155038">
              <w:rPr>
                <w:rFonts w:asciiTheme="minorHAnsi" w:hAnsiTheme="minorHAnsi" w:cstheme="minorHAnsi"/>
                <w:sz w:val="18"/>
                <w:szCs w:val="18"/>
              </w:rPr>
              <w:tab/>
              <w:t>Any activity prescribed in this rule as a restricted discretionary activity because it doesn't comp</w:t>
            </w:r>
            <w:r w:rsidR="000A7924" w:rsidRPr="00155038">
              <w:rPr>
                <w:rFonts w:asciiTheme="minorHAnsi" w:hAnsiTheme="minorHAnsi" w:cstheme="minorHAnsi"/>
                <w:sz w:val="18"/>
                <w:szCs w:val="18"/>
              </w:rPr>
              <w:t>ly with the specified standards.</w:t>
            </w:r>
          </w:p>
          <w:p w14:paraId="3FF66275" w14:textId="7E6912ED" w:rsidR="002F4E57" w:rsidRDefault="002F4E57" w:rsidP="000A7924">
            <w:pPr>
              <w:spacing w:before="40" w:after="40"/>
              <w:ind w:left="317" w:hanging="317"/>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3"/>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r w:rsidRPr="00155038">
              <w:rPr>
                <w:rFonts w:asciiTheme="minorHAnsi" w:hAnsiTheme="minorHAnsi" w:cstheme="minorHAnsi"/>
                <w:sz w:val="18"/>
                <w:szCs w:val="18"/>
              </w:rPr>
              <w:tab/>
            </w:r>
            <w:r w:rsidR="002B02E4">
              <w:rPr>
                <w:rFonts w:asciiTheme="minorHAnsi" w:hAnsiTheme="minorHAnsi" w:cstheme="minorHAnsi"/>
                <w:sz w:val="18"/>
                <w:szCs w:val="18"/>
              </w:rPr>
              <w:t>New buildings/additions/alterations resulting in 4+ res units</w:t>
            </w:r>
          </w:p>
          <w:p w14:paraId="1ED29260" w14:textId="704462A5" w:rsidR="00614DE1" w:rsidRPr="00155038" w:rsidRDefault="002F4E57" w:rsidP="0015147B">
            <w:pPr>
              <w:spacing w:before="40" w:after="40"/>
              <w:ind w:left="317" w:hanging="317"/>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3"/>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r w:rsidRPr="00155038">
              <w:rPr>
                <w:rFonts w:asciiTheme="minorHAnsi" w:hAnsiTheme="minorHAnsi" w:cstheme="minorHAnsi"/>
                <w:sz w:val="18"/>
                <w:szCs w:val="18"/>
              </w:rPr>
              <w:tab/>
            </w:r>
            <w:r w:rsidR="002B02E4">
              <w:rPr>
                <w:rFonts w:asciiTheme="minorHAnsi" w:hAnsiTheme="minorHAnsi" w:cstheme="minorHAnsi"/>
                <w:sz w:val="18"/>
                <w:szCs w:val="18"/>
              </w:rPr>
              <w:t xml:space="preserve">New buildings </w:t>
            </w:r>
            <w:r w:rsidR="0015147B">
              <w:rPr>
                <w:rFonts w:asciiTheme="minorHAnsi" w:hAnsiTheme="minorHAnsi" w:cstheme="minorHAnsi"/>
                <w:sz w:val="18"/>
                <w:szCs w:val="18"/>
              </w:rPr>
              <w:t xml:space="preserve">for permitted activities </w:t>
            </w:r>
            <w:r w:rsidR="002B02E4">
              <w:rPr>
                <w:rFonts w:asciiTheme="minorHAnsi" w:hAnsiTheme="minorHAnsi" w:cstheme="minorHAnsi"/>
                <w:sz w:val="18"/>
                <w:szCs w:val="18"/>
              </w:rPr>
              <w:t>and external alterations ≥ 17m in height.</w:t>
            </w:r>
          </w:p>
        </w:tc>
        <w:tc>
          <w:tcPr>
            <w:tcW w:w="2977" w:type="dxa"/>
            <w:shd w:val="clear" w:color="auto" w:fill="auto"/>
          </w:tcPr>
          <w:p w14:paraId="0F4633E9" w14:textId="77777777" w:rsidR="003F6606" w:rsidRPr="00155038" w:rsidRDefault="00BA46B9" w:rsidP="003F6606">
            <w:pPr>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Text2"/>
                  <w:enabled/>
                  <w:calcOnExit w:val="0"/>
                  <w:textInput/>
                </w:ffData>
              </w:fldChar>
            </w:r>
            <w:r w:rsidRPr="00155038">
              <w:rPr>
                <w:rFonts w:asciiTheme="minorHAnsi" w:hAnsiTheme="minorHAnsi" w:cstheme="minorHAnsi"/>
                <w:sz w:val="18"/>
                <w:szCs w:val="18"/>
              </w:rPr>
              <w:instrText xml:space="preserve"> FORMTEXT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sz w:val="18"/>
                <w:szCs w:val="18"/>
              </w:rPr>
              <w:fldChar w:fldCharType="end"/>
            </w:r>
          </w:p>
          <w:p w14:paraId="13422C9E" w14:textId="77777777" w:rsidR="003F6606" w:rsidRPr="00155038" w:rsidRDefault="003F6606" w:rsidP="003F6606">
            <w:pPr>
              <w:rPr>
                <w:rFonts w:asciiTheme="minorHAnsi" w:hAnsiTheme="minorHAnsi" w:cstheme="minorHAnsi"/>
                <w:sz w:val="18"/>
                <w:szCs w:val="18"/>
              </w:rPr>
            </w:pPr>
          </w:p>
        </w:tc>
      </w:tr>
      <w:tr w:rsidR="003F6606" w:rsidRPr="00155038" w14:paraId="5A876316" w14:textId="77777777" w:rsidTr="00784DCD">
        <w:tc>
          <w:tcPr>
            <w:tcW w:w="530" w:type="dxa"/>
            <w:shd w:val="clear" w:color="auto" w:fill="auto"/>
          </w:tcPr>
          <w:p w14:paraId="2ACDF248"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1" w:type="dxa"/>
            <w:shd w:val="clear" w:color="auto" w:fill="auto"/>
          </w:tcPr>
          <w:p w14:paraId="39D4818F"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5"/>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5" w:type="dxa"/>
            <w:shd w:val="clear" w:color="auto" w:fill="auto"/>
          </w:tcPr>
          <w:p w14:paraId="287B16C7"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6"/>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52" w:type="dxa"/>
            <w:shd w:val="clear" w:color="auto" w:fill="auto"/>
          </w:tcPr>
          <w:p w14:paraId="1525A33E" w14:textId="78D6B678" w:rsidR="003F6606" w:rsidRPr="00155038" w:rsidRDefault="00BA46B9" w:rsidP="003F6606">
            <w:pPr>
              <w:spacing w:before="40" w:after="40"/>
              <w:rPr>
                <w:rFonts w:asciiTheme="minorHAnsi" w:hAnsiTheme="minorHAnsi" w:cstheme="minorHAnsi"/>
                <w:b/>
                <w:sz w:val="18"/>
                <w:szCs w:val="18"/>
              </w:rPr>
            </w:pPr>
            <w:r w:rsidRPr="00155038">
              <w:rPr>
                <w:rFonts w:asciiTheme="minorHAnsi" w:hAnsiTheme="minorHAnsi" w:cstheme="minorHAnsi"/>
                <w:b/>
                <w:sz w:val="18"/>
                <w:szCs w:val="18"/>
              </w:rPr>
              <w:t>15.</w:t>
            </w:r>
            <w:r w:rsidR="000A7924" w:rsidRPr="00155038">
              <w:rPr>
                <w:rFonts w:asciiTheme="minorHAnsi" w:hAnsiTheme="minorHAnsi" w:cstheme="minorHAnsi"/>
                <w:b/>
                <w:sz w:val="18"/>
                <w:szCs w:val="18"/>
              </w:rPr>
              <w:t>1</w:t>
            </w:r>
            <w:r w:rsidR="0015147B">
              <w:rPr>
                <w:rFonts w:asciiTheme="minorHAnsi" w:hAnsiTheme="minorHAnsi" w:cstheme="minorHAnsi"/>
                <w:b/>
                <w:sz w:val="18"/>
                <w:szCs w:val="18"/>
              </w:rPr>
              <w:t>2</w:t>
            </w:r>
            <w:r w:rsidR="003F6606" w:rsidRPr="00155038">
              <w:rPr>
                <w:rFonts w:asciiTheme="minorHAnsi" w:hAnsiTheme="minorHAnsi" w:cstheme="minorHAnsi"/>
                <w:b/>
                <w:sz w:val="18"/>
                <w:szCs w:val="18"/>
              </w:rPr>
              <w:t>.1</w:t>
            </w:r>
            <w:r w:rsidRPr="00155038">
              <w:rPr>
                <w:rFonts w:asciiTheme="minorHAnsi" w:hAnsiTheme="minorHAnsi" w:cstheme="minorHAnsi"/>
                <w:b/>
                <w:sz w:val="18"/>
                <w:szCs w:val="18"/>
              </w:rPr>
              <w:t>.4 Discretionary activities</w:t>
            </w:r>
          </w:p>
          <w:p w14:paraId="5FF437EB" w14:textId="77777777" w:rsidR="003F6606" w:rsidRPr="00155038" w:rsidRDefault="00BA46B9" w:rsidP="003F6606">
            <w:pPr>
              <w:spacing w:before="40" w:after="40"/>
              <w:ind w:left="317" w:hanging="317"/>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3"/>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r w:rsidRPr="00155038">
              <w:rPr>
                <w:rFonts w:asciiTheme="minorHAnsi" w:hAnsiTheme="minorHAnsi" w:cstheme="minorHAnsi"/>
                <w:sz w:val="18"/>
                <w:szCs w:val="18"/>
              </w:rPr>
              <w:tab/>
              <w:t>Any activity not provided for as a permitted, controlled, restricted discretionary, non-complying or prohibited activity.</w:t>
            </w:r>
          </w:p>
          <w:p w14:paraId="014CD0B3" w14:textId="77777777" w:rsidR="003F6606" w:rsidRDefault="00BA46B9" w:rsidP="000A7924">
            <w:pPr>
              <w:spacing w:before="40" w:after="40"/>
              <w:ind w:left="317" w:hanging="317"/>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3"/>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r w:rsidRPr="00155038">
              <w:rPr>
                <w:rFonts w:asciiTheme="minorHAnsi" w:hAnsiTheme="minorHAnsi" w:cstheme="minorHAnsi"/>
                <w:sz w:val="18"/>
                <w:szCs w:val="18"/>
              </w:rPr>
              <w:tab/>
            </w:r>
            <w:r w:rsidR="000A7924" w:rsidRPr="00155038">
              <w:rPr>
                <w:rFonts w:asciiTheme="minorHAnsi" w:hAnsiTheme="minorHAnsi" w:cstheme="minorHAnsi"/>
                <w:sz w:val="18"/>
                <w:szCs w:val="18"/>
              </w:rPr>
              <w:t>Parking lot/parking building</w:t>
            </w:r>
          </w:p>
          <w:p w14:paraId="37122DA1" w14:textId="1A9EE3F7" w:rsidR="0015147B" w:rsidRPr="00155038" w:rsidRDefault="0015147B" w:rsidP="000A7924">
            <w:pPr>
              <w:spacing w:before="40" w:after="40"/>
              <w:ind w:left="317" w:hanging="317"/>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3"/>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r w:rsidRPr="00155038">
              <w:rPr>
                <w:rFonts w:asciiTheme="minorHAnsi" w:hAnsiTheme="minorHAnsi" w:cstheme="minorHAnsi"/>
                <w:sz w:val="18"/>
                <w:szCs w:val="18"/>
              </w:rPr>
              <w:tab/>
            </w:r>
            <w:r>
              <w:rPr>
                <w:rFonts w:asciiTheme="minorHAnsi" w:hAnsiTheme="minorHAnsi" w:cstheme="minorHAnsi"/>
                <w:sz w:val="18"/>
                <w:szCs w:val="18"/>
              </w:rPr>
              <w:t>Buildings exceeding 15.12.2.2 b. - 17m building base height.</w:t>
            </w:r>
          </w:p>
        </w:tc>
        <w:tc>
          <w:tcPr>
            <w:tcW w:w="2977" w:type="dxa"/>
            <w:shd w:val="clear" w:color="auto" w:fill="auto"/>
          </w:tcPr>
          <w:p w14:paraId="4F6D4B9C" w14:textId="77777777" w:rsidR="003F6606" w:rsidRPr="00155038" w:rsidRDefault="00BA46B9" w:rsidP="003F6606">
            <w:pPr>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Text2"/>
                  <w:enabled/>
                  <w:calcOnExit w:val="0"/>
                  <w:textInput/>
                </w:ffData>
              </w:fldChar>
            </w:r>
            <w:r w:rsidRPr="00155038">
              <w:rPr>
                <w:rFonts w:asciiTheme="minorHAnsi" w:hAnsiTheme="minorHAnsi" w:cstheme="minorHAnsi"/>
                <w:sz w:val="18"/>
                <w:szCs w:val="18"/>
              </w:rPr>
              <w:instrText xml:space="preserve"> FORMTEXT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sz w:val="18"/>
                <w:szCs w:val="18"/>
              </w:rPr>
              <w:fldChar w:fldCharType="end"/>
            </w:r>
          </w:p>
          <w:p w14:paraId="2EFA7C82" w14:textId="77777777" w:rsidR="003F6606" w:rsidRPr="00155038" w:rsidRDefault="003F6606" w:rsidP="003F6606">
            <w:pPr>
              <w:rPr>
                <w:rFonts w:asciiTheme="minorHAnsi" w:hAnsiTheme="minorHAnsi" w:cstheme="minorHAnsi"/>
                <w:sz w:val="18"/>
                <w:szCs w:val="18"/>
              </w:rPr>
            </w:pPr>
          </w:p>
        </w:tc>
      </w:tr>
      <w:tr w:rsidR="000A7924" w:rsidRPr="00155038" w14:paraId="6510CE8C" w14:textId="77777777" w:rsidTr="00784DCD">
        <w:tc>
          <w:tcPr>
            <w:tcW w:w="530" w:type="dxa"/>
            <w:shd w:val="clear" w:color="auto" w:fill="auto"/>
          </w:tcPr>
          <w:p w14:paraId="16F1375C" w14:textId="77777777" w:rsidR="000A7924" w:rsidRPr="00155038" w:rsidRDefault="000A7924" w:rsidP="000A7924">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1" w:type="dxa"/>
            <w:shd w:val="clear" w:color="auto" w:fill="auto"/>
          </w:tcPr>
          <w:p w14:paraId="3EE57B45" w14:textId="77777777" w:rsidR="000A7924" w:rsidRPr="00155038" w:rsidRDefault="000A7924" w:rsidP="000A7924">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25"/>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5" w:type="dxa"/>
            <w:shd w:val="clear" w:color="auto" w:fill="auto"/>
          </w:tcPr>
          <w:p w14:paraId="04B6DE69" w14:textId="77777777" w:rsidR="000A7924" w:rsidRPr="00155038" w:rsidRDefault="000A7924" w:rsidP="000A7924">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6"/>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52" w:type="dxa"/>
            <w:shd w:val="clear" w:color="auto" w:fill="auto"/>
          </w:tcPr>
          <w:p w14:paraId="767F1B89" w14:textId="3E12CA7C" w:rsidR="000A7924" w:rsidRPr="00155038" w:rsidRDefault="000A7924" w:rsidP="000A7924">
            <w:pPr>
              <w:spacing w:before="40" w:after="40"/>
              <w:rPr>
                <w:rFonts w:asciiTheme="minorHAnsi" w:hAnsiTheme="minorHAnsi" w:cstheme="minorHAnsi"/>
                <w:b/>
                <w:sz w:val="18"/>
                <w:szCs w:val="18"/>
              </w:rPr>
            </w:pPr>
            <w:r w:rsidRPr="00155038">
              <w:rPr>
                <w:rFonts w:asciiTheme="minorHAnsi" w:hAnsiTheme="minorHAnsi" w:cstheme="minorHAnsi"/>
                <w:b/>
                <w:sz w:val="18"/>
                <w:szCs w:val="18"/>
              </w:rPr>
              <w:t>15.1</w:t>
            </w:r>
            <w:r w:rsidR="0015147B">
              <w:rPr>
                <w:rFonts w:asciiTheme="minorHAnsi" w:hAnsiTheme="minorHAnsi" w:cstheme="minorHAnsi"/>
                <w:b/>
                <w:sz w:val="18"/>
                <w:szCs w:val="18"/>
              </w:rPr>
              <w:t>2</w:t>
            </w:r>
            <w:r w:rsidRPr="00155038">
              <w:rPr>
                <w:rFonts w:asciiTheme="minorHAnsi" w:hAnsiTheme="minorHAnsi" w:cstheme="minorHAnsi"/>
                <w:b/>
                <w:sz w:val="18"/>
                <w:szCs w:val="18"/>
              </w:rPr>
              <w:t>.1.5 Non-complying activities</w:t>
            </w:r>
          </w:p>
          <w:p w14:paraId="05505C39" w14:textId="141C8584" w:rsidR="000A7924" w:rsidRPr="00155038" w:rsidRDefault="000A7924" w:rsidP="0015147B">
            <w:pPr>
              <w:spacing w:before="40" w:after="40"/>
              <w:ind w:left="357" w:hanging="357"/>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3"/>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r w:rsidRPr="00155038">
              <w:rPr>
                <w:rFonts w:asciiTheme="minorHAnsi" w:hAnsiTheme="minorHAnsi" w:cstheme="minorHAnsi"/>
                <w:sz w:val="18"/>
                <w:szCs w:val="18"/>
              </w:rPr>
              <w:t xml:space="preserve"> </w:t>
            </w:r>
            <w:r w:rsidR="0015147B">
              <w:rPr>
                <w:rFonts w:asciiTheme="minorHAnsi" w:hAnsiTheme="minorHAnsi" w:cstheme="minorHAnsi"/>
                <w:sz w:val="18"/>
                <w:szCs w:val="18"/>
              </w:rPr>
              <w:tab/>
            </w:r>
            <w:r w:rsidRPr="00155038">
              <w:rPr>
                <w:rFonts w:asciiTheme="minorHAnsi" w:hAnsiTheme="minorHAnsi" w:cstheme="minorHAnsi"/>
                <w:sz w:val="18"/>
                <w:szCs w:val="18"/>
              </w:rPr>
              <w:t xml:space="preserve">Retail activity not meeting activity specific standards </w:t>
            </w:r>
            <w:r w:rsidR="0015147B">
              <w:rPr>
                <w:rFonts w:asciiTheme="minorHAnsi" w:hAnsiTheme="minorHAnsi" w:cstheme="minorHAnsi"/>
                <w:sz w:val="18"/>
                <w:szCs w:val="18"/>
              </w:rPr>
              <w:t>in</w:t>
            </w:r>
            <w:r w:rsidRPr="00155038">
              <w:rPr>
                <w:rFonts w:asciiTheme="minorHAnsi" w:hAnsiTheme="minorHAnsi" w:cstheme="minorHAnsi"/>
                <w:sz w:val="18"/>
                <w:szCs w:val="18"/>
              </w:rPr>
              <w:t xml:space="preserve"> P1</w:t>
            </w:r>
          </w:p>
          <w:p w14:paraId="76EE9726" w14:textId="7C734F04" w:rsidR="000A7924" w:rsidRPr="00155038" w:rsidRDefault="000A7924" w:rsidP="0015147B">
            <w:pPr>
              <w:spacing w:before="40" w:after="40"/>
              <w:ind w:left="357" w:hanging="357"/>
              <w:rPr>
                <w:rFonts w:asciiTheme="minorHAnsi" w:hAnsiTheme="minorHAnsi" w:cstheme="minorHAnsi"/>
                <w:b/>
                <w:sz w:val="18"/>
                <w:szCs w:val="18"/>
              </w:rPr>
            </w:pPr>
            <w:r w:rsidRPr="00155038">
              <w:rPr>
                <w:rFonts w:asciiTheme="minorHAnsi" w:hAnsiTheme="minorHAnsi" w:cstheme="minorHAnsi"/>
                <w:sz w:val="18"/>
                <w:szCs w:val="18"/>
              </w:rPr>
              <w:fldChar w:fldCharType="begin">
                <w:ffData>
                  <w:name w:val="Check3"/>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r w:rsidRPr="00155038">
              <w:rPr>
                <w:rFonts w:asciiTheme="minorHAnsi" w:hAnsiTheme="minorHAnsi" w:cstheme="minorHAnsi"/>
                <w:sz w:val="18"/>
                <w:szCs w:val="18"/>
              </w:rPr>
              <w:t xml:space="preserve"> </w:t>
            </w:r>
            <w:r w:rsidR="0015147B">
              <w:rPr>
                <w:rFonts w:asciiTheme="minorHAnsi" w:hAnsiTheme="minorHAnsi" w:cstheme="minorHAnsi"/>
                <w:sz w:val="18"/>
                <w:szCs w:val="18"/>
              </w:rPr>
              <w:tab/>
            </w:r>
            <w:r w:rsidRPr="00155038">
              <w:rPr>
                <w:rFonts w:asciiTheme="minorHAnsi" w:hAnsiTheme="minorHAnsi" w:cstheme="minorHAnsi"/>
                <w:sz w:val="18"/>
                <w:szCs w:val="18"/>
              </w:rPr>
              <w:t xml:space="preserve">Commercial service or office not meeting activity specific standards </w:t>
            </w:r>
            <w:r w:rsidR="0015147B">
              <w:rPr>
                <w:rFonts w:asciiTheme="minorHAnsi" w:hAnsiTheme="minorHAnsi" w:cstheme="minorHAnsi"/>
                <w:sz w:val="18"/>
                <w:szCs w:val="18"/>
              </w:rPr>
              <w:t>in</w:t>
            </w:r>
            <w:r w:rsidRPr="00155038">
              <w:rPr>
                <w:rFonts w:asciiTheme="minorHAnsi" w:hAnsiTheme="minorHAnsi" w:cstheme="minorHAnsi"/>
                <w:sz w:val="18"/>
                <w:szCs w:val="18"/>
              </w:rPr>
              <w:t xml:space="preserve"> P5 or P6</w:t>
            </w:r>
          </w:p>
        </w:tc>
        <w:tc>
          <w:tcPr>
            <w:tcW w:w="2977" w:type="dxa"/>
            <w:shd w:val="clear" w:color="auto" w:fill="auto"/>
          </w:tcPr>
          <w:p w14:paraId="3A297F98" w14:textId="77777777" w:rsidR="000A7924" w:rsidRPr="00155038" w:rsidRDefault="000A7924" w:rsidP="000A7924">
            <w:pPr>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Text2"/>
                  <w:enabled/>
                  <w:calcOnExit w:val="0"/>
                  <w:textInput/>
                </w:ffData>
              </w:fldChar>
            </w:r>
            <w:r w:rsidRPr="00155038">
              <w:rPr>
                <w:rFonts w:asciiTheme="minorHAnsi" w:hAnsiTheme="minorHAnsi" w:cstheme="minorHAnsi"/>
                <w:sz w:val="18"/>
                <w:szCs w:val="18"/>
              </w:rPr>
              <w:instrText xml:space="preserve"> FORMTEXT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sz w:val="18"/>
                <w:szCs w:val="18"/>
              </w:rPr>
              <w:fldChar w:fldCharType="end"/>
            </w:r>
          </w:p>
        </w:tc>
      </w:tr>
    </w:tbl>
    <w:p w14:paraId="50D0B304" w14:textId="77777777" w:rsidR="003F6606" w:rsidRPr="00155038" w:rsidRDefault="003F6606">
      <w:pPr>
        <w:rPr>
          <w:rFonts w:asciiTheme="minorHAnsi" w:hAnsiTheme="minorHAnsi" w:cstheme="minorHAns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61"/>
        <w:gridCol w:w="565"/>
        <w:gridCol w:w="5852"/>
        <w:gridCol w:w="2977"/>
      </w:tblGrid>
      <w:tr w:rsidR="003F6606" w:rsidRPr="00155038" w14:paraId="02C5A449" w14:textId="77777777" w:rsidTr="00784DCD">
        <w:trPr>
          <w:cantSplit/>
          <w:trHeight w:val="291"/>
          <w:tblHeader/>
        </w:trPr>
        <w:tc>
          <w:tcPr>
            <w:tcW w:w="10485" w:type="dxa"/>
            <w:gridSpan w:val="5"/>
            <w:shd w:val="clear" w:color="auto" w:fill="00B050"/>
            <w:vAlign w:val="center"/>
          </w:tcPr>
          <w:p w14:paraId="71707857" w14:textId="77777777" w:rsidR="003F6606" w:rsidRPr="00155038" w:rsidRDefault="00BA46B9" w:rsidP="000A7924">
            <w:pPr>
              <w:pStyle w:val="Title"/>
              <w:spacing w:before="60" w:after="40"/>
              <w:jc w:val="left"/>
              <w:rPr>
                <w:rFonts w:asciiTheme="minorHAnsi" w:hAnsiTheme="minorHAnsi" w:cstheme="minorHAnsi"/>
                <w:color w:val="FFFFFF"/>
                <w:sz w:val="22"/>
                <w:szCs w:val="22"/>
              </w:rPr>
            </w:pPr>
            <w:r w:rsidRPr="00155038">
              <w:rPr>
                <w:rFonts w:asciiTheme="minorHAnsi" w:hAnsiTheme="minorHAnsi" w:cstheme="minorHAnsi"/>
                <w:color w:val="FFFFFF"/>
                <w:sz w:val="22"/>
                <w:szCs w:val="22"/>
              </w:rPr>
              <w:t>BUILT FORM STANDARDS</w:t>
            </w:r>
            <w:r w:rsidR="000A7924" w:rsidRPr="00155038">
              <w:rPr>
                <w:rFonts w:asciiTheme="minorHAnsi" w:hAnsiTheme="minorHAnsi" w:cstheme="minorHAnsi"/>
                <w:color w:val="FFFFFF"/>
                <w:sz w:val="22"/>
                <w:szCs w:val="22"/>
              </w:rPr>
              <w:t xml:space="preserve"> – To be met by all permitted </w:t>
            </w:r>
            <w:r w:rsidR="004360F3" w:rsidRPr="00155038">
              <w:rPr>
                <w:rFonts w:asciiTheme="minorHAnsi" w:hAnsiTheme="minorHAnsi" w:cstheme="minorHAnsi"/>
                <w:color w:val="FFFFFF"/>
                <w:sz w:val="22"/>
                <w:szCs w:val="22"/>
              </w:rPr>
              <w:t>and RD activities unless otherwise stated</w:t>
            </w:r>
          </w:p>
        </w:tc>
      </w:tr>
      <w:tr w:rsidR="003F6606" w:rsidRPr="00155038" w14:paraId="4F58CD0A" w14:textId="77777777" w:rsidTr="00784DCD">
        <w:trPr>
          <w:cantSplit/>
          <w:trHeight w:val="265"/>
          <w:tblHeader/>
        </w:trPr>
        <w:tc>
          <w:tcPr>
            <w:tcW w:w="1656" w:type="dxa"/>
            <w:gridSpan w:val="3"/>
            <w:shd w:val="clear" w:color="auto" w:fill="auto"/>
            <w:vAlign w:val="center"/>
          </w:tcPr>
          <w:p w14:paraId="733C2F9A"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t>Compliance</w:t>
            </w:r>
          </w:p>
        </w:tc>
        <w:tc>
          <w:tcPr>
            <w:tcW w:w="5852" w:type="dxa"/>
            <w:vMerge w:val="restart"/>
            <w:shd w:val="clear" w:color="auto" w:fill="auto"/>
            <w:vAlign w:val="center"/>
          </w:tcPr>
          <w:p w14:paraId="66FB11CB" w14:textId="77777777" w:rsidR="003F6606" w:rsidRPr="00155038" w:rsidRDefault="00BA46B9" w:rsidP="003F6606">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Rule</w:t>
            </w:r>
          </w:p>
        </w:tc>
        <w:tc>
          <w:tcPr>
            <w:tcW w:w="2977" w:type="dxa"/>
            <w:vMerge w:val="restart"/>
            <w:shd w:val="clear" w:color="auto" w:fill="auto"/>
            <w:vAlign w:val="center"/>
          </w:tcPr>
          <w:p w14:paraId="48E68A69" w14:textId="77777777" w:rsidR="003F6606" w:rsidRPr="00155038" w:rsidRDefault="00BA46B9" w:rsidP="003F6606">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Comments</w:t>
            </w:r>
          </w:p>
        </w:tc>
      </w:tr>
      <w:tr w:rsidR="003F6606" w:rsidRPr="00155038" w14:paraId="00ACAB56" w14:textId="77777777" w:rsidTr="00784DCD">
        <w:trPr>
          <w:cantSplit/>
          <w:trHeight w:val="336"/>
          <w:tblHeader/>
        </w:trPr>
        <w:tc>
          <w:tcPr>
            <w:tcW w:w="530" w:type="dxa"/>
            <w:shd w:val="clear" w:color="auto" w:fill="auto"/>
            <w:vAlign w:val="center"/>
          </w:tcPr>
          <w:p w14:paraId="1CBECBE1"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t>Y</w:t>
            </w:r>
          </w:p>
        </w:tc>
        <w:tc>
          <w:tcPr>
            <w:tcW w:w="561" w:type="dxa"/>
            <w:shd w:val="clear" w:color="auto" w:fill="auto"/>
            <w:vAlign w:val="center"/>
          </w:tcPr>
          <w:p w14:paraId="5EA04902"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t>N</w:t>
            </w:r>
          </w:p>
        </w:tc>
        <w:tc>
          <w:tcPr>
            <w:tcW w:w="565" w:type="dxa"/>
            <w:shd w:val="clear" w:color="auto" w:fill="auto"/>
            <w:vAlign w:val="center"/>
          </w:tcPr>
          <w:p w14:paraId="461DBC80"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t>N/A</w:t>
            </w:r>
          </w:p>
        </w:tc>
        <w:tc>
          <w:tcPr>
            <w:tcW w:w="5852" w:type="dxa"/>
            <w:vMerge/>
            <w:shd w:val="clear" w:color="auto" w:fill="auto"/>
            <w:vAlign w:val="center"/>
          </w:tcPr>
          <w:p w14:paraId="7DD54E1E" w14:textId="77777777" w:rsidR="003F6606" w:rsidRPr="00155038" w:rsidRDefault="003F6606" w:rsidP="003F6606">
            <w:pPr>
              <w:pStyle w:val="Title"/>
              <w:spacing w:before="40" w:after="40"/>
              <w:jc w:val="left"/>
              <w:rPr>
                <w:rFonts w:asciiTheme="minorHAnsi" w:hAnsiTheme="minorHAnsi" w:cstheme="minorHAnsi"/>
                <w:sz w:val="18"/>
                <w:szCs w:val="18"/>
              </w:rPr>
            </w:pPr>
          </w:p>
        </w:tc>
        <w:tc>
          <w:tcPr>
            <w:tcW w:w="2977" w:type="dxa"/>
            <w:vMerge/>
            <w:shd w:val="clear" w:color="auto" w:fill="auto"/>
            <w:vAlign w:val="center"/>
          </w:tcPr>
          <w:p w14:paraId="7B22CA02" w14:textId="77777777" w:rsidR="003F6606" w:rsidRPr="00155038" w:rsidRDefault="003F6606" w:rsidP="003F6606">
            <w:pPr>
              <w:pStyle w:val="Title"/>
              <w:spacing w:before="40" w:after="40"/>
              <w:jc w:val="left"/>
              <w:rPr>
                <w:rFonts w:asciiTheme="minorHAnsi" w:hAnsiTheme="minorHAnsi" w:cstheme="minorHAnsi"/>
                <w:sz w:val="18"/>
                <w:szCs w:val="18"/>
              </w:rPr>
            </w:pPr>
          </w:p>
        </w:tc>
      </w:tr>
      <w:tr w:rsidR="003F6606" w:rsidRPr="00155038" w14:paraId="28A935A7" w14:textId="77777777" w:rsidTr="00784DCD">
        <w:tc>
          <w:tcPr>
            <w:tcW w:w="530" w:type="dxa"/>
            <w:shd w:val="clear" w:color="auto" w:fill="auto"/>
          </w:tcPr>
          <w:p w14:paraId="7B35B869"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1" w:type="dxa"/>
            <w:shd w:val="clear" w:color="auto" w:fill="auto"/>
          </w:tcPr>
          <w:p w14:paraId="56F0A0DC"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5" w:type="dxa"/>
            <w:shd w:val="clear" w:color="auto" w:fill="auto"/>
          </w:tcPr>
          <w:p w14:paraId="685801F1"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52" w:type="dxa"/>
            <w:shd w:val="clear" w:color="auto" w:fill="auto"/>
          </w:tcPr>
          <w:p w14:paraId="134F7B95" w14:textId="185BC865" w:rsidR="00AA1425" w:rsidRPr="00155038" w:rsidRDefault="00BA46B9" w:rsidP="000A7924">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15</w:t>
            </w:r>
            <w:r w:rsidR="003F6606" w:rsidRPr="00155038">
              <w:rPr>
                <w:rFonts w:asciiTheme="minorHAnsi" w:hAnsiTheme="minorHAnsi" w:cstheme="minorHAnsi"/>
                <w:sz w:val="18"/>
                <w:szCs w:val="18"/>
              </w:rPr>
              <w:t>.</w:t>
            </w:r>
            <w:r w:rsidR="000A7924" w:rsidRPr="00155038">
              <w:rPr>
                <w:rFonts w:asciiTheme="minorHAnsi" w:hAnsiTheme="minorHAnsi" w:cstheme="minorHAnsi"/>
                <w:sz w:val="18"/>
                <w:szCs w:val="18"/>
              </w:rPr>
              <w:t>1</w:t>
            </w:r>
            <w:r w:rsidR="005950CC">
              <w:rPr>
                <w:rFonts w:asciiTheme="minorHAnsi" w:hAnsiTheme="minorHAnsi" w:cstheme="minorHAnsi"/>
                <w:sz w:val="18"/>
                <w:szCs w:val="18"/>
              </w:rPr>
              <w:t>2</w:t>
            </w:r>
            <w:r w:rsidR="003F6606" w:rsidRPr="00155038">
              <w:rPr>
                <w:rFonts w:asciiTheme="minorHAnsi" w:hAnsiTheme="minorHAnsi" w:cstheme="minorHAnsi"/>
                <w:sz w:val="18"/>
                <w:szCs w:val="18"/>
              </w:rPr>
              <w:t>.2</w:t>
            </w:r>
            <w:r w:rsidRPr="00155038">
              <w:rPr>
                <w:rFonts w:asciiTheme="minorHAnsi" w:hAnsiTheme="minorHAnsi" w:cstheme="minorHAnsi"/>
                <w:sz w:val="18"/>
                <w:szCs w:val="18"/>
              </w:rPr>
              <w:t xml:space="preserve">.1 </w:t>
            </w:r>
            <w:r w:rsidR="000A7924" w:rsidRPr="00155038">
              <w:rPr>
                <w:rFonts w:asciiTheme="minorHAnsi" w:hAnsiTheme="minorHAnsi" w:cstheme="minorHAnsi"/>
                <w:sz w:val="18"/>
                <w:szCs w:val="18"/>
              </w:rPr>
              <w:t>Landscaping and trees</w:t>
            </w:r>
          </w:p>
          <w:p w14:paraId="6B44AE5C" w14:textId="2F86D67C" w:rsidR="000A7924" w:rsidRPr="00155038" w:rsidRDefault="005950CC" w:rsidP="0037471C">
            <w:pPr>
              <w:pStyle w:val="Title"/>
              <w:numPr>
                <w:ilvl w:val="0"/>
                <w:numId w:val="36"/>
              </w:numPr>
              <w:spacing w:before="40" w:after="40"/>
              <w:ind w:left="215" w:hanging="215"/>
              <w:jc w:val="left"/>
              <w:rPr>
                <w:rFonts w:asciiTheme="minorHAnsi" w:hAnsiTheme="minorHAnsi" w:cstheme="minorHAnsi"/>
                <w:b w:val="0"/>
                <w:sz w:val="18"/>
                <w:szCs w:val="18"/>
              </w:rPr>
            </w:pPr>
            <w:r>
              <w:rPr>
                <w:rFonts w:asciiTheme="minorHAnsi" w:hAnsiTheme="minorHAnsi" w:cstheme="minorHAnsi"/>
                <w:b w:val="0"/>
                <w:sz w:val="18"/>
                <w:szCs w:val="18"/>
              </w:rPr>
              <w:t>3</w:t>
            </w:r>
            <w:r w:rsidR="000A7924" w:rsidRPr="00155038">
              <w:rPr>
                <w:rFonts w:asciiTheme="minorHAnsi" w:hAnsiTheme="minorHAnsi" w:cstheme="minorHAnsi"/>
                <w:b w:val="0"/>
                <w:sz w:val="18"/>
                <w:szCs w:val="18"/>
              </w:rPr>
              <w:t>m landscaping strip along full frontage of site where buildings do not extend to road boundary, planted in shrubs, trees and grasses.  Excludes any areas used for access or outdoor courtyards for food and beverage outlet patrons.</w:t>
            </w:r>
          </w:p>
          <w:p w14:paraId="44E1F835" w14:textId="66E88554" w:rsidR="000A7924" w:rsidRPr="00155038" w:rsidRDefault="000A7924" w:rsidP="0037471C">
            <w:pPr>
              <w:pStyle w:val="Title"/>
              <w:numPr>
                <w:ilvl w:val="0"/>
                <w:numId w:val="36"/>
              </w:numPr>
              <w:spacing w:before="40" w:after="40"/>
              <w:ind w:left="215" w:hanging="215"/>
              <w:jc w:val="left"/>
              <w:rPr>
                <w:rFonts w:asciiTheme="minorHAnsi" w:hAnsiTheme="minorHAnsi" w:cstheme="minorHAnsi"/>
                <w:b w:val="0"/>
                <w:sz w:val="18"/>
                <w:szCs w:val="18"/>
              </w:rPr>
            </w:pPr>
            <w:r w:rsidRPr="00155038">
              <w:rPr>
                <w:rFonts w:asciiTheme="minorHAnsi" w:hAnsiTheme="minorHAnsi" w:cstheme="minorHAnsi"/>
                <w:b w:val="0"/>
                <w:sz w:val="18"/>
                <w:szCs w:val="18"/>
              </w:rPr>
              <w:t>Shall includ</w:t>
            </w:r>
            <w:r w:rsidR="009B6E01" w:rsidRPr="00155038">
              <w:rPr>
                <w:rFonts w:asciiTheme="minorHAnsi" w:hAnsiTheme="minorHAnsi" w:cstheme="minorHAnsi"/>
                <w:b w:val="0"/>
                <w:sz w:val="18"/>
                <w:szCs w:val="18"/>
              </w:rPr>
              <w:t>e 1</w:t>
            </w:r>
            <w:r w:rsidRPr="00155038">
              <w:rPr>
                <w:rFonts w:asciiTheme="minorHAnsi" w:hAnsiTheme="minorHAnsi" w:cstheme="minorHAnsi"/>
                <w:b w:val="0"/>
                <w:sz w:val="18"/>
                <w:szCs w:val="18"/>
              </w:rPr>
              <w:t xml:space="preserve"> tree/10m of boundary</w:t>
            </w:r>
            <w:r w:rsidR="00FE0549">
              <w:rPr>
                <w:rFonts w:asciiTheme="minorHAnsi" w:hAnsiTheme="minorHAnsi" w:cstheme="minorHAnsi"/>
                <w:b w:val="0"/>
                <w:sz w:val="18"/>
                <w:szCs w:val="18"/>
              </w:rPr>
              <w:t>;</w:t>
            </w:r>
            <w:r w:rsidRPr="00155038">
              <w:rPr>
                <w:rFonts w:asciiTheme="minorHAnsi" w:hAnsiTheme="minorHAnsi" w:cstheme="minorHAnsi"/>
                <w:b w:val="0"/>
                <w:sz w:val="18"/>
                <w:szCs w:val="18"/>
              </w:rPr>
              <w:t xml:space="preserve"> capable of reaching 8m and min 1.5m at time of planting</w:t>
            </w:r>
            <w:r w:rsidR="00FE0549">
              <w:rPr>
                <w:rFonts w:asciiTheme="minorHAnsi" w:hAnsiTheme="minorHAnsi" w:cstheme="minorHAnsi"/>
                <w:b w:val="0"/>
                <w:sz w:val="18"/>
                <w:szCs w:val="18"/>
              </w:rPr>
              <w:t xml:space="preserve">; minimum 1.5m x 1.5m </w:t>
            </w:r>
            <w:r w:rsidR="008C6143">
              <w:rPr>
                <w:rFonts w:asciiTheme="minorHAnsi" w:hAnsiTheme="minorHAnsi" w:cstheme="minorHAnsi"/>
                <w:b w:val="0"/>
                <w:sz w:val="18"/>
                <w:szCs w:val="18"/>
              </w:rPr>
              <w:t xml:space="preserve">x 1.5m </w:t>
            </w:r>
            <w:r w:rsidR="00FE0549">
              <w:rPr>
                <w:rFonts w:asciiTheme="minorHAnsi" w:hAnsiTheme="minorHAnsi" w:cstheme="minorHAnsi"/>
                <w:b w:val="0"/>
                <w:sz w:val="18"/>
                <w:szCs w:val="18"/>
              </w:rPr>
              <w:t xml:space="preserve">root growth and </w:t>
            </w:r>
            <w:r w:rsidR="008C6143">
              <w:rPr>
                <w:rFonts w:asciiTheme="minorHAnsi" w:hAnsiTheme="minorHAnsi" w:cstheme="minorHAnsi"/>
                <w:b w:val="0"/>
                <w:sz w:val="18"/>
                <w:szCs w:val="18"/>
              </w:rPr>
              <w:t xml:space="preserve">4m x 4m </w:t>
            </w:r>
            <w:r w:rsidR="00FE0549">
              <w:rPr>
                <w:rFonts w:asciiTheme="minorHAnsi" w:hAnsiTheme="minorHAnsi" w:cstheme="minorHAnsi"/>
                <w:b w:val="0"/>
                <w:sz w:val="18"/>
                <w:szCs w:val="18"/>
              </w:rPr>
              <w:t>canopy growth areas.</w:t>
            </w:r>
          </w:p>
          <w:p w14:paraId="159D0A08" w14:textId="77777777" w:rsidR="000A7924" w:rsidRDefault="008C6143" w:rsidP="0037471C">
            <w:pPr>
              <w:pStyle w:val="Title"/>
              <w:numPr>
                <w:ilvl w:val="0"/>
                <w:numId w:val="36"/>
              </w:numPr>
              <w:spacing w:before="40" w:after="40"/>
              <w:ind w:left="215" w:hanging="215"/>
              <w:jc w:val="left"/>
              <w:rPr>
                <w:rFonts w:asciiTheme="minorHAnsi" w:hAnsiTheme="minorHAnsi" w:cstheme="minorHAnsi"/>
                <w:b w:val="0"/>
                <w:sz w:val="18"/>
                <w:szCs w:val="18"/>
              </w:rPr>
            </w:pPr>
            <w:r>
              <w:rPr>
                <w:rFonts w:asciiTheme="minorHAnsi" w:hAnsiTheme="minorHAnsi" w:cstheme="minorHAnsi"/>
                <w:b w:val="0"/>
                <w:sz w:val="18"/>
                <w:szCs w:val="18"/>
              </w:rPr>
              <w:t>10</w:t>
            </w:r>
            <w:r w:rsidR="000A7924" w:rsidRPr="00155038">
              <w:rPr>
                <w:rFonts w:asciiTheme="minorHAnsi" w:hAnsiTheme="minorHAnsi" w:cstheme="minorHAnsi"/>
                <w:b w:val="0"/>
                <w:sz w:val="18"/>
                <w:szCs w:val="18"/>
              </w:rPr>
              <w:t>% total site area for landscaping</w:t>
            </w:r>
            <w:r w:rsidR="009B6E01" w:rsidRPr="00155038">
              <w:rPr>
                <w:rFonts w:asciiTheme="minorHAnsi" w:hAnsiTheme="minorHAnsi" w:cstheme="minorHAnsi"/>
                <w:b w:val="0"/>
                <w:sz w:val="18"/>
                <w:szCs w:val="18"/>
              </w:rPr>
              <w:t xml:space="preserve"> planted in shrubs, trees and grasses – can include the strip required above. </w:t>
            </w:r>
          </w:p>
          <w:p w14:paraId="75BEBE02" w14:textId="77777777" w:rsidR="00287B4D" w:rsidRDefault="00287B4D" w:rsidP="0037471C">
            <w:pPr>
              <w:pStyle w:val="Title"/>
              <w:numPr>
                <w:ilvl w:val="0"/>
                <w:numId w:val="36"/>
              </w:numPr>
              <w:spacing w:before="40" w:after="40"/>
              <w:ind w:left="215" w:hanging="215"/>
              <w:jc w:val="left"/>
              <w:rPr>
                <w:rFonts w:asciiTheme="minorHAnsi" w:hAnsiTheme="minorHAnsi" w:cstheme="minorHAnsi"/>
                <w:b w:val="0"/>
                <w:sz w:val="18"/>
                <w:szCs w:val="18"/>
              </w:rPr>
            </w:pPr>
            <w:r>
              <w:rPr>
                <w:rFonts w:asciiTheme="minorHAnsi" w:hAnsiTheme="minorHAnsi" w:cstheme="minorHAnsi"/>
                <w:b w:val="0"/>
                <w:sz w:val="18"/>
                <w:szCs w:val="18"/>
              </w:rPr>
              <w:t>Trees at minimum density of 1/250m</w:t>
            </w:r>
            <w:r>
              <w:rPr>
                <w:rFonts w:asciiTheme="minorHAnsi" w:hAnsiTheme="minorHAnsi" w:cstheme="minorHAnsi"/>
                <w:b w:val="0"/>
                <w:sz w:val="18"/>
                <w:szCs w:val="18"/>
                <w:vertAlign w:val="superscript"/>
              </w:rPr>
              <w:t>2</w:t>
            </w:r>
            <w:r>
              <w:rPr>
                <w:rFonts w:asciiTheme="minorHAnsi" w:hAnsiTheme="minorHAnsi" w:cstheme="minorHAnsi"/>
                <w:b w:val="0"/>
                <w:sz w:val="18"/>
                <w:szCs w:val="18"/>
              </w:rPr>
              <w:t xml:space="preserve"> site area.</w:t>
            </w:r>
          </w:p>
          <w:p w14:paraId="2BFBDB9A" w14:textId="76AC13CE" w:rsidR="00B053B4" w:rsidRPr="00287B4D" w:rsidRDefault="00B053B4" w:rsidP="0037471C">
            <w:pPr>
              <w:pStyle w:val="Title"/>
              <w:numPr>
                <w:ilvl w:val="0"/>
                <w:numId w:val="36"/>
              </w:numPr>
              <w:spacing w:before="40" w:after="40"/>
              <w:ind w:left="215" w:hanging="215"/>
              <w:jc w:val="left"/>
              <w:rPr>
                <w:rFonts w:asciiTheme="minorHAnsi" w:hAnsiTheme="minorHAnsi" w:cstheme="minorHAnsi"/>
                <w:b w:val="0"/>
                <w:sz w:val="18"/>
                <w:szCs w:val="18"/>
              </w:rPr>
            </w:pPr>
            <w:r>
              <w:rPr>
                <w:rFonts w:asciiTheme="minorHAnsi" w:hAnsiTheme="minorHAnsi" w:cstheme="minorHAnsi"/>
                <w:b w:val="0"/>
                <w:sz w:val="18"/>
                <w:szCs w:val="18"/>
              </w:rPr>
              <w:t>Building setback under 15.12.2.7</w:t>
            </w:r>
            <w:r w:rsidR="00F548BE">
              <w:rPr>
                <w:rFonts w:asciiTheme="minorHAnsi" w:hAnsiTheme="minorHAnsi" w:cstheme="minorHAnsi"/>
                <w:b w:val="0"/>
                <w:sz w:val="18"/>
                <w:szCs w:val="18"/>
              </w:rPr>
              <w:t xml:space="preserve"> a. i. and ii (res zone and internal boundaries) must be landscaped for full width excl ped access, incl </w:t>
            </w:r>
            <w:r w:rsidR="0037471C">
              <w:rPr>
                <w:rFonts w:asciiTheme="minorHAnsi" w:hAnsiTheme="minorHAnsi" w:cstheme="minorHAnsi"/>
                <w:b w:val="0"/>
                <w:sz w:val="18"/>
                <w:szCs w:val="18"/>
              </w:rPr>
              <w:t xml:space="preserve">1 tree/10m boundary length. </w:t>
            </w:r>
          </w:p>
        </w:tc>
        <w:tc>
          <w:tcPr>
            <w:tcW w:w="2977" w:type="dxa"/>
            <w:shd w:val="clear" w:color="auto" w:fill="auto"/>
          </w:tcPr>
          <w:p w14:paraId="78246E52" w14:textId="77777777" w:rsidR="003F6606" w:rsidRPr="00155038" w:rsidRDefault="00BA46B9" w:rsidP="003F6606">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3F6606" w:rsidRPr="00155038" w14:paraId="1F7FA837" w14:textId="77777777" w:rsidTr="00784DCD">
        <w:tc>
          <w:tcPr>
            <w:tcW w:w="530" w:type="dxa"/>
            <w:shd w:val="clear" w:color="auto" w:fill="auto"/>
          </w:tcPr>
          <w:p w14:paraId="7E7C16DD"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bookmarkStart w:id="1" w:name="Check6"/>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bookmarkEnd w:id="1"/>
          </w:p>
        </w:tc>
        <w:tc>
          <w:tcPr>
            <w:tcW w:w="561" w:type="dxa"/>
            <w:shd w:val="clear" w:color="auto" w:fill="auto"/>
          </w:tcPr>
          <w:p w14:paraId="79861C42"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bookmarkStart w:id="2" w:name="Check5"/>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bookmarkEnd w:id="2"/>
          </w:p>
        </w:tc>
        <w:tc>
          <w:tcPr>
            <w:tcW w:w="565" w:type="dxa"/>
            <w:shd w:val="clear" w:color="auto" w:fill="auto"/>
          </w:tcPr>
          <w:p w14:paraId="28F71979"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bookmarkStart w:id="3" w:name="Check4"/>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bookmarkEnd w:id="3"/>
          </w:p>
        </w:tc>
        <w:tc>
          <w:tcPr>
            <w:tcW w:w="5852" w:type="dxa"/>
            <w:shd w:val="clear" w:color="auto" w:fill="auto"/>
          </w:tcPr>
          <w:p w14:paraId="2A98F66C" w14:textId="5E156397" w:rsidR="003F6606" w:rsidRPr="00155038" w:rsidRDefault="00BA46B9" w:rsidP="003F6606">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sz w:val="18"/>
                <w:szCs w:val="18"/>
              </w:rPr>
              <w:t>15.</w:t>
            </w:r>
            <w:r w:rsidR="00AA1425" w:rsidRPr="00155038">
              <w:rPr>
                <w:rFonts w:asciiTheme="minorHAnsi" w:hAnsiTheme="minorHAnsi" w:cstheme="minorHAnsi"/>
                <w:sz w:val="18"/>
                <w:szCs w:val="18"/>
              </w:rPr>
              <w:t>1</w:t>
            </w:r>
            <w:r w:rsidR="0037471C">
              <w:rPr>
                <w:rFonts w:asciiTheme="minorHAnsi" w:hAnsiTheme="minorHAnsi" w:cstheme="minorHAnsi"/>
                <w:sz w:val="18"/>
                <w:szCs w:val="18"/>
              </w:rPr>
              <w:t>2</w:t>
            </w:r>
            <w:r w:rsidR="003F6606" w:rsidRPr="00155038">
              <w:rPr>
                <w:rFonts w:asciiTheme="minorHAnsi" w:hAnsiTheme="minorHAnsi" w:cstheme="minorHAnsi"/>
                <w:sz w:val="18"/>
                <w:szCs w:val="18"/>
              </w:rPr>
              <w:t>.2.</w:t>
            </w:r>
            <w:r w:rsidRPr="00155038">
              <w:rPr>
                <w:rFonts w:asciiTheme="minorHAnsi" w:hAnsiTheme="minorHAnsi" w:cstheme="minorHAnsi"/>
                <w:sz w:val="18"/>
                <w:szCs w:val="18"/>
              </w:rPr>
              <w:t xml:space="preserve">2 </w:t>
            </w:r>
            <w:r w:rsidR="009B6E01" w:rsidRPr="00155038">
              <w:rPr>
                <w:rFonts w:asciiTheme="minorHAnsi" w:hAnsiTheme="minorHAnsi" w:cstheme="minorHAnsi"/>
                <w:sz w:val="18"/>
                <w:szCs w:val="18"/>
              </w:rPr>
              <w:t>Maximum building height</w:t>
            </w:r>
          </w:p>
          <w:p w14:paraId="1DACD29F" w14:textId="77777777" w:rsidR="003F6606" w:rsidRDefault="00F74F9E" w:rsidP="00AA1425">
            <w:pPr>
              <w:pStyle w:val="Title"/>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 xml:space="preserve">32m unless otherwise identified on </w:t>
            </w:r>
            <w:r w:rsidR="009B6E01" w:rsidRPr="00155038">
              <w:rPr>
                <w:rFonts w:asciiTheme="minorHAnsi" w:hAnsiTheme="minorHAnsi" w:cstheme="minorHAnsi"/>
                <w:b w:val="0"/>
                <w:sz w:val="18"/>
                <w:szCs w:val="18"/>
              </w:rPr>
              <w:t>Central City Maximum Building Heights planning map</w:t>
            </w:r>
            <w:r>
              <w:rPr>
                <w:rFonts w:asciiTheme="minorHAnsi" w:hAnsiTheme="minorHAnsi" w:cstheme="minorHAnsi"/>
                <w:b w:val="0"/>
                <w:sz w:val="18"/>
                <w:szCs w:val="18"/>
              </w:rPr>
              <w:t>.</w:t>
            </w:r>
          </w:p>
          <w:p w14:paraId="4932614E" w14:textId="45CBE90B" w:rsidR="00F74F9E" w:rsidRPr="00155038" w:rsidRDefault="00F74F9E" w:rsidP="00AA1425">
            <w:pPr>
              <w:pStyle w:val="Title"/>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 xml:space="preserve">17m max building base height. </w:t>
            </w:r>
          </w:p>
        </w:tc>
        <w:tc>
          <w:tcPr>
            <w:tcW w:w="2977" w:type="dxa"/>
            <w:shd w:val="clear" w:color="auto" w:fill="auto"/>
          </w:tcPr>
          <w:p w14:paraId="2CCBBF89" w14:textId="77777777" w:rsidR="003F6606" w:rsidRPr="00155038" w:rsidRDefault="00BA46B9" w:rsidP="003F6606">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3F6606" w:rsidRPr="00155038" w14:paraId="73000D2D" w14:textId="77777777" w:rsidTr="00784DCD">
        <w:tc>
          <w:tcPr>
            <w:tcW w:w="530" w:type="dxa"/>
            <w:shd w:val="clear" w:color="auto" w:fill="auto"/>
          </w:tcPr>
          <w:p w14:paraId="7F64F75B"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0"/>
                  <w:enabled/>
                  <w:calcOnExit w:val="0"/>
                  <w:checkBox>
                    <w:sizeAuto/>
                    <w:default w:val="0"/>
                  </w:checkBox>
                </w:ffData>
              </w:fldChar>
            </w:r>
            <w:bookmarkStart w:id="4" w:name="Check10"/>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bookmarkEnd w:id="4"/>
          </w:p>
        </w:tc>
        <w:tc>
          <w:tcPr>
            <w:tcW w:w="561" w:type="dxa"/>
            <w:shd w:val="clear" w:color="auto" w:fill="auto"/>
          </w:tcPr>
          <w:p w14:paraId="5F7252CC"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2"/>
                  <w:enabled/>
                  <w:calcOnExit w:val="0"/>
                  <w:checkBox>
                    <w:sizeAuto/>
                    <w:default w:val="0"/>
                  </w:checkBox>
                </w:ffData>
              </w:fldChar>
            </w:r>
            <w:bookmarkStart w:id="5" w:name="Check12"/>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bookmarkEnd w:id="5"/>
          </w:p>
        </w:tc>
        <w:tc>
          <w:tcPr>
            <w:tcW w:w="565" w:type="dxa"/>
            <w:shd w:val="clear" w:color="auto" w:fill="auto"/>
          </w:tcPr>
          <w:p w14:paraId="3FDF35F3"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4"/>
                  <w:enabled/>
                  <w:calcOnExit w:val="0"/>
                  <w:checkBox>
                    <w:sizeAuto/>
                    <w:default w:val="0"/>
                  </w:checkBox>
                </w:ffData>
              </w:fldChar>
            </w:r>
            <w:bookmarkStart w:id="6" w:name="Check14"/>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bookmarkEnd w:id="6"/>
          </w:p>
        </w:tc>
        <w:tc>
          <w:tcPr>
            <w:tcW w:w="5852" w:type="dxa"/>
            <w:shd w:val="clear" w:color="auto" w:fill="auto"/>
          </w:tcPr>
          <w:p w14:paraId="71257CF2" w14:textId="47165B26" w:rsidR="009B6E01" w:rsidRPr="00155038" w:rsidRDefault="00BA46B9" w:rsidP="009B6E01">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15.</w:t>
            </w:r>
            <w:r w:rsidR="00AA1425" w:rsidRPr="00155038">
              <w:rPr>
                <w:rFonts w:asciiTheme="minorHAnsi" w:hAnsiTheme="minorHAnsi" w:cstheme="minorHAnsi"/>
                <w:sz w:val="18"/>
                <w:szCs w:val="18"/>
              </w:rPr>
              <w:t>1</w:t>
            </w:r>
            <w:r w:rsidR="00F74F9E">
              <w:rPr>
                <w:rFonts w:asciiTheme="minorHAnsi" w:hAnsiTheme="minorHAnsi" w:cstheme="minorHAnsi"/>
                <w:sz w:val="18"/>
                <w:szCs w:val="18"/>
              </w:rPr>
              <w:t>2</w:t>
            </w:r>
            <w:r w:rsidR="003F6606" w:rsidRPr="00155038">
              <w:rPr>
                <w:rFonts w:asciiTheme="minorHAnsi" w:hAnsiTheme="minorHAnsi" w:cstheme="minorHAnsi"/>
                <w:sz w:val="18"/>
                <w:szCs w:val="18"/>
              </w:rPr>
              <w:t>.2.</w:t>
            </w:r>
            <w:r w:rsidR="00AA1425" w:rsidRPr="00155038">
              <w:rPr>
                <w:rFonts w:asciiTheme="minorHAnsi" w:hAnsiTheme="minorHAnsi" w:cstheme="minorHAnsi"/>
                <w:sz w:val="18"/>
                <w:szCs w:val="18"/>
              </w:rPr>
              <w:t xml:space="preserve">3 </w:t>
            </w:r>
            <w:r w:rsidR="009B6E01" w:rsidRPr="00155038">
              <w:rPr>
                <w:rFonts w:asciiTheme="minorHAnsi" w:hAnsiTheme="minorHAnsi" w:cstheme="minorHAnsi"/>
                <w:sz w:val="18"/>
                <w:szCs w:val="18"/>
              </w:rPr>
              <w:t>Flexibility in building design for future uses</w:t>
            </w:r>
          </w:p>
          <w:p w14:paraId="46374FAB" w14:textId="77777777" w:rsidR="009B6E01" w:rsidRPr="00155038" w:rsidRDefault="009B6E01" w:rsidP="009B6E01">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Min distance between top of ground floor surface and bottom of first floor slab 3m</w:t>
            </w:r>
          </w:p>
          <w:p w14:paraId="52F8216C" w14:textId="77777777" w:rsidR="002E0B99" w:rsidRPr="00155038" w:rsidRDefault="009B6E01" w:rsidP="009B6E01">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Does not apply to buildings for residential activity or retirement village where they are &gt;10m from road boundary</w:t>
            </w:r>
          </w:p>
          <w:p w14:paraId="1426FEF5" w14:textId="3FB390E7" w:rsidR="009B6E01" w:rsidRPr="00155038" w:rsidRDefault="009B6E01" w:rsidP="009B6E01">
            <w:pPr>
              <w:pStyle w:val="Title"/>
              <w:spacing w:before="40" w:after="40"/>
              <w:jc w:val="left"/>
              <w:rPr>
                <w:rFonts w:asciiTheme="minorHAnsi" w:hAnsiTheme="minorHAnsi" w:cstheme="minorHAnsi"/>
                <w:sz w:val="18"/>
                <w:szCs w:val="18"/>
              </w:rPr>
            </w:pPr>
            <w:r w:rsidRPr="00155038">
              <w:rPr>
                <w:rFonts w:asciiTheme="minorHAnsi" w:hAnsiTheme="minorHAnsi" w:cstheme="minorHAnsi"/>
                <w:b w:val="0"/>
                <w:sz w:val="18"/>
                <w:szCs w:val="18"/>
              </w:rPr>
              <w:t>Min depth of 10m for ground floor that fronts the street</w:t>
            </w:r>
            <w:r w:rsidR="00F74F9E">
              <w:rPr>
                <w:rFonts w:asciiTheme="minorHAnsi" w:hAnsiTheme="minorHAnsi" w:cstheme="minorHAnsi"/>
                <w:b w:val="0"/>
                <w:sz w:val="18"/>
                <w:szCs w:val="18"/>
              </w:rPr>
              <w:t>.</w:t>
            </w:r>
          </w:p>
        </w:tc>
        <w:tc>
          <w:tcPr>
            <w:tcW w:w="2977" w:type="dxa"/>
            <w:shd w:val="clear" w:color="auto" w:fill="auto"/>
          </w:tcPr>
          <w:p w14:paraId="370FC4DC" w14:textId="77777777" w:rsidR="003F6606" w:rsidRPr="00155038" w:rsidRDefault="00BA46B9" w:rsidP="003F6606">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3F6606" w:rsidRPr="00155038" w14:paraId="4AB78A33" w14:textId="77777777" w:rsidTr="00784DCD">
        <w:tc>
          <w:tcPr>
            <w:tcW w:w="530" w:type="dxa"/>
            <w:tcBorders>
              <w:bottom w:val="single" w:sz="4" w:space="0" w:color="auto"/>
            </w:tcBorders>
            <w:shd w:val="clear" w:color="auto" w:fill="auto"/>
          </w:tcPr>
          <w:p w14:paraId="64066EB5"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1"/>
                  <w:enabled/>
                  <w:calcOnExit w:val="0"/>
                  <w:checkBox>
                    <w:sizeAuto/>
                    <w:default w:val="0"/>
                  </w:checkBox>
                </w:ffData>
              </w:fldChar>
            </w:r>
            <w:bookmarkStart w:id="7" w:name="Check11"/>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bookmarkEnd w:id="7"/>
          </w:p>
        </w:tc>
        <w:tc>
          <w:tcPr>
            <w:tcW w:w="561" w:type="dxa"/>
            <w:tcBorders>
              <w:bottom w:val="single" w:sz="4" w:space="0" w:color="auto"/>
            </w:tcBorders>
            <w:shd w:val="clear" w:color="auto" w:fill="auto"/>
          </w:tcPr>
          <w:p w14:paraId="65D1FD3A"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3"/>
                  <w:enabled/>
                  <w:calcOnExit w:val="0"/>
                  <w:checkBox>
                    <w:sizeAuto/>
                    <w:default w:val="0"/>
                  </w:checkBox>
                </w:ffData>
              </w:fldChar>
            </w:r>
            <w:bookmarkStart w:id="8" w:name="Check13"/>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bookmarkEnd w:id="8"/>
          </w:p>
        </w:tc>
        <w:tc>
          <w:tcPr>
            <w:tcW w:w="565" w:type="dxa"/>
            <w:tcBorders>
              <w:bottom w:val="single" w:sz="4" w:space="0" w:color="auto"/>
            </w:tcBorders>
            <w:shd w:val="clear" w:color="auto" w:fill="auto"/>
          </w:tcPr>
          <w:p w14:paraId="43EC945A"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5"/>
                  <w:enabled/>
                  <w:calcOnExit w:val="0"/>
                  <w:checkBox>
                    <w:sizeAuto/>
                    <w:default w:val="0"/>
                  </w:checkBox>
                </w:ffData>
              </w:fldChar>
            </w:r>
            <w:bookmarkStart w:id="9" w:name="Check15"/>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bookmarkEnd w:id="9"/>
          </w:p>
        </w:tc>
        <w:tc>
          <w:tcPr>
            <w:tcW w:w="5852" w:type="dxa"/>
            <w:tcBorders>
              <w:bottom w:val="single" w:sz="4" w:space="0" w:color="auto"/>
            </w:tcBorders>
            <w:shd w:val="clear" w:color="auto" w:fill="auto"/>
          </w:tcPr>
          <w:p w14:paraId="66042B51" w14:textId="0D5E03A4" w:rsidR="003F6606" w:rsidRPr="00155038" w:rsidRDefault="00BA46B9" w:rsidP="003F6606">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sz w:val="18"/>
                <w:szCs w:val="18"/>
              </w:rPr>
              <w:t>15.</w:t>
            </w:r>
            <w:r w:rsidR="00AA1425" w:rsidRPr="00155038">
              <w:rPr>
                <w:rFonts w:asciiTheme="minorHAnsi" w:hAnsiTheme="minorHAnsi" w:cstheme="minorHAnsi"/>
                <w:sz w:val="18"/>
                <w:szCs w:val="18"/>
              </w:rPr>
              <w:t>1</w:t>
            </w:r>
            <w:r w:rsidR="00F74F9E">
              <w:rPr>
                <w:rFonts w:asciiTheme="minorHAnsi" w:hAnsiTheme="minorHAnsi" w:cstheme="minorHAnsi"/>
                <w:sz w:val="18"/>
                <w:szCs w:val="18"/>
              </w:rPr>
              <w:t>2</w:t>
            </w:r>
            <w:r w:rsidR="00722D46" w:rsidRPr="00155038">
              <w:rPr>
                <w:rFonts w:asciiTheme="minorHAnsi" w:hAnsiTheme="minorHAnsi" w:cstheme="minorHAnsi"/>
                <w:sz w:val="18"/>
                <w:szCs w:val="18"/>
              </w:rPr>
              <w:t>.2</w:t>
            </w:r>
            <w:r w:rsidRPr="00155038">
              <w:rPr>
                <w:rFonts w:asciiTheme="minorHAnsi" w:hAnsiTheme="minorHAnsi" w:cstheme="minorHAnsi"/>
                <w:sz w:val="18"/>
                <w:szCs w:val="18"/>
              </w:rPr>
              <w:t xml:space="preserve">.4 </w:t>
            </w:r>
            <w:r w:rsidR="009B6E01" w:rsidRPr="00155038">
              <w:rPr>
                <w:rFonts w:asciiTheme="minorHAnsi" w:hAnsiTheme="minorHAnsi" w:cstheme="minorHAnsi"/>
                <w:sz w:val="18"/>
                <w:szCs w:val="18"/>
              </w:rPr>
              <w:t>Fencing and screening structures</w:t>
            </w:r>
          </w:p>
          <w:p w14:paraId="48FEAE79" w14:textId="2873E07D" w:rsidR="003F6606" w:rsidRPr="00155038" w:rsidRDefault="000E57A5" w:rsidP="003F6606">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lastRenderedPageBreak/>
              <w:t xml:space="preserve">Max height within 4.5m of road boundary, OSCP, OSWM, Avon River Precinct/Te Papa Otakaro zones: 2m where 50% visually transparent, 1.2m where </w:t>
            </w:r>
            <w:r w:rsidR="00591470">
              <w:rPr>
                <w:rFonts w:asciiTheme="minorHAnsi" w:hAnsiTheme="minorHAnsi" w:cstheme="minorHAnsi"/>
                <w:b w:val="0"/>
                <w:sz w:val="18"/>
                <w:szCs w:val="18"/>
              </w:rPr>
              <w:t xml:space="preserve">&lt; </w:t>
            </w:r>
            <w:r w:rsidRPr="00155038">
              <w:rPr>
                <w:rFonts w:asciiTheme="minorHAnsi" w:hAnsiTheme="minorHAnsi" w:cstheme="minorHAnsi"/>
                <w:b w:val="0"/>
                <w:sz w:val="18"/>
                <w:szCs w:val="18"/>
              </w:rPr>
              <w:t>50% visually transparent.</w:t>
            </w:r>
          </w:p>
          <w:p w14:paraId="0036EC0B" w14:textId="77777777" w:rsidR="000E57A5" w:rsidRDefault="000E57A5" w:rsidP="003F6606">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 xml:space="preserve">Rule does not apply to fences/screening structures on internal boundary between </w:t>
            </w:r>
            <w:r w:rsidR="00591470">
              <w:rPr>
                <w:rFonts w:asciiTheme="minorHAnsi" w:hAnsiTheme="minorHAnsi" w:cstheme="minorHAnsi"/>
                <w:b w:val="0"/>
                <w:sz w:val="18"/>
                <w:szCs w:val="18"/>
              </w:rPr>
              <w:t>HRZ</w:t>
            </w:r>
            <w:r w:rsidRPr="00155038">
              <w:rPr>
                <w:rFonts w:asciiTheme="minorHAnsi" w:hAnsiTheme="minorHAnsi" w:cstheme="minorHAnsi"/>
                <w:b w:val="0"/>
                <w:sz w:val="18"/>
                <w:szCs w:val="18"/>
              </w:rPr>
              <w:t xml:space="preserve"> and CCMU zoned properties</w:t>
            </w:r>
            <w:r w:rsidR="00591470">
              <w:rPr>
                <w:rFonts w:asciiTheme="minorHAnsi" w:hAnsiTheme="minorHAnsi" w:cstheme="minorHAnsi"/>
                <w:b w:val="0"/>
                <w:sz w:val="18"/>
                <w:szCs w:val="18"/>
              </w:rPr>
              <w:t>.</w:t>
            </w:r>
          </w:p>
          <w:p w14:paraId="47E21122" w14:textId="77777777" w:rsidR="00591470" w:rsidRDefault="00591470" w:rsidP="003F6606">
            <w:pPr>
              <w:pStyle w:val="Title"/>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Res activity at ground floor level requires:</w:t>
            </w:r>
          </w:p>
          <w:p w14:paraId="6FE7467D" w14:textId="77777777" w:rsidR="00591470" w:rsidRDefault="002E7153" w:rsidP="00591470">
            <w:pPr>
              <w:pStyle w:val="Title"/>
              <w:numPr>
                <w:ilvl w:val="0"/>
                <w:numId w:val="37"/>
              </w:numPr>
              <w:spacing w:before="40" w:after="40"/>
              <w:ind w:left="215" w:hanging="215"/>
              <w:jc w:val="left"/>
              <w:rPr>
                <w:rFonts w:asciiTheme="minorHAnsi" w:hAnsiTheme="minorHAnsi" w:cstheme="minorHAnsi"/>
                <w:b w:val="0"/>
                <w:sz w:val="18"/>
                <w:szCs w:val="18"/>
              </w:rPr>
            </w:pPr>
            <w:r>
              <w:rPr>
                <w:rFonts w:asciiTheme="minorHAnsi" w:hAnsiTheme="minorHAnsi" w:cstheme="minorHAnsi"/>
                <w:b w:val="0"/>
                <w:sz w:val="18"/>
                <w:szCs w:val="18"/>
              </w:rPr>
              <w:t xml:space="preserve">1.5m max height within setbacks from collector or local road, for up to 50% </w:t>
            </w:r>
            <w:r w:rsidR="004872C2">
              <w:rPr>
                <w:rFonts w:asciiTheme="minorHAnsi" w:hAnsiTheme="minorHAnsi" w:cstheme="minorHAnsi"/>
                <w:b w:val="0"/>
                <w:sz w:val="18"/>
                <w:szCs w:val="18"/>
              </w:rPr>
              <w:t xml:space="preserve">boundary length (excl access) and remainder </w:t>
            </w:r>
            <w:r w:rsidR="0048164C">
              <w:rPr>
                <w:rFonts w:asciiTheme="minorHAnsi" w:hAnsiTheme="minorHAnsi" w:cstheme="minorHAnsi"/>
                <w:b w:val="0"/>
                <w:sz w:val="18"/>
                <w:szCs w:val="18"/>
              </w:rPr>
              <w:t>no higher than</w:t>
            </w:r>
            <w:r w:rsidR="004872C2">
              <w:rPr>
                <w:rFonts w:asciiTheme="minorHAnsi" w:hAnsiTheme="minorHAnsi" w:cstheme="minorHAnsi"/>
                <w:b w:val="0"/>
                <w:sz w:val="18"/>
                <w:szCs w:val="18"/>
              </w:rPr>
              <w:t xml:space="preserve"> 1m</w:t>
            </w:r>
            <w:r w:rsidR="0048164C">
              <w:rPr>
                <w:rFonts w:asciiTheme="minorHAnsi" w:hAnsiTheme="minorHAnsi" w:cstheme="minorHAnsi"/>
                <w:b w:val="0"/>
                <w:sz w:val="18"/>
                <w:szCs w:val="18"/>
              </w:rPr>
              <w:t xml:space="preserve"> except as per below</w:t>
            </w:r>
          </w:p>
          <w:p w14:paraId="5214E0C2" w14:textId="77777777" w:rsidR="0048164C" w:rsidRDefault="008267D2" w:rsidP="00591470">
            <w:pPr>
              <w:pStyle w:val="Title"/>
              <w:numPr>
                <w:ilvl w:val="0"/>
                <w:numId w:val="37"/>
              </w:numPr>
              <w:spacing w:before="40" w:after="40"/>
              <w:ind w:left="215" w:hanging="215"/>
              <w:jc w:val="left"/>
              <w:rPr>
                <w:rFonts w:asciiTheme="minorHAnsi" w:hAnsiTheme="minorHAnsi" w:cstheme="minorHAnsi"/>
                <w:b w:val="0"/>
                <w:sz w:val="18"/>
                <w:szCs w:val="18"/>
              </w:rPr>
            </w:pPr>
            <w:r>
              <w:rPr>
                <w:rFonts w:asciiTheme="minorHAnsi" w:hAnsiTheme="minorHAnsi" w:cstheme="minorHAnsi"/>
                <w:b w:val="0"/>
                <w:sz w:val="18"/>
                <w:szCs w:val="18"/>
              </w:rPr>
              <w:t>2m max height for all side and rear (internal) boundaries</w:t>
            </w:r>
          </w:p>
          <w:p w14:paraId="6D782EF2" w14:textId="7E2D2B6B" w:rsidR="008267D2" w:rsidRPr="00155038" w:rsidRDefault="008267D2" w:rsidP="00591470">
            <w:pPr>
              <w:pStyle w:val="Title"/>
              <w:numPr>
                <w:ilvl w:val="0"/>
                <w:numId w:val="37"/>
              </w:numPr>
              <w:spacing w:before="40" w:after="40"/>
              <w:ind w:left="215" w:hanging="215"/>
              <w:jc w:val="left"/>
              <w:rPr>
                <w:rFonts w:asciiTheme="minorHAnsi" w:hAnsiTheme="minorHAnsi" w:cstheme="minorHAnsi"/>
                <w:b w:val="0"/>
                <w:sz w:val="18"/>
                <w:szCs w:val="18"/>
              </w:rPr>
            </w:pPr>
            <w:r>
              <w:rPr>
                <w:rFonts w:asciiTheme="minorHAnsi" w:hAnsiTheme="minorHAnsi" w:cstheme="minorHAnsi"/>
                <w:b w:val="0"/>
                <w:sz w:val="18"/>
                <w:szCs w:val="18"/>
              </w:rPr>
              <w:t xml:space="preserve">1.8m max height </w:t>
            </w:r>
            <w:r w:rsidR="00203117">
              <w:rPr>
                <w:rFonts w:asciiTheme="minorHAnsi" w:hAnsiTheme="minorHAnsi" w:cstheme="minorHAnsi"/>
                <w:b w:val="0"/>
                <w:sz w:val="18"/>
                <w:szCs w:val="18"/>
              </w:rPr>
              <w:t>within setback from arterial road, for up to 50% of road boundary length (excl access), and remainder no higher than 1m.</w:t>
            </w:r>
          </w:p>
        </w:tc>
        <w:tc>
          <w:tcPr>
            <w:tcW w:w="2977" w:type="dxa"/>
            <w:tcBorders>
              <w:bottom w:val="single" w:sz="4" w:space="0" w:color="auto"/>
            </w:tcBorders>
            <w:shd w:val="clear" w:color="auto" w:fill="auto"/>
          </w:tcPr>
          <w:p w14:paraId="36ADF5B2" w14:textId="77777777" w:rsidR="003F6606" w:rsidRPr="00155038" w:rsidRDefault="00BA46B9" w:rsidP="003F6606">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lastRenderedPageBreak/>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3F6606" w:rsidRPr="00155038" w14:paraId="361B682F" w14:textId="77777777" w:rsidTr="00784DCD">
        <w:tc>
          <w:tcPr>
            <w:tcW w:w="530" w:type="dxa"/>
            <w:tcBorders>
              <w:bottom w:val="single" w:sz="4" w:space="0" w:color="auto"/>
            </w:tcBorders>
            <w:shd w:val="clear" w:color="auto" w:fill="auto"/>
          </w:tcPr>
          <w:p w14:paraId="7E3DACE0"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1"/>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1" w:type="dxa"/>
            <w:tcBorders>
              <w:bottom w:val="single" w:sz="4" w:space="0" w:color="auto"/>
            </w:tcBorders>
            <w:shd w:val="clear" w:color="auto" w:fill="auto"/>
          </w:tcPr>
          <w:p w14:paraId="1F1E123A"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3"/>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5" w:type="dxa"/>
            <w:tcBorders>
              <w:bottom w:val="single" w:sz="4" w:space="0" w:color="auto"/>
            </w:tcBorders>
            <w:shd w:val="clear" w:color="auto" w:fill="auto"/>
          </w:tcPr>
          <w:p w14:paraId="5FADF07E"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5"/>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52" w:type="dxa"/>
            <w:tcBorders>
              <w:bottom w:val="single" w:sz="4" w:space="0" w:color="auto"/>
            </w:tcBorders>
            <w:shd w:val="clear" w:color="auto" w:fill="auto"/>
          </w:tcPr>
          <w:p w14:paraId="2EEFFF2C" w14:textId="7C666573" w:rsidR="003F6606" w:rsidRPr="00155038" w:rsidRDefault="00BA46B9" w:rsidP="003F6606">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15.</w:t>
            </w:r>
            <w:r w:rsidR="00AA1425" w:rsidRPr="00155038">
              <w:rPr>
                <w:rFonts w:asciiTheme="minorHAnsi" w:hAnsiTheme="minorHAnsi" w:cstheme="minorHAnsi"/>
                <w:sz w:val="18"/>
                <w:szCs w:val="18"/>
              </w:rPr>
              <w:t>1</w:t>
            </w:r>
            <w:r w:rsidR="00591470">
              <w:rPr>
                <w:rFonts w:asciiTheme="minorHAnsi" w:hAnsiTheme="minorHAnsi" w:cstheme="minorHAnsi"/>
                <w:sz w:val="18"/>
                <w:szCs w:val="18"/>
              </w:rPr>
              <w:t>2</w:t>
            </w:r>
            <w:r w:rsidR="000E57A5" w:rsidRPr="00155038">
              <w:rPr>
                <w:rFonts w:asciiTheme="minorHAnsi" w:hAnsiTheme="minorHAnsi" w:cstheme="minorHAnsi"/>
                <w:sz w:val="18"/>
                <w:szCs w:val="18"/>
              </w:rPr>
              <w:t>.</w:t>
            </w:r>
            <w:r w:rsidR="00722D46" w:rsidRPr="00155038">
              <w:rPr>
                <w:rFonts w:asciiTheme="minorHAnsi" w:hAnsiTheme="minorHAnsi" w:cstheme="minorHAnsi"/>
                <w:sz w:val="18"/>
                <w:szCs w:val="18"/>
              </w:rPr>
              <w:t>2</w:t>
            </w:r>
            <w:r w:rsidRPr="00155038">
              <w:rPr>
                <w:rFonts w:asciiTheme="minorHAnsi" w:hAnsiTheme="minorHAnsi" w:cstheme="minorHAnsi"/>
                <w:sz w:val="18"/>
                <w:szCs w:val="18"/>
              </w:rPr>
              <w:t xml:space="preserve">.5 </w:t>
            </w:r>
            <w:r w:rsidR="000E57A5" w:rsidRPr="00155038">
              <w:rPr>
                <w:rFonts w:asciiTheme="minorHAnsi" w:hAnsiTheme="minorHAnsi" w:cstheme="minorHAnsi"/>
                <w:sz w:val="18"/>
                <w:szCs w:val="18"/>
              </w:rPr>
              <w:t>Screening of outdoor storage</w:t>
            </w:r>
            <w:r w:rsidR="00203117">
              <w:rPr>
                <w:rFonts w:asciiTheme="minorHAnsi" w:hAnsiTheme="minorHAnsi" w:cstheme="minorHAnsi"/>
                <w:sz w:val="18"/>
                <w:szCs w:val="18"/>
              </w:rPr>
              <w:t>,</w:t>
            </w:r>
            <w:r w:rsidR="000E57A5" w:rsidRPr="00155038">
              <w:rPr>
                <w:rFonts w:asciiTheme="minorHAnsi" w:hAnsiTheme="minorHAnsi" w:cstheme="minorHAnsi"/>
                <w:sz w:val="18"/>
                <w:szCs w:val="18"/>
              </w:rPr>
              <w:t xml:space="preserve"> service areas/spaces</w:t>
            </w:r>
            <w:r w:rsidR="00492DEA">
              <w:rPr>
                <w:rFonts w:asciiTheme="minorHAnsi" w:hAnsiTheme="minorHAnsi" w:cstheme="minorHAnsi"/>
                <w:sz w:val="18"/>
                <w:szCs w:val="18"/>
              </w:rPr>
              <w:t xml:space="preserve"> and carparking</w:t>
            </w:r>
          </w:p>
          <w:p w14:paraId="1A14699C" w14:textId="67CAED6C" w:rsidR="00AA1425" w:rsidRPr="00155038" w:rsidRDefault="00492DEA" w:rsidP="00492DEA">
            <w:pPr>
              <w:pStyle w:val="Title"/>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Must be l</w:t>
            </w:r>
            <w:r w:rsidR="000E57A5" w:rsidRPr="00155038">
              <w:rPr>
                <w:rFonts w:asciiTheme="minorHAnsi" w:hAnsiTheme="minorHAnsi" w:cstheme="minorHAnsi"/>
                <w:b w:val="0"/>
                <w:sz w:val="18"/>
                <w:szCs w:val="18"/>
              </w:rPr>
              <w:t>ocated to the rear of principal building on site</w:t>
            </w:r>
            <w:r>
              <w:rPr>
                <w:rFonts w:asciiTheme="minorHAnsi" w:hAnsiTheme="minorHAnsi" w:cstheme="minorHAnsi"/>
                <w:b w:val="0"/>
                <w:sz w:val="18"/>
                <w:szCs w:val="18"/>
              </w:rPr>
              <w:t xml:space="preserve"> </w:t>
            </w:r>
            <w:r w:rsidR="000E57A5" w:rsidRPr="00155038">
              <w:rPr>
                <w:rFonts w:asciiTheme="minorHAnsi" w:hAnsiTheme="minorHAnsi" w:cstheme="minorHAnsi"/>
                <w:b w:val="0"/>
                <w:sz w:val="18"/>
                <w:szCs w:val="18"/>
              </w:rPr>
              <w:t>and screened from adjoining site by landscaping, fence, wall, or combination not less than 1.8m high</w:t>
            </w:r>
            <w:r>
              <w:rPr>
                <w:rFonts w:asciiTheme="minorHAnsi" w:hAnsiTheme="minorHAnsi" w:cstheme="minorHAnsi"/>
                <w:b w:val="0"/>
                <w:sz w:val="18"/>
                <w:szCs w:val="18"/>
              </w:rPr>
              <w:t>.</w:t>
            </w:r>
          </w:p>
        </w:tc>
        <w:tc>
          <w:tcPr>
            <w:tcW w:w="2977" w:type="dxa"/>
            <w:tcBorders>
              <w:bottom w:val="single" w:sz="4" w:space="0" w:color="auto"/>
            </w:tcBorders>
            <w:shd w:val="clear" w:color="auto" w:fill="auto"/>
          </w:tcPr>
          <w:p w14:paraId="1C244297" w14:textId="77777777" w:rsidR="003F6606" w:rsidRPr="00155038" w:rsidRDefault="00BA46B9" w:rsidP="003F6606">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3F6606" w:rsidRPr="00155038" w14:paraId="012277B7" w14:textId="77777777" w:rsidTr="00784DCD">
        <w:tc>
          <w:tcPr>
            <w:tcW w:w="530" w:type="dxa"/>
            <w:tcBorders>
              <w:bottom w:val="single" w:sz="4" w:space="0" w:color="auto"/>
            </w:tcBorders>
            <w:shd w:val="clear" w:color="auto" w:fill="auto"/>
          </w:tcPr>
          <w:p w14:paraId="547897EF"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1"/>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1" w:type="dxa"/>
            <w:tcBorders>
              <w:bottom w:val="single" w:sz="4" w:space="0" w:color="auto"/>
            </w:tcBorders>
            <w:shd w:val="clear" w:color="auto" w:fill="auto"/>
          </w:tcPr>
          <w:p w14:paraId="316982E4"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3"/>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5" w:type="dxa"/>
            <w:tcBorders>
              <w:bottom w:val="single" w:sz="4" w:space="0" w:color="auto"/>
            </w:tcBorders>
            <w:shd w:val="clear" w:color="auto" w:fill="auto"/>
          </w:tcPr>
          <w:p w14:paraId="37CF4137"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5"/>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52" w:type="dxa"/>
            <w:tcBorders>
              <w:bottom w:val="single" w:sz="4" w:space="0" w:color="auto"/>
            </w:tcBorders>
            <w:shd w:val="clear" w:color="auto" w:fill="auto"/>
          </w:tcPr>
          <w:p w14:paraId="2505B366" w14:textId="1CC6D4AE" w:rsidR="003F6606" w:rsidRPr="00155038" w:rsidRDefault="00BA46B9" w:rsidP="003F6606">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15.</w:t>
            </w:r>
            <w:r w:rsidR="00AA1425" w:rsidRPr="00155038">
              <w:rPr>
                <w:rFonts w:asciiTheme="minorHAnsi" w:hAnsiTheme="minorHAnsi" w:cstheme="minorHAnsi"/>
                <w:sz w:val="18"/>
                <w:szCs w:val="18"/>
              </w:rPr>
              <w:t>1</w:t>
            </w:r>
            <w:r w:rsidR="003D76DB">
              <w:rPr>
                <w:rFonts w:asciiTheme="minorHAnsi" w:hAnsiTheme="minorHAnsi" w:cstheme="minorHAnsi"/>
                <w:sz w:val="18"/>
                <w:szCs w:val="18"/>
              </w:rPr>
              <w:t>2</w:t>
            </w:r>
            <w:r w:rsidR="006F1AC2" w:rsidRPr="00155038">
              <w:rPr>
                <w:rFonts w:asciiTheme="minorHAnsi" w:hAnsiTheme="minorHAnsi" w:cstheme="minorHAnsi"/>
                <w:sz w:val="18"/>
                <w:szCs w:val="18"/>
              </w:rPr>
              <w:t>.</w:t>
            </w:r>
            <w:r w:rsidR="00722D46" w:rsidRPr="00155038">
              <w:rPr>
                <w:rFonts w:asciiTheme="minorHAnsi" w:hAnsiTheme="minorHAnsi" w:cstheme="minorHAnsi"/>
                <w:sz w:val="18"/>
                <w:szCs w:val="18"/>
              </w:rPr>
              <w:t>2</w:t>
            </w:r>
            <w:r w:rsidRPr="00155038">
              <w:rPr>
                <w:rFonts w:asciiTheme="minorHAnsi" w:hAnsiTheme="minorHAnsi" w:cstheme="minorHAnsi"/>
                <w:sz w:val="18"/>
                <w:szCs w:val="18"/>
              </w:rPr>
              <w:t xml:space="preserve">.6 </w:t>
            </w:r>
            <w:r w:rsidR="006F1AC2" w:rsidRPr="00155038">
              <w:rPr>
                <w:rFonts w:asciiTheme="minorHAnsi" w:hAnsiTheme="minorHAnsi" w:cstheme="minorHAnsi"/>
                <w:sz w:val="18"/>
                <w:szCs w:val="18"/>
              </w:rPr>
              <w:t>Sunlight and outlook at boundary with residential</w:t>
            </w:r>
            <w:r w:rsidR="00294C6D">
              <w:rPr>
                <w:rFonts w:asciiTheme="minorHAnsi" w:hAnsiTheme="minorHAnsi" w:cstheme="minorHAnsi"/>
                <w:sz w:val="18"/>
                <w:szCs w:val="18"/>
              </w:rPr>
              <w:t>, OSCP, OSWM &amp; ARP zones</w:t>
            </w:r>
          </w:p>
          <w:p w14:paraId="0FCE6584" w14:textId="306EE190" w:rsidR="0025347D" w:rsidRPr="009C16BD" w:rsidRDefault="005A5640" w:rsidP="0025347D">
            <w:pPr>
              <w:pStyle w:val="Title"/>
              <w:spacing w:before="40" w:after="40"/>
              <w:jc w:val="left"/>
              <w:rPr>
                <w:rFonts w:asciiTheme="minorHAnsi" w:hAnsiTheme="minorHAnsi" w:cstheme="minorHAnsi"/>
                <w:b w:val="0"/>
                <w:sz w:val="18"/>
                <w:szCs w:val="18"/>
              </w:rPr>
            </w:pPr>
            <w:r w:rsidRPr="009C16BD">
              <w:rPr>
                <w:rFonts w:asciiTheme="minorHAnsi" w:hAnsiTheme="minorHAnsi" w:cstheme="minorHAnsi"/>
                <w:b w:val="0"/>
                <w:sz w:val="18"/>
                <w:szCs w:val="18"/>
              </w:rPr>
              <w:t xml:space="preserve">Internal boundaries adjoining residential zone </w:t>
            </w:r>
            <w:r w:rsidR="0025347D" w:rsidRPr="009C16BD">
              <w:rPr>
                <w:rFonts w:asciiTheme="minorHAnsi" w:hAnsiTheme="minorHAnsi" w:cstheme="minorHAnsi"/>
                <w:b w:val="0"/>
                <w:sz w:val="18"/>
                <w:szCs w:val="18"/>
              </w:rPr>
              <w:t xml:space="preserve">from points 4m above ground level. </w:t>
            </w:r>
          </w:p>
          <w:p w14:paraId="34F72B14" w14:textId="39536CBE" w:rsidR="005A5640" w:rsidRDefault="005A5640" w:rsidP="0025347D">
            <w:pPr>
              <w:pStyle w:val="Title"/>
              <w:spacing w:before="40" w:after="40"/>
              <w:jc w:val="left"/>
              <w:rPr>
                <w:rFonts w:asciiTheme="minorHAnsi" w:hAnsiTheme="minorHAnsi" w:cstheme="minorHAnsi"/>
                <w:b w:val="0"/>
                <w:sz w:val="18"/>
                <w:szCs w:val="18"/>
              </w:rPr>
            </w:pPr>
            <w:r w:rsidRPr="009C16BD">
              <w:rPr>
                <w:rFonts w:asciiTheme="minorHAnsi" w:hAnsiTheme="minorHAnsi" w:cstheme="minorHAnsi"/>
                <w:b w:val="0"/>
                <w:sz w:val="18"/>
                <w:szCs w:val="18"/>
              </w:rPr>
              <w:t>Boundaries with OSCP, OSWM and ARP zones from points 3m above ground level.</w:t>
            </w:r>
          </w:p>
          <w:p w14:paraId="7C192D40" w14:textId="77777777" w:rsidR="0025347D" w:rsidRDefault="0025347D" w:rsidP="0025347D">
            <w:pPr>
              <w:pStyle w:val="Title"/>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 xml:space="preserve">Parts of buildings over 12m high are exempt if set back from boundary by: North 6m, south 8m, east &amp; west 7m.  </w:t>
            </w:r>
          </w:p>
          <w:p w14:paraId="26F9DFDA" w14:textId="1F85283E" w:rsidR="003D76DB" w:rsidRPr="00155038" w:rsidRDefault="003D76DB" w:rsidP="0025347D">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Measured from filled ground level except where adjoining site lower, then lower level adopted.</w:t>
            </w:r>
          </w:p>
        </w:tc>
        <w:tc>
          <w:tcPr>
            <w:tcW w:w="2977" w:type="dxa"/>
            <w:tcBorders>
              <w:bottom w:val="single" w:sz="4" w:space="0" w:color="auto"/>
            </w:tcBorders>
            <w:shd w:val="clear" w:color="auto" w:fill="auto"/>
          </w:tcPr>
          <w:p w14:paraId="5B0D7035" w14:textId="77777777" w:rsidR="00B026DE" w:rsidRPr="00155038" w:rsidRDefault="00B026DE" w:rsidP="003F6606">
            <w:pPr>
              <w:pStyle w:val="Title"/>
              <w:spacing w:before="40" w:after="40"/>
              <w:jc w:val="left"/>
              <w:rPr>
                <w:rFonts w:asciiTheme="minorHAnsi" w:hAnsiTheme="minorHAnsi" w:cstheme="minorHAnsi"/>
                <w:b w:val="0"/>
                <w:i/>
                <w:color w:val="FF0000"/>
                <w:sz w:val="18"/>
                <w:szCs w:val="18"/>
              </w:rPr>
            </w:pPr>
            <w:r w:rsidRPr="00155038">
              <w:rPr>
                <w:rFonts w:asciiTheme="minorHAnsi" w:hAnsiTheme="minorHAnsi" w:cstheme="minorHAnsi"/>
                <w:b w:val="0"/>
                <w:i/>
                <w:color w:val="FF0000"/>
                <w:sz w:val="18"/>
                <w:szCs w:val="18"/>
              </w:rPr>
              <w:t>Boundary rule if not adjoining public land</w:t>
            </w:r>
          </w:p>
          <w:p w14:paraId="2D967C12" w14:textId="77777777" w:rsidR="003F6606" w:rsidRPr="00155038" w:rsidRDefault="00BA46B9" w:rsidP="003F6606">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3F6606" w:rsidRPr="00155038" w14:paraId="7A426BDF" w14:textId="77777777" w:rsidTr="00784DCD">
        <w:tc>
          <w:tcPr>
            <w:tcW w:w="530" w:type="dxa"/>
            <w:tcBorders>
              <w:bottom w:val="single" w:sz="4" w:space="0" w:color="auto"/>
            </w:tcBorders>
            <w:shd w:val="clear" w:color="auto" w:fill="auto"/>
          </w:tcPr>
          <w:p w14:paraId="22574B4C"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1"/>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1" w:type="dxa"/>
            <w:tcBorders>
              <w:bottom w:val="single" w:sz="4" w:space="0" w:color="auto"/>
            </w:tcBorders>
            <w:shd w:val="clear" w:color="auto" w:fill="auto"/>
          </w:tcPr>
          <w:p w14:paraId="09F075B6"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3"/>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5" w:type="dxa"/>
            <w:tcBorders>
              <w:bottom w:val="single" w:sz="4" w:space="0" w:color="auto"/>
            </w:tcBorders>
            <w:shd w:val="clear" w:color="auto" w:fill="auto"/>
          </w:tcPr>
          <w:p w14:paraId="68E07096"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5"/>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52" w:type="dxa"/>
            <w:tcBorders>
              <w:bottom w:val="single" w:sz="4" w:space="0" w:color="auto"/>
            </w:tcBorders>
            <w:shd w:val="clear" w:color="auto" w:fill="auto"/>
          </w:tcPr>
          <w:p w14:paraId="054C2C29" w14:textId="4D2F7AD6" w:rsidR="003F6606" w:rsidRPr="00155038" w:rsidRDefault="00BA46B9" w:rsidP="00AA1425">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15.</w:t>
            </w:r>
            <w:r w:rsidR="00AA1425" w:rsidRPr="00155038">
              <w:rPr>
                <w:rFonts w:asciiTheme="minorHAnsi" w:hAnsiTheme="minorHAnsi" w:cstheme="minorHAnsi"/>
                <w:sz w:val="18"/>
                <w:szCs w:val="18"/>
              </w:rPr>
              <w:t>1</w:t>
            </w:r>
            <w:r w:rsidR="003D76DB">
              <w:rPr>
                <w:rFonts w:asciiTheme="minorHAnsi" w:hAnsiTheme="minorHAnsi" w:cstheme="minorHAnsi"/>
                <w:sz w:val="18"/>
                <w:szCs w:val="18"/>
              </w:rPr>
              <w:t>2</w:t>
            </w:r>
            <w:r w:rsidR="00722D46" w:rsidRPr="00155038">
              <w:rPr>
                <w:rFonts w:asciiTheme="minorHAnsi" w:hAnsiTheme="minorHAnsi" w:cstheme="minorHAnsi"/>
                <w:sz w:val="18"/>
                <w:szCs w:val="18"/>
              </w:rPr>
              <w:t>.2.</w:t>
            </w:r>
            <w:r w:rsidRPr="00155038">
              <w:rPr>
                <w:rFonts w:asciiTheme="minorHAnsi" w:hAnsiTheme="minorHAnsi" w:cstheme="minorHAnsi"/>
                <w:sz w:val="18"/>
                <w:szCs w:val="18"/>
              </w:rPr>
              <w:t>7</w:t>
            </w:r>
            <w:r w:rsidR="00AA1425" w:rsidRPr="00155038">
              <w:rPr>
                <w:rFonts w:asciiTheme="minorHAnsi" w:hAnsiTheme="minorHAnsi" w:cstheme="minorHAnsi"/>
                <w:sz w:val="18"/>
                <w:szCs w:val="18"/>
              </w:rPr>
              <w:t xml:space="preserve"> </w:t>
            </w:r>
            <w:r w:rsidR="003A4170" w:rsidRPr="00155038">
              <w:rPr>
                <w:rFonts w:asciiTheme="minorHAnsi" w:hAnsiTheme="minorHAnsi" w:cstheme="minorHAnsi"/>
                <w:sz w:val="18"/>
                <w:szCs w:val="18"/>
              </w:rPr>
              <w:t>Minimum residential zone boundary setback or internal boundary setback (residential activities)</w:t>
            </w:r>
          </w:p>
          <w:p w14:paraId="5646CDDA" w14:textId="08B1CC2C" w:rsidR="003A4170" w:rsidRPr="00155038" w:rsidRDefault="00D22060" w:rsidP="003A4170">
            <w:pPr>
              <w:pStyle w:val="Title"/>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 xml:space="preserve">Residential zone boundary - </w:t>
            </w:r>
            <w:r w:rsidR="003A4170" w:rsidRPr="00155038">
              <w:rPr>
                <w:rFonts w:asciiTheme="minorHAnsi" w:hAnsiTheme="minorHAnsi" w:cstheme="minorHAnsi"/>
                <w:b w:val="0"/>
                <w:sz w:val="18"/>
                <w:szCs w:val="18"/>
              </w:rPr>
              <w:t>3m</w:t>
            </w:r>
            <w:r>
              <w:rPr>
                <w:rFonts w:asciiTheme="minorHAnsi" w:hAnsiTheme="minorHAnsi" w:cstheme="minorHAnsi"/>
                <w:b w:val="0"/>
                <w:sz w:val="18"/>
                <w:szCs w:val="18"/>
              </w:rPr>
              <w:t xml:space="preserve">, </w:t>
            </w:r>
            <w:r w:rsidR="003A4170" w:rsidRPr="00155038">
              <w:rPr>
                <w:rFonts w:asciiTheme="minorHAnsi" w:hAnsiTheme="minorHAnsi" w:cstheme="minorHAnsi"/>
                <w:b w:val="0"/>
                <w:sz w:val="18"/>
                <w:szCs w:val="18"/>
              </w:rPr>
              <w:t>unless shared wall</w:t>
            </w:r>
          </w:p>
          <w:p w14:paraId="322E71FA" w14:textId="2B097256" w:rsidR="003A4170" w:rsidRPr="00155038" w:rsidRDefault="00D22060" w:rsidP="003A4170">
            <w:pPr>
              <w:pStyle w:val="Title"/>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Internal boundary – 4m setback for</w:t>
            </w:r>
            <w:r w:rsidR="00534183">
              <w:rPr>
                <w:rFonts w:asciiTheme="minorHAnsi" w:hAnsiTheme="minorHAnsi" w:cstheme="minorHAnsi"/>
                <w:b w:val="0"/>
                <w:sz w:val="18"/>
                <w:szCs w:val="18"/>
              </w:rPr>
              <w:t xml:space="preserve"> res buildings</w:t>
            </w:r>
            <w:r w:rsidR="008A38A4">
              <w:rPr>
                <w:rFonts w:asciiTheme="minorHAnsi" w:hAnsiTheme="minorHAnsi" w:cstheme="minorHAnsi"/>
                <w:b w:val="0"/>
                <w:sz w:val="18"/>
                <w:szCs w:val="18"/>
              </w:rPr>
              <w:t xml:space="preserve"> up to 17m height</w:t>
            </w:r>
            <w:r w:rsidR="00156C6C">
              <w:rPr>
                <w:rFonts w:asciiTheme="minorHAnsi" w:hAnsiTheme="minorHAnsi" w:cstheme="minorHAnsi"/>
                <w:b w:val="0"/>
                <w:sz w:val="18"/>
                <w:szCs w:val="18"/>
              </w:rPr>
              <w:t xml:space="preserve">, </w:t>
            </w:r>
            <w:r w:rsidR="003A4170" w:rsidRPr="00155038">
              <w:rPr>
                <w:rFonts w:asciiTheme="minorHAnsi" w:hAnsiTheme="minorHAnsi" w:cstheme="minorHAnsi"/>
                <w:b w:val="0"/>
                <w:sz w:val="18"/>
                <w:szCs w:val="18"/>
              </w:rPr>
              <w:t xml:space="preserve">except </w:t>
            </w:r>
            <w:r>
              <w:rPr>
                <w:rFonts w:asciiTheme="minorHAnsi" w:hAnsiTheme="minorHAnsi" w:cstheme="minorHAnsi"/>
                <w:b w:val="0"/>
                <w:sz w:val="18"/>
                <w:szCs w:val="18"/>
              </w:rPr>
              <w:t xml:space="preserve">no setback required for buildings within the first 21m or 60% of site depth (lesser) measured from the road boundary. </w:t>
            </w:r>
          </w:p>
        </w:tc>
        <w:tc>
          <w:tcPr>
            <w:tcW w:w="2977" w:type="dxa"/>
            <w:tcBorders>
              <w:bottom w:val="single" w:sz="4" w:space="0" w:color="auto"/>
            </w:tcBorders>
            <w:shd w:val="clear" w:color="auto" w:fill="auto"/>
          </w:tcPr>
          <w:p w14:paraId="3AD757F7" w14:textId="77777777" w:rsidR="00B026DE" w:rsidRPr="00155038" w:rsidRDefault="00B026DE" w:rsidP="003F6606">
            <w:pPr>
              <w:pStyle w:val="Title"/>
              <w:spacing w:before="40" w:after="40"/>
              <w:jc w:val="left"/>
              <w:rPr>
                <w:rFonts w:asciiTheme="minorHAnsi" w:hAnsiTheme="minorHAnsi" w:cstheme="minorHAnsi"/>
                <w:b w:val="0"/>
                <w:i/>
                <w:color w:val="FF0000"/>
                <w:sz w:val="18"/>
                <w:szCs w:val="18"/>
              </w:rPr>
            </w:pPr>
            <w:r w:rsidRPr="00155038">
              <w:rPr>
                <w:rFonts w:asciiTheme="minorHAnsi" w:hAnsiTheme="minorHAnsi" w:cstheme="minorHAnsi"/>
                <w:b w:val="0"/>
                <w:i/>
                <w:color w:val="FF0000"/>
                <w:sz w:val="18"/>
                <w:szCs w:val="18"/>
              </w:rPr>
              <w:t xml:space="preserve">Internal boundary setback for res activities in ii. is a boundary rule if not adjoining public land </w:t>
            </w:r>
          </w:p>
          <w:p w14:paraId="725677E4" w14:textId="77777777" w:rsidR="003F6606" w:rsidRPr="00155038" w:rsidRDefault="00BA46B9" w:rsidP="003F6606">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3F6606" w:rsidRPr="00155038" w14:paraId="4ED9F34F" w14:textId="77777777" w:rsidTr="00784DCD">
        <w:tc>
          <w:tcPr>
            <w:tcW w:w="530" w:type="dxa"/>
            <w:tcBorders>
              <w:bottom w:val="single" w:sz="4" w:space="0" w:color="auto"/>
            </w:tcBorders>
            <w:shd w:val="clear" w:color="auto" w:fill="auto"/>
          </w:tcPr>
          <w:p w14:paraId="61314890"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1"/>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1" w:type="dxa"/>
            <w:tcBorders>
              <w:bottom w:val="single" w:sz="4" w:space="0" w:color="auto"/>
            </w:tcBorders>
            <w:shd w:val="clear" w:color="auto" w:fill="auto"/>
          </w:tcPr>
          <w:p w14:paraId="3AB9B493"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3"/>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5" w:type="dxa"/>
            <w:tcBorders>
              <w:bottom w:val="single" w:sz="4" w:space="0" w:color="auto"/>
            </w:tcBorders>
            <w:shd w:val="clear" w:color="auto" w:fill="auto"/>
          </w:tcPr>
          <w:p w14:paraId="01513356" w14:textId="77777777" w:rsidR="003F6606" w:rsidRPr="00155038" w:rsidRDefault="00BA46B9" w:rsidP="003F6606">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5"/>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52" w:type="dxa"/>
            <w:tcBorders>
              <w:bottom w:val="single" w:sz="4" w:space="0" w:color="auto"/>
            </w:tcBorders>
            <w:shd w:val="clear" w:color="auto" w:fill="auto"/>
          </w:tcPr>
          <w:p w14:paraId="232B2C1B" w14:textId="3D785EF1" w:rsidR="003A4170" w:rsidRPr="00155038" w:rsidRDefault="00BA46B9" w:rsidP="003A4170">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15.</w:t>
            </w:r>
            <w:r w:rsidR="004621BA" w:rsidRPr="00155038">
              <w:rPr>
                <w:rFonts w:asciiTheme="minorHAnsi" w:hAnsiTheme="minorHAnsi" w:cstheme="minorHAnsi"/>
                <w:sz w:val="18"/>
                <w:szCs w:val="18"/>
              </w:rPr>
              <w:t>1</w:t>
            </w:r>
            <w:r w:rsidR="00DB6FB1">
              <w:rPr>
                <w:rFonts w:asciiTheme="minorHAnsi" w:hAnsiTheme="minorHAnsi" w:cstheme="minorHAnsi"/>
                <w:sz w:val="18"/>
                <w:szCs w:val="18"/>
              </w:rPr>
              <w:t>2</w:t>
            </w:r>
            <w:r w:rsidR="004621BA" w:rsidRPr="00155038">
              <w:rPr>
                <w:rFonts w:asciiTheme="minorHAnsi" w:hAnsiTheme="minorHAnsi" w:cstheme="minorHAnsi"/>
                <w:sz w:val="18"/>
                <w:szCs w:val="18"/>
              </w:rPr>
              <w:t>.</w:t>
            </w:r>
            <w:r w:rsidR="00722D46" w:rsidRPr="00155038">
              <w:rPr>
                <w:rFonts w:asciiTheme="minorHAnsi" w:hAnsiTheme="minorHAnsi" w:cstheme="minorHAnsi"/>
                <w:sz w:val="18"/>
                <w:szCs w:val="18"/>
              </w:rPr>
              <w:t>2.</w:t>
            </w:r>
            <w:r w:rsidRPr="00155038">
              <w:rPr>
                <w:rFonts w:asciiTheme="minorHAnsi" w:hAnsiTheme="minorHAnsi" w:cstheme="minorHAnsi"/>
                <w:sz w:val="18"/>
                <w:szCs w:val="18"/>
              </w:rPr>
              <w:t xml:space="preserve">8 </w:t>
            </w:r>
            <w:r w:rsidR="003A4170" w:rsidRPr="00155038">
              <w:rPr>
                <w:rFonts w:asciiTheme="minorHAnsi" w:hAnsiTheme="minorHAnsi" w:cstheme="minorHAnsi"/>
                <w:sz w:val="18"/>
                <w:szCs w:val="18"/>
              </w:rPr>
              <w:t>Water supply for fire fighting</w:t>
            </w:r>
          </w:p>
          <w:p w14:paraId="7D122EA8" w14:textId="77777777" w:rsidR="00DB6FB1" w:rsidRDefault="00DB6FB1" w:rsidP="00DB6FB1">
            <w:pPr>
              <w:pStyle w:val="Title"/>
              <w:spacing w:before="40" w:after="40"/>
              <w:jc w:val="left"/>
              <w:rPr>
                <w:rFonts w:asciiTheme="minorHAnsi" w:hAnsiTheme="minorHAnsi" w:cstheme="minorHAnsi"/>
                <w:b w:val="0"/>
                <w:sz w:val="18"/>
                <w:szCs w:val="18"/>
              </w:rPr>
            </w:pPr>
            <w:r w:rsidRPr="00114E10">
              <w:rPr>
                <w:rFonts w:asciiTheme="minorHAnsi" w:hAnsiTheme="minorHAnsi" w:cstheme="minorHAnsi"/>
                <w:b w:val="0"/>
                <w:sz w:val="18"/>
                <w:szCs w:val="18"/>
              </w:rPr>
              <w:t>All buildings - via the reticulated system and in accordance with Code of Practice.</w:t>
            </w:r>
          </w:p>
          <w:p w14:paraId="4A47D4B0" w14:textId="3D94EABA" w:rsidR="004621BA" w:rsidRPr="00155038" w:rsidRDefault="00DB6FB1" w:rsidP="00DB6FB1">
            <w:pPr>
              <w:pStyle w:val="Title"/>
              <w:spacing w:before="40" w:after="40"/>
              <w:jc w:val="left"/>
              <w:rPr>
                <w:rFonts w:asciiTheme="minorHAnsi" w:hAnsiTheme="minorHAnsi" w:cstheme="minorHAnsi"/>
                <w:b w:val="0"/>
                <w:sz w:val="18"/>
                <w:szCs w:val="18"/>
              </w:rPr>
            </w:pPr>
            <w:r>
              <w:rPr>
                <w:rFonts w:asciiTheme="minorHAnsi" w:hAnsiTheme="minorHAnsi" w:cstheme="minorHAnsi"/>
                <w:b w:val="0"/>
                <w:sz w:val="18"/>
                <w:szCs w:val="18"/>
              </w:rPr>
              <w:t>Where compliant reticulated supply is not available, alternative supply and access must be provided as per SNZ.</w:t>
            </w:r>
          </w:p>
        </w:tc>
        <w:tc>
          <w:tcPr>
            <w:tcW w:w="2977" w:type="dxa"/>
            <w:tcBorders>
              <w:bottom w:val="single" w:sz="4" w:space="0" w:color="auto"/>
            </w:tcBorders>
            <w:shd w:val="clear" w:color="auto" w:fill="auto"/>
          </w:tcPr>
          <w:p w14:paraId="40B730DA" w14:textId="77777777" w:rsidR="003F6606" w:rsidRPr="00155038" w:rsidRDefault="00BA46B9" w:rsidP="003F6606">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DB6FB1" w:rsidRPr="00155038" w14:paraId="0469C959" w14:textId="77777777" w:rsidTr="00784DCD">
        <w:tc>
          <w:tcPr>
            <w:tcW w:w="530" w:type="dxa"/>
            <w:tcBorders>
              <w:top w:val="single" w:sz="4" w:space="0" w:color="auto"/>
              <w:left w:val="single" w:sz="4" w:space="0" w:color="auto"/>
              <w:bottom w:val="single" w:sz="4" w:space="0" w:color="auto"/>
              <w:right w:val="single" w:sz="4" w:space="0" w:color="auto"/>
            </w:tcBorders>
            <w:shd w:val="clear" w:color="auto" w:fill="auto"/>
          </w:tcPr>
          <w:p w14:paraId="26999C2C" w14:textId="77777777" w:rsidR="00DB6FB1" w:rsidRPr="00155038" w:rsidRDefault="00DB6FB1" w:rsidP="00B44BC3">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1"/>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6E091DBF" w14:textId="77777777" w:rsidR="00DB6FB1" w:rsidRPr="00155038" w:rsidRDefault="00DB6FB1" w:rsidP="00B44BC3">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3"/>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6EC71973" w14:textId="77777777" w:rsidR="00DB6FB1" w:rsidRPr="00155038" w:rsidRDefault="00DB6FB1" w:rsidP="00B44BC3">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5"/>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52" w:type="dxa"/>
            <w:tcBorders>
              <w:top w:val="single" w:sz="4" w:space="0" w:color="auto"/>
              <w:left w:val="single" w:sz="4" w:space="0" w:color="auto"/>
              <w:bottom w:val="single" w:sz="4" w:space="0" w:color="auto"/>
              <w:right w:val="single" w:sz="4" w:space="0" w:color="auto"/>
            </w:tcBorders>
            <w:shd w:val="clear" w:color="auto" w:fill="auto"/>
          </w:tcPr>
          <w:p w14:paraId="672854B9" w14:textId="02A834B5" w:rsidR="00DB6FB1" w:rsidRPr="00155038" w:rsidRDefault="00DB6FB1" w:rsidP="00B44BC3">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15.1</w:t>
            </w:r>
            <w:r>
              <w:rPr>
                <w:rFonts w:asciiTheme="minorHAnsi" w:hAnsiTheme="minorHAnsi" w:cstheme="minorHAnsi"/>
                <w:sz w:val="18"/>
                <w:szCs w:val="18"/>
              </w:rPr>
              <w:t>2</w:t>
            </w:r>
            <w:r w:rsidRPr="00155038">
              <w:rPr>
                <w:rFonts w:asciiTheme="minorHAnsi" w:hAnsiTheme="minorHAnsi" w:cstheme="minorHAnsi"/>
                <w:sz w:val="18"/>
                <w:szCs w:val="18"/>
              </w:rPr>
              <w:t>.2.</w:t>
            </w:r>
            <w:r>
              <w:rPr>
                <w:rFonts w:asciiTheme="minorHAnsi" w:hAnsiTheme="minorHAnsi" w:cstheme="minorHAnsi"/>
                <w:sz w:val="18"/>
                <w:szCs w:val="18"/>
              </w:rPr>
              <w:t>9 Minimum number of floors</w:t>
            </w:r>
          </w:p>
          <w:p w14:paraId="744DFF59" w14:textId="25C94464" w:rsidR="00DB6FB1" w:rsidRPr="00DB6FB1" w:rsidRDefault="00E459BE" w:rsidP="00B44BC3">
            <w:pPr>
              <w:pStyle w:val="Title"/>
              <w:spacing w:before="40" w:after="40"/>
              <w:jc w:val="left"/>
              <w:rPr>
                <w:rFonts w:asciiTheme="minorHAnsi" w:hAnsiTheme="minorHAnsi" w:cstheme="minorHAnsi"/>
                <w:sz w:val="18"/>
                <w:szCs w:val="18"/>
              </w:rPr>
            </w:pPr>
            <w:r>
              <w:rPr>
                <w:rFonts w:asciiTheme="minorHAnsi" w:hAnsiTheme="minorHAnsi" w:cstheme="minorHAnsi"/>
                <w:b w:val="0"/>
                <w:bCs/>
                <w:sz w:val="18"/>
                <w:szCs w:val="18"/>
              </w:rPr>
              <w:t>Minimum of 2 floors for any building above GL.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F49FC87" w14:textId="77777777" w:rsidR="00DB6FB1" w:rsidRPr="00155038" w:rsidRDefault="00DB6FB1" w:rsidP="00B44BC3">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fldChar w:fldCharType="end"/>
            </w:r>
          </w:p>
        </w:tc>
      </w:tr>
      <w:tr w:rsidR="00DB6FB1" w:rsidRPr="00155038" w14:paraId="3E175412" w14:textId="77777777" w:rsidTr="00784DCD">
        <w:tc>
          <w:tcPr>
            <w:tcW w:w="530" w:type="dxa"/>
            <w:tcBorders>
              <w:top w:val="single" w:sz="4" w:space="0" w:color="auto"/>
              <w:left w:val="single" w:sz="4" w:space="0" w:color="auto"/>
              <w:bottom w:val="single" w:sz="4" w:space="0" w:color="auto"/>
              <w:right w:val="single" w:sz="4" w:space="0" w:color="auto"/>
            </w:tcBorders>
            <w:shd w:val="clear" w:color="auto" w:fill="auto"/>
          </w:tcPr>
          <w:p w14:paraId="695E0A03" w14:textId="77777777" w:rsidR="00DB6FB1" w:rsidRPr="00155038" w:rsidRDefault="00DB6FB1" w:rsidP="00B44BC3">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1"/>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57B2F526" w14:textId="77777777" w:rsidR="00DB6FB1" w:rsidRPr="00155038" w:rsidRDefault="00DB6FB1" w:rsidP="00B44BC3">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3"/>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07738767" w14:textId="77777777" w:rsidR="00DB6FB1" w:rsidRPr="00155038" w:rsidRDefault="00DB6FB1" w:rsidP="00B44BC3">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5"/>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52" w:type="dxa"/>
            <w:tcBorders>
              <w:top w:val="single" w:sz="4" w:space="0" w:color="auto"/>
              <w:left w:val="single" w:sz="4" w:space="0" w:color="auto"/>
              <w:bottom w:val="single" w:sz="4" w:space="0" w:color="auto"/>
              <w:right w:val="single" w:sz="4" w:space="0" w:color="auto"/>
            </w:tcBorders>
            <w:shd w:val="clear" w:color="auto" w:fill="auto"/>
          </w:tcPr>
          <w:p w14:paraId="761E30AA" w14:textId="007B4198" w:rsidR="00DB6FB1" w:rsidRPr="00155038" w:rsidRDefault="00DB6FB1" w:rsidP="00B44BC3">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15.1</w:t>
            </w:r>
            <w:r>
              <w:rPr>
                <w:rFonts w:asciiTheme="minorHAnsi" w:hAnsiTheme="minorHAnsi" w:cstheme="minorHAnsi"/>
                <w:sz w:val="18"/>
                <w:szCs w:val="18"/>
              </w:rPr>
              <w:t>2</w:t>
            </w:r>
            <w:r w:rsidRPr="00155038">
              <w:rPr>
                <w:rFonts w:asciiTheme="minorHAnsi" w:hAnsiTheme="minorHAnsi" w:cstheme="minorHAnsi"/>
                <w:sz w:val="18"/>
                <w:szCs w:val="18"/>
              </w:rPr>
              <w:t>.2.</w:t>
            </w:r>
            <w:r w:rsidR="00E459BE">
              <w:rPr>
                <w:rFonts w:asciiTheme="minorHAnsi" w:hAnsiTheme="minorHAnsi" w:cstheme="minorHAnsi"/>
                <w:sz w:val="18"/>
                <w:szCs w:val="18"/>
              </w:rPr>
              <w:t>10 Building setbacks</w:t>
            </w:r>
          </w:p>
          <w:p w14:paraId="5ACE2995" w14:textId="77777777" w:rsidR="00DB6FB1" w:rsidRPr="009C16BD" w:rsidRDefault="00C611EB" w:rsidP="00B44BC3">
            <w:pPr>
              <w:pStyle w:val="Title"/>
              <w:spacing w:before="40" w:after="40"/>
              <w:jc w:val="left"/>
              <w:rPr>
                <w:rFonts w:asciiTheme="minorHAnsi" w:hAnsiTheme="minorHAnsi" w:cstheme="minorHAnsi"/>
                <w:b w:val="0"/>
                <w:bCs/>
                <w:sz w:val="18"/>
                <w:szCs w:val="18"/>
              </w:rPr>
            </w:pPr>
            <w:r>
              <w:rPr>
                <w:rFonts w:asciiTheme="minorHAnsi" w:hAnsiTheme="minorHAnsi" w:cstheme="minorHAnsi"/>
                <w:b w:val="0"/>
                <w:bCs/>
                <w:sz w:val="18"/>
                <w:szCs w:val="18"/>
              </w:rPr>
              <w:t xml:space="preserve">3m min building setback from road boundary where res activity is located on </w:t>
            </w:r>
            <w:r w:rsidRPr="009C16BD">
              <w:rPr>
                <w:rFonts w:asciiTheme="minorHAnsi" w:hAnsiTheme="minorHAnsi" w:cstheme="minorHAnsi"/>
                <w:b w:val="0"/>
                <w:bCs/>
                <w:sz w:val="18"/>
                <w:szCs w:val="18"/>
              </w:rPr>
              <w:t>ground floor facing the street.</w:t>
            </w:r>
          </w:p>
          <w:p w14:paraId="0270F4B5" w14:textId="0F15F16F" w:rsidR="00C611EB" w:rsidRPr="002F2CAE" w:rsidRDefault="00C611EB" w:rsidP="00B44BC3">
            <w:pPr>
              <w:pStyle w:val="Title"/>
              <w:spacing w:before="40" w:after="40"/>
              <w:jc w:val="left"/>
              <w:rPr>
                <w:rFonts w:asciiTheme="minorHAnsi" w:hAnsiTheme="minorHAnsi" w:cstheme="minorHAnsi"/>
                <w:b w:val="0"/>
                <w:bCs/>
                <w:sz w:val="18"/>
                <w:szCs w:val="18"/>
              </w:rPr>
            </w:pPr>
            <w:r w:rsidRPr="009C16BD">
              <w:rPr>
                <w:rFonts w:asciiTheme="minorHAnsi" w:hAnsiTheme="minorHAnsi" w:cstheme="minorHAnsi"/>
                <w:b w:val="0"/>
                <w:bCs/>
                <w:sz w:val="18"/>
                <w:szCs w:val="18"/>
              </w:rPr>
              <w:t xml:space="preserve">45° recession plane </w:t>
            </w:r>
            <w:r w:rsidR="002F2CAE" w:rsidRPr="009C16BD">
              <w:rPr>
                <w:rFonts w:asciiTheme="minorHAnsi" w:hAnsiTheme="minorHAnsi" w:cstheme="minorHAnsi"/>
                <w:b w:val="0"/>
                <w:bCs/>
                <w:sz w:val="18"/>
                <w:szCs w:val="18"/>
              </w:rPr>
              <w:t>measured from max building base height of 17m.</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2688085" w14:textId="77777777" w:rsidR="00DB6FB1" w:rsidRPr="00155038" w:rsidRDefault="00DB6FB1" w:rsidP="00B44BC3">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fldChar w:fldCharType="end"/>
            </w:r>
          </w:p>
        </w:tc>
      </w:tr>
      <w:tr w:rsidR="00DB6FB1" w:rsidRPr="00155038" w14:paraId="32F7FED4" w14:textId="77777777" w:rsidTr="00784DCD">
        <w:tc>
          <w:tcPr>
            <w:tcW w:w="530" w:type="dxa"/>
            <w:tcBorders>
              <w:top w:val="single" w:sz="4" w:space="0" w:color="auto"/>
              <w:left w:val="single" w:sz="4" w:space="0" w:color="auto"/>
              <w:bottom w:val="single" w:sz="4" w:space="0" w:color="auto"/>
              <w:right w:val="single" w:sz="4" w:space="0" w:color="auto"/>
            </w:tcBorders>
            <w:shd w:val="clear" w:color="auto" w:fill="auto"/>
          </w:tcPr>
          <w:p w14:paraId="20011AA5" w14:textId="77777777" w:rsidR="00DB6FB1" w:rsidRPr="00155038" w:rsidRDefault="00DB6FB1" w:rsidP="00B44BC3">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1"/>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6567F931" w14:textId="77777777" w:rsidR="00DB6FB1" w:rsidRPr="00155038" w:rsidRDefault="00DB6FB1" w:rsidP="00B44BC3">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3"/>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60CFB10E" w14:textId="77777777" w:rsidR="00DB6FB1" w:rsidRPr="00155038" w:rsidRDefault="00DB6FB1" w:rsidP="00B44BC3">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5"/>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52" w:type="dxa"/>
            <w:tcBorders>
              <w:top w:val="single" w:sz="4" w:space="0" w:color="auto"/>
              <w:left w:val="single" w:sz="4" w:space="0" w:color="auto"/>
              <w:bottom w:val="single" w:sz="4" w:space="0" w:color="auto"/>
              <w:right w:val="single" w:sz="4" w:space="0" w:color="auto"/>
            </w:tcBorders>
            <w:shd w:val="clear" w:color="auto" w:fill="auto"/>
          </w:tcPr>
          <w:p w14:paraId="1AC84147" w14:textId="644E07E9" w:rsidR="00DB6FB1" w:rsidRPr="00155038" w:rsidRDefault="00DB6FB1" w:rsidP="00B44BC3">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15.1</w:t>
            </w:r>
            <w:r>
              <w:rPr>
                <w:rFonts w:asciiTheme="minorHAnsi" w:hAnsiTheme="minorHAnsi" w:cstheme="minorHAnsi"/>
                <w:sz w:val="18"/>
                <w:szCs w:val="18"/>
              </w:rPr>
              <w:t>2</w:t>
            </w:r>
            <w:r w:rsidRPr="00155038">
              <w:rPr>
                <w:rFonts w:asciiTheme="minorHAnsi" w:hAnsiTheme="minorHAnsi" w:cstheme="minorHAnsi"/>
                <w:sz w:val="18"/>
                <w:szCs w:val="18"/>
              </w:rPr>
              <w:t>.2.</w:t>
            </w:r>
            <w:r w:rsidR="002F2CAE">
              <w:rPr>
                <w:rFonts w:asciiTheme="minorHAnsi" w:hAnsiTheme="minorHAnsi" w:cstheme="minorHAnsi"/>
                <w:sz w:val="18"/>
                <w:szCs w:val="18"/>
              </w:rPr>
              <w:t>11 Building tower coverage</w:t>
            </w:r>
          </w:p>
          <w:p w14:paraId="480728FD" w14:textId="51DF3D77" w:rsidR="00DB6FB1" w:rsidRPr="00897678" w:rsidRDefault="00897678" w:rsidP="00B44BC3">
            <w:pPr>
              <w:pStyle w:val="Title"/>
              <w:spacing w:before="40" w:after="40"/>
              <w:jc w:val="left"/>
              <w:rPr>
                <w:rFonts w:asciiTheme="minorHAnsi" w:hAnsiTheme="minorHAnsi" w:cstheme="minorHAnsi"/>
                <w:b w:val="0"/>
                <w:bCs/>
                <w:sz w:val="18"/>
                <w:szCs w:val="18"/>
              </w:rPr>
            </w:pPr>
            <w:r w:rsidRPr="00897678">
              <w:rPr>
                <w:rFonts w:asciiTheme="minorHAnsi" w:hAnsiTheme="minorHAnsi" w:cstheme="minorHAnsi"/>
                <w:b w:val="0"/>
                <w:bCs/>
                <w:sz w:val="18"/>
                <w:szCs w:val="18"/>
              </w:rPr>
              <w:t>Tower coverage must not exceed 50% of net site ar</w:t>
            </w:r>
            <w:r w:rsidRPr="009C16BD">
              <w:rPr>
                <w:rFonts w:asciiTheme="minorHAnsi" w:hAnsiTheme="minorHAnsi" w:cstheme="minorHAnsi"/>
                <w:b w:val="0"/>
                <w:bCs/>
                <w:sz w:val="18"/>
                <w:szCs w:val="18"/>
              </w:rPr>
              <w:t>ea, except res or visitor accommodation towers which shall have a 40m diago</w:t>
            </w:r>
            <w:r w:rsidRPr="00897678">
              <w:rPr>
                <w:rFonts w:asciiTheme="minorHAnsi" w:hAnsiTheme="minorHAnsi" w:cstheme="minorHAnsi"/>
                <w:b w:val="0"/>
                <w:bCs/>
                <w:sz w:val="18"/>
                <w:szCs w:val="18"/>
              </w:rPr>
              <w:t xml:space="preserve">nal dimension.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5BC46E1" w14:textId="77777777" w:rsidR="00DB6FB1" w:rsidRPr="00155038" w:rsidRDefault="00DB6FB1" w:rsidP="00B44BC3">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fldChar w:fldCharType="end"/>
            </w:r>
          </w:p>
        </w:tc>
      </w:tr>
      <w:tr w:rsidR="00DB6FB1" w:rsidRPr="00155038" w14:paraId="56E0A96E" w14:textId="77777777" w:rsidTr="00784DCD">
        <w:tc>
          <w:tcPr>
            <w:tcW w:w="530" w:type="dxa"/>
            <w:tcBorders>
              <w:top w:val="single" w:sz="4" w:space="0" w:color="auto"/>
              <w:left w:val="single" w:sz="4" w:space="0" w:color="auto"/>
              <w:bottom w:val="single" w:sz="4" w:space="0" w:color="auto"/>
              <w:right w:val="single" w:sz="4" w:space="0" w:color="auto"/>
            </w:tcBorders>
            <w:shd w:val="clear" w:color="auto" w:fill="auto"/>
          </w:tcPr>
          <w:p w14:paraId="6EF7E3BA" w14:textId="77777777" w:rsidR="00DB6FB1" w:rsidRPr="00155038" w:rsidRDefault="00DB6FB1" w:rsidP="00B44BC3">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1"/>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1" w:type="dxa"/>
            <w:tcBorders>
              <w:top w:val="single" w:sz="4" w:space="0" w:color="auto"/>
              <w:left w:val="single" w:sz="4" w:space="0" w:color="auto"/>
              <w:bottom w:val="single" w:sz="4" w:space="0" w:color="auto"/>
              <w:right w:val="single" w:sz="4" w:space="0" w:color="auto"/>
            </w:tcBorders>
            <w:shd w:val="clear" w:color="auto" w:fill="auto"/>
          </w:tcPr>
          <w:p w14:paraId="36E8592C" w14:textId="77777777" w:rsidR="00DB6FB1" w:rsidRPr="00155038" w:rsidRDefault="00DB6FB1" w:rsidP="00B44BC3">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3"/>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0AB1B78B" w14:textId="77777777" w:rsidR="00DB6FB1" w:rsidRPr="00155038" w:rsidRDefault="00DB6FB1" w:rsidP="00B44BC3">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15"/>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52" w:type="dxa"/>
            <w:tcBorders>
              <w:top w:val="single" w:sz="4" w:space="0" w:color="auto"/>
              <w:left w:val="single" w:sz="4" w:space="0" w:color="auto"/>
              <w:bottom w:val="single" w:sz="4" w:space="0" w:color="auto"/>
              <w:right w:val="single" w:sz="4" w:space="0" w:color="auto"/>
            </w:tcBorders>
            <w:shd w:val="clear" w:color="auto" w:fill="auto"/>
          </w:tcPr>
          <w:p w14:paraId="5EDAF8B5" w14:textId="0C752C01" w:rsidR="00DB6FB1" w:rsidRPr="00155038" w:rsidRDefault="00DB6FB1" w:rsidP="00B44BC3">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15.1</w:t>
            </w:r>
            <w:r>
              <w:rPr>
                <w:rFonts w:asciiTheme="minorHAnsi" w:hAnsiTheme="minorHAnsi" w:cstheme="minorHAnsi"/>
                <w:sz w:val="18"/>
                <w:szCs w:val="18"/>
              </w:rPr>
              <w:t>2</w:t>
            </w:r>
            <w:r w:rsidRPr="00155038">
              <w:rPr>
                <w:rFonts w:asciiTheme="minorHAnsi" w:hAnsiTheme="minorHAnsi" w:cstheme="minorHAnsi"/>
                <w:sz w:val="18"/>
                <w:szCs w:val="18"/>
              </w:rPr>
              <w:t>.2.</w:t>
            </w:r>
            <w:r w:rsidR="009862B2">
              <w:rPr>
                <w:rFonts w:asciiTheme="minorHAnsi" w:hAnsiTheme="minorHAnsi" w:cstheme="minorHAnsi"/>
                <w:sz w:val="18"/>
                <w:szCs w:val="18"/>
              </w:rPr>
              <w:t>12 Glazing</w:t>
            </w:r>
          </w:p>
          <w:p w14:paraId="12140C5C" w14:textId="29A6E83A" w:rsidR="00DB6FB1" w:rsidRPr="00DB6FB1" w:rsidRDefault="009862B2" w:rsidP="00B44BC3">
            <w:pPr>
              <w:pStyle w:val="Title"/>
              <w:spacing w:before="40" w:after="40"/>
              <w:jc w:val="left"/>
              <w:rPr>
                <w:rFonts w:asciiTheme="minorHAnsi" w:hAnsiTheme="minorHAnsi" w:cstheme="minorHAnsi"/>
                <w:sz w:val="18"/>
                <w:szCs w:val="18"/>
              </w:rPr>
            </w:pPr>
            <w:r>
              <w:rPr>
                <w:rFonts w:asciiTheme="minorHAnsi" w:hAnsiTheme="minorHAnsi" w:cstheme="minorHAnsi"/>
                <w:b w:val="0"/>
                <w:bCs/>
                <w:sz w:val="18"/>
                <w:szCs w:val="18"/>
              </w:rPr>
              <w:t xml:space="preserve">20% minimum </w:t>
            </w:r>
            <w:r w:rsidR="00F25F49">
              <w:rPr>
                <w:rFonts w:asciiTheme="minorHAnsi" w:hAnsiTheme="minorHAnsi" w:cstheme="minorHAnsi"/>
                <w:b w:val="0"/>
                <w:bCs/>
                <w:sz w:val="18"/>
                <w:szCs w:val="18"/>
              </w:rPr>
              <w:t>clear glazing on all b</w:t>
            </w:r>
            <w:r>
              <w:rPr>
                <w:rFonts w:asciiTheme="minorHAnsi" w:hAnsiTheme="minorHAnsi" w:cstheme="minorHAnsi"/>
                <w:b w:val="0"/>
                <w:bCs/>
                <w:sz w:val="18"/>
                <w:szCs w:val="18"/>
              </w:rPr>
              <w:t>uilding facades facing a street or public space.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62AE6B0" w14:textId="77777777" w:rsidR="00DB6FB1" w:rsidRPr="00155038" w:rsidRDefault="00DB6FB1" w:rsidP="00B44BC3">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t> </w:t>
            </w:r>
            <w:r w:rsidRPr="00155038">
              <w:rPr>
                <w:rFonts w:asciiTheme="minorHAnsi" w:hAnsiTheme="minorHAnsi" w:cstheme="minorHAnsi"/>
                <w:b w:val="0"/>
                <w:sz w:val="18"/>
                <w:szCs w:val="18"/>
              </w:rPr>
              <w:fldChar w:fldCharType="end"/>
            </w:r>
          </w:p>
        </w:tc>
      </w:tr>
    </w:tbl>
    <w:p w14:paraId="5C96F749" w14:textId="77777777" w:rsidR="00DB6FB1" w:rsidRPr="00155038" w:rsidRDefault="00DB6FB1">
      <w:pPr>
        <w:rPr>
          <w:rFonts w:asciiTheme="minorHAnsi" w:hAnsiTheme="minorHAnsi" w:cstheme="minorHAnsi"/>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
        <w:gridCol w:w="557"/>
        <w:gridCol w:w="567"/>
        <w:gridCol w:w="5812"/>
        <w:gridCol w:w="20"/>
        <w:gridCol w:w="2815"/>
        <w:gridCol w:w="142"/>
      </w:tblGrid>
      <w:tr w:rsidR="00784DCD" w:rsidRPr="001D7381" w14:paraId="646A04CE" w14:textId="77777777" w:rsidTr="00EE4F7F">
        <w:trPr>
          <w:cantSplit/>
          <w:trHeight w:val="291"/>
          <w:tblHeader/>
        </w:trPr>
        <w:tc>
          <w:tcPr>
            <w:tcW w:w="10490" w:type="dxa"/>
            <w:gridSpan w:val="8"/>
            <w:shd w:val="clear" w:color="auto" w:fill="287888"/>
            <w:vAlign w:val="center"/>
          </w:tcPr>
          <w:p w14:paraId="410B2A7E" w14:textId="77777777" w:rsidR="00784DCD" w:rsidRPr="001D7381" w:rsidRDefault="00784DCD" w:rsidP="00F3358F">
            <w:pPr>
              <w:pStyle w:val="Title"/>
              <w:spacing w:before="60" w:after="40"/>
              <w:jc w:val="left"/>
              <w:rPr>
                <w:rFonts w:asciiTheme="minorHAnsi" w:hAnsiTheme="minorHAnsi" w:cstheme="minorHAnsi"/>
                <w:color w:val="FFFFFF" w:themeColor="background1"/>
                <w:sz w:val="22"/>
                <w:szCs w:val="22"/>
              </w:rPr>
            </w:pPr>
            <w:r w:rsidRPr="001D7381">
              <w:rPr>
                <w:rFonts w:asciiTheme="minorHAnsi" w:hAnsiTheme="minorHAnsi" w:cstheme="minorHAnsi"/>
                <w:color w:val="FFFFFF" w:themeColor="background1"/>
                <w:sz w:val="22"/>
                <w:szCs w:val="22"/>
              </w:rPr>
              <w:lastRenderedPageBreak/>
              <w:t>CHAPTER 7 - TRANSPORT RULES</w:t>
            </w:r>
          </w:p>
        </w:tc>
      </w:tr>
      <w:tr w:rsidR="00784DCD" w:rsidRPr="001D7381" w14:paraId="76574A4B" w14:textId="77777777" w:rsidTr="00EE4F7F">
        <w:trPr>
          <w:cantSplit/>
          <w:trHeight w:val="265"/>
          <w:tblHeader/>
        </w:trPr>
        <w:tc>
          <w:tcPr>
            <w:tcW w:w="1701" w:type="dxa"/>
            <w:gridSpan w:val="4"/>
            <w:vAlign w:val="center"/>
          </w:tcPr>
          <w:p w14:paraId="5247354A" w14:textId="77777777" w:rsidR="00784DCD" w:rsidRPr="001D7381" w:rsidRDefault="00784DCD" w:rsidP="00F3358F">
            <w:pPr>
              <w:pStyle w:val="Title"/>
              <w:spacing w:before="40" w:after="40"/>
              <w:rPr>
                <w:rFonts w:asciiTheme="minorHAnsi" w:hAnsiTheme="minorHAnsi" w:cstheme="minorHAnsi"/>
                <w:sz w:val="18"/>
                <w:szCs w:val="18"/>
              </w:rPr>
            </w:pPr>
            <w:r w:rsidRPr="001D7381">
              <w:rPr>
                <w:rFonts w:asciiTheme="minorHAnsi" w:hAnsiTheme="minorHAnsi" w:cstheme="minorHAnsi"/>
                <w:sz w:val="18"/>
                <w:szCs w:val="18"/>
              </w:rPr>
              <w:t>Compliance</w:t>
            </w:r>
          </w:p>
        </w:tc>
        <w:tc>
          <w:tcPr>
            <w:tcW w:w="5832" w:type="dxa"/>
            <w:gridSpan w:val="2"/>
            <w:vMerge w:val="restart"/>
            <w:vAlign w:val="center"/>
          </w:tcPr>
          <w:p w14:paraId="10D44BA6" w14:textId="77777777" w:rsidR="00784DCD" w:rsidRPr="001D7381" w:rsidRDefault="00784DCD" w:rsidP="00F3358F">
            <w:pPr>
              <w:pStyle w:val="Title"/>
              <w:spacing w:before="40" w:after="40"/>
              <w:jc w:val="left"/>
              <w:rPr>
                <w:rFonts w:asciiTheme="minorHAnsi" w:hAnsiTheme="minorHAnsi" w:cstheme="minorHAnsi"/>
                <w:sz w:val="18"/>
                <w:szCs w:val="18"/>
              </w:rPr>
            </w:pPr>
            <w:r w:rsidRPr="001D7381">
              <w:rPr>
                <w:rFonts w:asciiTheme="minorHAnsi" w:hAnsiTheme="minorHAnsi" w:cstheme="minorHAnsi"/>
                <w:sz w:val="18"/>
                <w:szCs w:val="18"/>
              </w:rPr>
              <w:t>Rule</w:t>
            </w:r>
          </w:p>
        </w:tc>
        <w:tc>
          <w:tcPr>
            <w:tcW w:w="2957" w:type="dxa"/>
            <w:gridSpan w:val="2"/>
            <w:vMerge w:val="restart"/>
            <w:vAlign w:val="center"/>
          </w:tcPr>
          <w:p w14:paraId="3B66EB22" w14:textId="77777777" w:rsidR="00784DCD" w:rsidRPr="001D7381" w:rsidRDefault="00784DCD" w:rsidP="00F3358F">
            <w:pPr>
              <w:pStyle w:val="Title"/>
              <w:spacing w:before="40" w:after="40"/>
              <w:jc w:val="left"/>
              <w:rPr>
                <w:rFonts w:asciiTheme="minorHAnsi" w:hAnsiTheme="minorHAnsi" w:cstheme="minorHAnsi"/>
                <w:sz w:val="18"/>
                <w:szCs w:val="18"/>
              </w:rPr>
            </w:pPr>
            <w:r w:rsidRPr="001D7381">
              <w:rPr>
                <w:rFonts w:asciiTheme="minorHAnsi" w:hAnsiTheme="minorHAnsi" w:cstheme="minorHAnsi"/>
                <w:sz w:val="18"/>
                <w:szCs w:val="18"/>
              </w:rPr>
              <w:t>Comments</w:t>
            </w:r>
          </w:p>
        </w:tc>
      </w:tr>
      <w:tr w:rsidR="00784DCD" w:rsidRPr="001D7381" w14:paraId="3893668F" w14:textId="77777777" w:rsidTr="00EE4F7F">
        <w:trPr>
          <w:cantSplit/>
          <w:trHeight w:val="336"/>
          <w:tblHeader/>
        </w:trPr>
        <w:tc>
          <w:tcPr>
            <w:tcW w:w="577" w:type="dxa"/>
            <w:gridSpan w:val="2"/>
            <w:vAlign w:val="center"/>
          </w:tcPr>
          <w:p w14:paraId="0DCA2260" w14:textId="77777777" w:rsidR="00784DCD" w:rsidRPr="001D7381" w:rsidRDefault="00784DCD" w:rsidP="00F3358F">
            <w:pPr>
              <w:pStyle w:val="Title"/>
              <w:spacing w:before="40" w:after="40"/>
              <w:rPr>
                <w:rFonts w:asciiTheme="minorHAnsi" w:hAnsiTheme="minorHAnsi" w:cstheme="minorHAnsi"/>
                <w:sz w:val="18"/>
                <w:szCs w:val="18"/>
              </w:rPr>
            </w:pPr>
            <w:r w:rsidRPr="001D7381">
              <w:rPr>
                <w:rFonts w:asciiTheme="minorHAnsi" w:hAnsiTheme="minorHAnsi" w:cstheme="minorHAnsi"/>
                <w:sz w:val="18"/>
                <w:szCs w:val="18"/>
              </w:rPr>
              <w:t>Y</w:t>
            </w:r>
          </w:p>
        </w:tc>
        <w:tc>
          <w:tcPr>
            <w:tcW w:w="557" w:type="dxa"/>
            <w:vAlign w:val="center"/>
          </w:tcPr>
          <w:p w14:paraId="1E956B8F" w14:textId="77777777" w:rsidR="00784DCD" w:rsidRPr="001D7381" w:rsidRDefault="00784DCD" w:rsidP="00F3358F">
            <w:pPr>
              <w:pStyle w:val="Title"/>
              <w:spacing w:before="40" w:after="40"/>
              <w:rPr>
                <w:rFonts w:asciiTheme="minorHAnsi" w:hAnsiTheme="minorHAnsi" w:cstheme="minorHAnsi"/>
                <w:sz w:val="18"/>
                <w:szCs w:val="18"/>
              </w:rPr>
            </w:pPr>
            <w:r w:rsidRPr="001D7381">
              <w:rPr>
                <w:rFonts w:asciiTheme="minorHAnsi" w:hAnsiTheme="minorHAnsi" w:cstheme="minorHAnsi"/>
                <w:sz w:val="18"/>
                <w:szCs w:val="18"/>
              </w:rPr>
              <w:t>N</w:t>
            </w:r>
          </w:p>
        </w:tc>
        <w:tc>
          <w:tcPr>
            <w:tcW w:w="567" w:type="dxa"/>
            <w:vAlign w:val="center"/>
          </w:tcPr>
          <w:p w14:paraId="654C06A4" w14:textId="77777777" w:rsidR="00784DCD" w:rsidRPr="001D7381" w:rsidRDefault="00784DCD" w:rsidP="00F3358F">
            <w:pPr>
              <w:pStyle w:val="Title"/>
              <w:spacing w:before="40" w:after="40"/>
              <w:rPr>
                <w:rFonts w:asciiTheme="minorHAnsi" w:hAnsiTheme="minorHAnsi" w:cstheme="minorHAnsi"/>
                <w:sz w:val="18"/>
                <w:szCs w:val="18"/>
              </w:rPr>
            </w:pPr>
            <w:r w:rsidRPr="001D7381">
              <w:rPr>
                <w:rFonts w:asciiTheme="minorHAnsi" w:hAnsiTheme="minorHAnsi" w:cstheme="minorHAnsi"/>
                <w:sz w:val="18"/>
                <w:szCs w:val="18"/>
              </w:rPr>
              <w:t>N/A</w:t>
            </w:r>
          </w:p>
        </w:tc>
        <w:tc>
          <w:tcPr>
            <w:tcW w:w="5832" w:type="dxa"/>
            <w:gridSpan w:val="2"/>
            <w:vMerge/>
            <w:vAlign w:val="center"/>
          </w:tcPr>
          <w:p w14:paraId="30A7BC89" w14:textId="77777777" w:rsidR="00784DCD" w:rsidRPr="001D7381" w:rsidRDefault="00784DCD" w:rsidP="00F3358F">
            <w:pPr>
              <w:pStyle w:val="Title"/>
              <w:spacing w:before="40" w:after="40"/>
              <w:jc w:val="left"/>
              <w:rPr>
                <w:rFonts w:asciiTheme="minorHAnsi" w:hAnsiTheme="minorHAnsi" w:cstheme="minorHAnsi"/>
                <w:sz w:val="18"/>
                <w:szCs w:val="18"/>
              </w:rPr>
            </w:pPr>
          </w:p>
        </w:tc>
        <w:tc>
          <w:tcPr>
            <w:tcW w:w="2957" w:type="dxa"/>
            <w:gridSpan w:val="2"/>
            <w:vMerge/>
            <w:vAlign w:val="center"/>
          </w:tcPr>
          <w:p w14:paraId="2DF8B062" w14:textId="77777777" w:rsidR="00784DCD" w:rsidRPr="001D7381" w:rsidRDefault="00784DCD" w:rsidP="00F3358F">
            <w:pPr>
              <w:pStyle w:val="Title"/>
              <w:spacing w:before="40" w:after="40"/>
              <w:jc w:val="left"/>
              <w:rPr>
                <w:rFonts w:asciiTheme="minorHAnsi" w:hAnsiTheme="minorHAnsi" w:cstheme="minorHAnsi"/>
                <w:sz w:val="18"/>
                <w:szCs w:val="18"/>
              </w:rPr>
            </w:pPr>
          </w:p>
        </w:tc>
      </w:tr>
      <w:tr w:rsidR="00EE4F7F" w:rsidRPr="001D7381" w14:paraId="6F7537B4" w14:textId="77777777" w:rsidTr="00EE4F7F">
        <w:trPr>
          <w:gridAfter w:val="1"/>
          <w:wAfter w:w="142" w:type="dxa"/>
        </w:trPr>
        <w:tc>
          <w:tcPr>
            <w:tcW w:w="10348" w:type="dxa"/>
            <w:gridSpan w:val="7"/>
            <w:shd w:val="clear" w:color="auto" w:fill="E6E6E6"/>
            <w:vAlign w:val="center"/>
          </w:tcPr>
          <w:p w14:paraId="5116B6F2" w14:textId="77777777" w:rsidR="00EE4F7F" w:rsidRPr="001D7381" w:rsidRDefault="00EE4F7F" w:rsidP="00F3358F">
            <w:pPr>
              <w:pStyle w:val="Title"/>
              <w:spacing w:before="40" w:after="40"/>
              <w:jc w:val="left"/>
              <w:rPr>
                <w:rFonts w:asciiTheme="minorHAnsi" w:hAnsiTheme="minorHAnsi" w:cstheme="minorHAnsi"/>
                <w:b w:val="0"/>
                <w:sz w:val="18"/>
                <w:szCs w:val="18"/>
              </w:rPr>
            </w:pPr>
            <w:r w:rsidRPr="001D7381">
              <w:rPr>
                <w:rFonts w:asciiTheme="minorHAnsi" w:hAnsiTheme="minorHAnsi" w:cstheme="minorHAnsi"/>
                <w:sz w:val="18"/>
                <w:szCs w:val="18"/>
              </w:rPr>
              <w:t>7.4.2</w:t>
            </w:r>
            <w:r>
              <w:rPr>
                <w:rFonts w:asciiTheme="minorHAnsi" w:hAnsiTheme="minorHAnsi" w:cstheme="minorHAnsi"/>
                <w:sz w:val="18"/>
                <w:szCs w:val="18"/>
              </w:rPr>
              <w:t xml:space="preserve"> Activity status tables</w:t>
            </w:r>
          </w:p>
        </w:tc>
      </w:tr>
      <w:tr w:rsidR="00EE4F7F" w:rsidRPr="00A20E53" w14:paraId="51A4F6F2" w14:textId="77777777" w:rsidTr="00EE4F7F">
        <w:trPr>
          <w:gridAfter w:val="1"/>
          <w:wAfter w:w="142" w:type="dxa"/>
        </w:trPr>
        <w:tc>
          <w:tcPr>
            <w:tcW w:w="577" w:type="dxa"/>
            <w:gridSpan w:val="2"/>
          </w:tcPr>
          <w:p w14:paraId="7EE6F3C4" w14:textId="77777777" w:rsidR="00EE4F7F" w:rsidRPr="00A20E53" w:rsidRDefault="00EE4F7F" w:rsidP="00F3358F">
            <w:pPr>
              <w:pStyle w:val="Title"/>
              <w:spacing w:before="40" w:after="40"/>
              <w:rPr>
                <w:rFonts w:asciiTheme="minorHAnsi" w:hAnsiTheme="minorHAnsi" w:cstheme="minorHAnsi"/>
                <w:sz w:val="18"/>
                <w:szCs w:val="18"/>
              </w:rPr>
            </w:pPr>
            <w:r w:rsidRPr="00A20E53">
              <w:rPr>
                <w:rFonts w:asciiTheme="minorHAnsi" w:hAnsiTheme="minorHAnsi" w:cstheme="minorHAnsi"/>
                <w:sz w:val="18"/>
                <w:szCs w:val="18"/>
              </w:rPr>
              <w:fldChar w:fldCharType="begin">
                <w:ffData>
                  <w:name w:val="Check6"/>
                  <w:enabled/>
                  <w:calcOnExit w:val="0"/>
                  <w:checkBox>
                    <w:sizeAuto/>
                    <w:default w:val="0"/>
                  </w:checkBox>
                </w:ffData>
              </w:fldChar>
            </w:r>
            <w:r w:rsidRPr="00A20E53">
              <w:rPr>
                <w:rFonts w:asciiTheme="minorHAnsi" w:hAnsiTheme="minorHAnsi" w:cstheme="minorHAnsi"/>
                <w:sz w:val="18"/>
                <w:szCs w:val="18"/>
              </w:rPr>
              <w:instrText xml:space="preserve"> FORMCHECKBOX </w:instrText>
            </w:r>
            <w:r w:rsidRPr="00A20E53">
              <w:rPr>
                <w:rFonts w:asciiTheme="minorHAnsi" w:hAnsiTheme="minorHAnsi" w:cstheme="minorHAnsi"/>
                <w:sz w:val="18"/>
                <w:szCs w:val="18"/>
              </w:rPr>
            </w:r>
            <w:r w:rsidRPr="00A20E53">
              <w:rPr>
                <w:rFonts w:asciiTheme="minorHAnsi" w:hAnsiTheme="minorHAnsi" w:cstheme="minorHAnsi"/>
                <w:sz w:val="18"/>
                <w:szCs w:val="18"/>
              </w:rPr>
              <w:fldChar w:fldCharType="separate"/>
            </w:r>
            <w:r w:rsidRPr="00A20E53">
              <w:rPr>
                <w:rFonts w:asciiTheme="minorHAnsi" w:hAnsiTheme="minorHAnsi" w:cstheme="minorHAnsi"/>
                <w:sz w:val="18"/>
                <w:szCs w:val="18"/>
              </w:rPr>
              <w:fldChar w:fldCharType="end"/>
            </w:r>
          </w:p>
        </w:tc>
        <w:tc>
          <w:tcPr>
            <w:tcW w:w="557" w:type="dxa"/>
          </w:tcPr>
          <w:p w14:paraId="7D229E4F" w14:textId="77777777" w:rsidR="00EE4F7F" w:rsidRPr="00A20E53" w:rsidRDefault="00EE4F7F" w:rsidP="00F3358F">
            <w:pPr>
              <w:pStyle w:val="Title"/>
              <w:spacing w:before="40" w:after="40"/>
              <w:rPr>
                <w:rFonts w:asciiTheme="minorHAnsi" w:hAnsiTheme="minorHAnsi" w:cstheme="minorHAnsi"/>
                <w:sz w:val="18"/>
                <w:szCs w:val="18"/>
              </w:rPr>
            </w:pPr>
            <w:r w:rsidRPr="00A20E53">
              <w:rPr>
                <w:rFonts w:asciiTheme="minorHAnsi" w:hAnsiTheme="minorHAnsi" w:cstheme="minorHAnsi"/>
                <w:sz w:val="18"/>
                <w:szCs w:val="18"/>
              </w:rPr>
              <w:fldChar w:fldCharType="begin">
                <w:ffData>
                  <w:name w:val="Check5"/>
                  <w:enabled/>
                  <w:calcOnExit w:val="0"/>
                  <w:checkBox>
                    <w:sizeAuto/>
                    <w:default w:val="0"/>
                    <w:checked w:val="0"/>
                  </w:checkBox>
                </w:ffData>
              </w:fldChar>
            </w:r>
            <w:r w:rsidRPr="00A20E53">
              <w:rPr>
                <w:rFonts w:asciiTheme="minorHAnsi" w:hAnsiTheme="minorHAnsi" w:cstheme="minorHAnsi"/>
                <w:sz w:val="18"/>
                <w:szCs w:val="18"/>
              </w:rPr>
              <w:instrText xml:space="preserve"> FORMCHECKBOX </w:instrText>
            </w:r>
            <w:r w:rsidRPr="00A20E53">
              <w:rPr>
                <w:rFonts w:asciiTheme="minorHAnsi" w:hAnsiTheme="minorHAnsi" w:cstheme="minorHAnsi"/>
                <w:sz w:val="18"/>
                <w:szCs w:val="18"/>
              </w:rPr>
            </w:r>
            <w:r w:rsidRPr="00A20E53">
              <w:rPr>
                <w:rFonts w:asciiTheme="minorHAnsi" w:hAnsiTheme="minorHAnsi" w:cstheme="minorHAnsi"/>
                <w:sz w:val="18"/>
                <w:szCs w:val="18"/>
              </w:rPr>
              <w:fldChar w:fldCharType="separate"/>
            </w:r>
            <w:r w:rsidRPr="00A20E53">
              <w:rPr>
                <w:rFonts w:asciiTheme="minorHAnsi" w:hAnsiTheme="minorHAnsi" w:cstheme="minorHAnsi"/>
                <w:sz w:val="18"/>
                <w:szCs w:val="18"/>
              </w:rPr>
              <w:fldChar w:fldCharType="end"/>
            </w:r>
          </w:p>
        </w:tc>
        <w:tc>
          <w:tcPr>
            <w:tcW w:w="567" w:type="dxa"/>
          </w:tcPr>
          <w:p w14:paraId="3420437F" w14:textId="77777777" w:rsidR="00EE4F7F" w:rsidRPr="00A20E53" w:rsidRDefault="00EE4F7F" w:rsidP="00F3358F">
            <w:pPr>
              <w:pStyle w:val="Title"/>
              <w:spacing w:before="40" w:after="40"/>
              <w:rPr>
                <w:rFonts w:asciiTheme="minorHAnsi" w:hAnsiTheme="minorHAnsi" w:cstheme="minorHAnsi"/>
                <w:sz w:val="18"/>
                <w:szCs w:val="18"/>
              </w:rPr>
            </w:pPr>
            <w:r w:rsidRPr="00A20E53">
              <w:rPr>
                <w:rFonts w:asciiTheme="minorHAnsi" w:hAnsiTheme="minorHAnsi" w:cstheme="minorHAnsi"/>
                <w:sz w:val="18"/>
                <w:szCs w:val="18"/>
              </w:rPr>
              <w:fldChar w:fldCharType="begin">
                <w:ffData>
                  <w:name w:val="Check4"/>
                  <w:enabled/>
                  <w:calcOnExit w:val="0"/>
                  <w:checkBox>
                    <w:sizeAuto/>
                    <w:default w:val="0"/>
                  </w:checkBox>
                </w:ffData>
              </w:fldChar>
            </w:r>
            <w:r w:rsidRPr="00A20E53">
              <w:rPr>
                <w:rFonts w:asciiTheme="minorHAnsi" w:hAnsiTheme="minorHAnsi" w:cstheme="minorHAnsi"/>
                <w:sz w:val="18"/>
                <w:szCs w:val="18"/>
              </w:rPr>
              <w:instrText xml:space="preserve"> FORMCHECKBOX </w:instrText>
            </w:r>
            <w:r w:rsidRPr="00A20E53">
              <w:rPr>
                <w:rFonts w:asciiTheme="minorHAnsi" w:hAnsiTheme="minorHAnsi" w:cstheme="minorHAnsi"/>
                <w:sz w:val="18"/>
                <w:szCs w:val="18"/>
              </w:rPr>
            </w:r>
            <w:r w:rsidRPr="00A20E53">
              <w:rPr>
                <w:rFonts w:asciiTheme="minorHAnsi" w:hAnsiTheme="minorHAnsi" w:cstheme="minorHAnsi"/>
                <w:sz w:val="18"/>
                <w:szCs w:val="18"/>
              </w:rPr>
              <w:fldChar w:fldCharType="separate"/>
            </w:r>
            <w:r w:rsidRPr="00A20E53">
              <w:rPr>
                <w:rFonts w:asciiTheme="minorHAnsi" w:hAnsiTheme="minorHAnsi" w:cstheme="minorHAnsi"/>
                <w:sz w:val="18"/>
                <w:szCs w:val="18"/>
              </w:rPr>
              <w:fldChar w:fldCharType="end"/>
            </w:r>
          </w:p>
        </w:tc>
        <w:tc>
          <w:tcPr>
            <w:tcW w:w="5832" w:type="dxa"/>
            <w:gridSpan w:val="2"/>
          </w:tcPr>
          <w:p w14:paraId="54CA3048" w14:textId="77777777" w:rsidR="00EE4F7F" w:rsidRPr="00A20E53" w:rsidRDefault="00EE4F7F" w:rsidP="00F3358F">
            <w:pPr>
              <w:pStyle w:val="Title"/>
              <w:spacing w:before="40" w:after="40"/>
              <w:jc w:val="left"/>
              <w:rPr>
                <w:rFonts w:asciiTheme="minorHAnsi" w:hAnsiTheme="minorHAnsi" w:cstheme="minorHAnsi"/>
                <w:b w:val="0"/>
                <w:sz w:val="18"/>
                <w:szCs w:val="18"/>
              </w:rPr>
            </w:pPr>
            <w:r w:rsidRPr="00A20E53">
              <w:rPr>
                <w:rFonts w:asciiTheme="minorHAnsi" w:hAnsiTheme="minorHAnsi" w:cstheme="minorHAnsi"/>
                <w:b w:val="0"/>
                <w:sz w:val="18"/>
                <w:szCs w:val="18"/>
              </w:rPr>
              <w:t>C1 High traffic generation outside Central City, where:</w:t>
            </w:r>
          </w:p>
          <w:p w14:paraId="6BAB2F7E" w14:textId="77777777" w:rsidR="00EE4F7F" w:rsidRPr="00A20E53" w:rsidRDefault="00EE4F7F" w:rsidP="00F3358F">
            <w:pPr>
              <w:pStyle w:val="Title"/>
              <w:numPr>
                <w:ilvl w:val="0"/>
                <w:numId w:val="34"/>
              </w:numPr>
              <w:spacing w:before="40" w:after="40"/>
              <w:ind w:left="283" w:hanging="283"/>
              <w:jc w:val="left"/>
              <w:rPr>
                <w:rFonts w:asciiTheme="minorHAnsi" w:hAnsiTheme="minorHAnsi" w:cstheme="minorHAnsi"/>
                <w:b w:val="0"/>
                <w:sz w:val="18"/>
                <w:szCs w:val="18"/>
              </w:rPr>
            </w:pPr>
            <w:r w:rsidRPr="00A20E53">
              <w:rPr>
                <w:rFonts w:asciiTheme="minorHAnsi" w:hAnsiTheme="minorHAnsi" w:cstheme="minorHAnsi"/>
                <w:b w:val="0"/>
                <w:sz w:val="18"/>
                <w:szCs w:val="18"/>
              </w:rPr>
              <w:t>Land use otherwise permitted in zone</w:t>
            </w:r>
          </w:p>
          <w:p w14:paraId="2149DFD9" w14:textId="77777777" w:rsidR="00EE4F7F" w:rsidRPr="00A20E53" w:rsidRDefault="00EE4F7F" w:rsidP="00F3358F">
            <w:pPr>
              <w:pStyle w:val="Title"/>
              <w:numPr>
                <w:ilvl w:val="0"/>
                <w:numId w:val="34"/>
              </w:numPr>
              <w:spacing w:before="40" w:after="40"/>
              <w:ind w:left="283" w:hanging="283"/>
              <w:jc w:val="left"/>
              <w:rPr>
                <w:rFonts w:asciiTheme="minorHAnsi" w:hAnsiTheme="minorHAnsi" w:cstheme="minorHAnsi"/>
                <w:b w:val="0"/>
                <w:sz w:val="18"/>
                <w:szCs w:val="18"/>
              </w:rPr>
            </w:pPr>
            <w:r w:rsidRPr="00A20E53">
              <w:rPr>
                <w:rFonts w:asciiTheme="minorHAnsi" w:hAnsiTheme="minorHAnsi" w:cstheme="minorHAnsi"/>
                <w:b w:val="0"/>
                <w:sz w:val="18"/>
                <w:szCs w:val="18"/>
              </w:rPr>
              <w:t>Doesn’t exceed thresholds in table 7.4.4.18.1</w:t>
            </w:r>
          </w:p>
          <w:p w14:paraId="2A1D510A" w14:textId="77777777" w:rsidR="00EE4F7F" w:rsidRPr="00A20E53" w:rsidRDefault="00EE4F7F" w:rsidP="00F3358F">
            <w:pPr>
              <w:pStyle w:val="Title"/>
              <w:numPr>
                <w:ilvl w:val="0"/>
                <w:numId w:val="34"/>
              </w:numPr>
              <w:spacing w:before="40" w:after="40"/>
              <w:ind w:left="283" w:hanging="283"/>
              <w:jc w:val="left"/>
              <w:rPr>
                <w:rFonts w:asciiTheme="minorHAnsi" w:hAnsiTheme="minorHAnsi" w:cstheme="minorHAnsi"/>
                <w:b w:val="0"/>
                <w:sz w:val="18"/>
                <w:szCs w:val="18"/>
              </w:rPr>
            </w:pPr>
            <w:r w:rsidRPr="00A20E53">
              <w:rPr>
                <w:rFonts w:asciiTheme="minorHAnsi" w:hAnsiTheme="minorHAnsi" w:cstheme="minorHAnsi"/>
                <w:b w:val="0"/>
                <w:sz w:val="18"/>
                <w:szCs w:val="18"/>
              </w:rPr>
              <w:t>No direct vehicle access from SH, major arterial, or across railway</w:t>
            </w:r>
          </w:p>
          <w:p w14:paraId="41BAB1DE" w14:textId="77777777" w:rsidR="00EE4F7F" w:rsidRPr="00A20E53" w:rsidRDefault="00EE4F7F" w:rsidP="00F3358F">
            <w:pPr>
              <w:pStyle w:val="Title"/>
              <w:spacing w:before="40" w:after="40"/>
              <w:jc w:val="left"/>
              <w:rPr>
                <w:rFonts w:asciiTheme="minorHAnsi" w:hAnsiTheme="minorHAnsi" w:cstheme="minorHAnsi"/>
                <w:b w:val="0"/>
                <w:sz w:val="18"/>
                <w:szCs w:val="18"/>
              </w:rPr>
            </w:pPr>
            <w:r w:rsidRPr="00A20E53">
              <w:rPr>
                <w:rFonts w:asciiTheme="minorHAnsi" w:hAnsiTheme="minorHAnsi" w:cstheme="minorHAnsi"/>
                <w:b w:val="0"/>
                <w:sz w:val="18"/>
                <w:szCs w:val="18"/>
              </w:rPr>
              <w:t>RD1 Activity not meeting standards</w:t>
            </w:r>
          </w:p>
        </w:tc>
        <w:tc>
          <w:tcPr>
            <w:tcW w:w="2815" w:type="dxa"/>
          </w:tcPr>
          <w:p w14:paraId="32466532" w14:textId="77777777" w:rsidR="00EE4F7F" w:rsidRPr="00A20E53" w:rsidRDefault="00EE4F7F" w:rsidP="00F3358F">
            <w:pPr>
              <w:pStyle w:val="Title"/>
              <w:spacing w:before="40" w:after="40"/>
              <w:jc w:val="left"/>
              <w:rPr>
                <w:rFonts w:asciiTheme="minorHAnsi" w:hAnsiTheme="minorHAnsi" w:cstheme="minorHAnsi"/>
                <w:b w:val="0"/>
                <w:sz w:val="18"/>
                <w:szCs w:val="18"/>
              </w:rPr>
            </w:pPr>
            <w:r w:rsidRPr="00A20E53">
              <w:rPr>
                <w:rFonts w:asciiTheme="minorHAnsi" w:hAnsiTheme="minorHAnsi" w:cstheme="minorHAnsi"/>
                <w:b w:val="0"/>
                <w:sz w:val="18"/>
                <w:szCs w:val="18"/>
              </w:rPr>
              <w:fldChar w:fldCharType="begin">
                <w:ffData>
                  <w:name w:val=""/>
                  <w:enabled/>
                  <w:calcOnExit w:val="0"/>
                  <w:textInput/>
                </w:ffData>
              </w:fldChar>
            </w:r>
            <w:r w:rsidRPr="00A20E53">
              <w:rPr>
                <w:rFonts w:asciiTheme="minorHAnsi" w:hAnsiTheme="minorHAnsi" w:cstheme="minorHAnsi"/>
                <w:b w:val="0"/>
                <w:sz w:val="18"/>
                <w:szCs w:val="18"/>
              </w:rPr>
              <w:instrText xml:space="preserve"> FORMTEXT </w:instrText>
            </w:r>
            <w:r w:rsidRPr="00A20E53">
              <w:rPr>
                <w:rFonts w:asciiTheme="minorHAnsi" w:hAnsiTheme="minorHAnsi" w:cstheme="minorHAnsi"/>
                <w:b w:val="0"/>
                <w:sz w:val="18"/>
                <w:szCs w:val="18"/>
              </w:rPr>
            </w:r>
            <w:r w:rsidRPr="00A20E53">
              <w:rPr>
                <w:rFonts w:asciiTheme="minorHAnsi" w:hAnsiTheme="minorHAnsi" w:cstheme="minorHAnsi"/>
                <w:b w:val="0"/>
                <w:sz w:val="18"/>
                <w:szCs w:val="18"/>
              </w:rPr>
              <w:fldChar w:fldCharType="separate"/>
            </w:r>
            <w:r w:rsidRPr="00A20E53">
              <w:rPr>
                <w:rFonts w:asciiTheme="minorHAnsi" w:hAnsiTheme="minorHAnsi" w:cstheme="minorHAnsi"/>
                <w:b w:val="0"/>
                <w:noProof/>
                <w:sz w:val="18"/>
                <w:szCs w:val="18"/>
              </w:rPr>
              <w:t> </w:t>
            </w:r>
            <w:r w:rsidRPr="00A20E53">
              <w:rPr>
                <w:rFonts w:asciiTheme="minorHAnsi" w:hAnsiTheme="minorHAnsi" w:cstheme="minorHAnsi"/>
                <w:b w:val="0"/>
                <w:noProof/>
                <w:sz w:val="18"/>
                <w:szCs w:val="18"/>
              </w:rPr>
              <w:t> </w:t>
            </w:r>
            <w:r w:rsidRPr="00A20E53">
              <w:rPr>
                <w:rFonts w:asciiTheme="minorHAnsi" w:hAnsiTheme="minorHAnsi" w:cstheme="minorHAnsi"/>
                <w:b w:val="0"/>
                <w:noProof/>
                <w:sz w:val="18"/>
                <w:szCs w:val="18"/>
              </w:rPr>
              <w:t> </w:t>
            </w:r>
            <w:r w:rsidRPr="00A20E53">
              <w:rPr>
                <w:rFonts w:asciiTheme="minorHAnsi" w:hAnsiTheme="minorHAnsi" w:cstheme="minorHAnsi"/>
                <w:b w:val="0"/>
                <w:noProof/>
                <w:sz w:val="18"/>
                <w:szCs w:val="18"/>
              </w:rPr>
              <w:t> </w:t>
            </w:r>
            <w:r w:rsidRPr="00A20E53">
              <w:rPr>
                <w:rFonts w:asciiTheme="minorHAnsi" w:hAnsiTheme="minorHAnsi" w:cstheme="minorHAnsi"/>
                <w:b w:val="0"/>
                <w:noProof/>
                <w:sz w:val="18"/>
                <w:szCs w:val="18"/>
              </w:rPr>
              <w:t> </w:t>
            </w:r>
            <w:r w:rsidRPr="00A20E53">
              <w:rPr>
                <w:rFonts w:asciiTheme="minorHAnsi" w:hAnsiTheme="minorHAnsi" w:cstheme="minorHAnsi"/>
                <w:b w:val="0"/>
                <w:sz w:val="18"/>
                <w:szCs w:val="18"/>
              </w:rPr>
              <w:fldChar w:fldCharType="end"/>
            </w:r>
          </w:p>
        </w:tc>
      </w:tr>
      <w:tr w:rsidR="00EE4F7F" w:rsidRPr="001D7381" w14:paraId="3483AC03" w14:textId="77777777" w:rsidTr="00EE4F7F">
        <w:trPr>
          <w:gridAfter w:val="1"/>
          <w:wAfter w:w="142" w:type="dxa"/>
        </w:trPr>
        <w:tc>
          <w:tcPr>
            <w:tcW w:w="10348" w:type="dxa"/>
            <w:gridSpan w:val="7"/>
            <w:shd w:val="clear" w:color="auto" w:fill="E6E6E6"/>
            <w:vAlign w:val="center"/>
          </w:tcPr>
          <w:p w14:paraId="40A27C34" w14:textId="77777777" w:rsidR="00EE4F7F" w:rsidRPr="001D7381" w:rsidRDefault="00EE4F7F" w:rsidP="00F3358F">
            <w:pPr>
              <w:pStyle w:val="Title"/>
              <w:spacing w:before="40" w:after="40"/>
              <w:jc w:val="left"/>
              <w:rPr>
                <w:rFonts w:asciiTheme="minorHAnsi" w:hAnsiTheme="minorHAnsi" w:cstheme="minorHAnsi"/>
                <w:b w:val="0"/>
                <w:sz w:val="18"/>
                <w:szCs w:val="18"/>
              </w:rPr>
            </w:pPr>
            <w:r w:rsidRPr="001D7381">
              <w:rPr>
                <w:rFonts w:asciiTheme="minorHAnsi" w:hAnsiTheme="minorHAnsi" w:cstheme="minorHAnsi"/>
                <w:sz w:val="18"/>
                <w:szCs w:val="18"/>
              </w:rPr>
              <w:t>7.4.</w:t>
            </w:r>
            <w:r>
              <w:rPr>
                <w:rFonts w:asciiTheme="minorHAnsi" w:hAnsiTheme="minorHAnsi" w:cstheme="minorHAnsi"/>
                <w:sz w:val="18"/>
                <w:szCs w:val="18"/>
              </w:rPr>
              <w:t>3</w:t>
            </w:r>
            <w:r w:rsidRPr="001D7381">
              <w:rPr>
                <w:rFonts w:asciiTheme="minorHAnsi" w:hAnsiTheme="minorHAnsi" w:cstheme="minorHAnsi"/>
                <w:sz w:val="18"/>
                <w:szCs w:val="18"/>
              </w:rPr>
              <w:t xml:space="preserve"> Rules</w:t>
            </w:r>
          </w:p>
        </w:tc>
      </w:tr>
      <w:tr w:rsidR="00784DCD" w:rsidRPr="00A348AC" w14:paraId="2DFAC811" w14:textId="77777777" w:rsidTr="00EE4F7F">
        <w:tc>
          <w:tcPr>
            <w:tcW w:w="577" w:type="dxa"/>
            <w:gridSpan w:val="2"/>
          </w:tcPr>
          <w:p w14:paraId="2468A0A3" w14:textId="77777777" w:rsidR="00784DCD" w:rsidRPr="00A348AC" w:rsidRDefault="00784DCD" w:rsidP="00F3358F">
            <w:pPr>
              <w:pStyle w:val="Title"/>
              <w:spacing w:before="40" w:after="40"/>
              <w:rPr>
                <w:rFonts w:asciiTheme="minorHAnsi" w:hAnsiTheme="minorHAnsi" w:cstheme="minorHAnsi"/>
                <w:sz w:val="18"/>
                <w:szCs w:val="18"/>
              </w:rPr>
            </w:pPr>
            <w:r w:rsidRPr="00A348AC">
              <w:rPr>
                <w:rFonts w:asciiTheme="minorHAnsi" w:hAnsiTheme="minorHAnsi" w:cstheme="minorHAnsi"/>
                <w:sz w:val="18"/>
                <w:szCs w:val="18"/>
              </w:rPr>
              <w:fldChar w:fldCharType="begin">
                <w:ffData>
                  <w:name w:val="Check10"/>
                  <w:enabled/>
                  <w:calcOnExit w:val="0"/>
                  <w:checkBox>
                    <w:sizeAuto/>
                    <w:default w:val="0"/>
                  </w:checkBox>
                </w:ffData>
              </w:fldChar>
            </w:r>
            <w:r w:rsidRPr="00A348AC">
              <w:rPr>
                <w:rFonts w:asciiTheme="minorHAnsi" w:hAnsiTheme="minorHAnsi" w:cstheme="minorHAnsi"/>
                <w:sz w:val="18"/>
                <w:szCs w:val="18"/>
              </w:rPr>
              <w:instrText xml:space="preserve"> FORMCHECKBOX </w:instrText>
            </w:r>
            <w:r w:rsidRPr="00A348AC">
              <w:rPr>
                <w:rFonts w:asciiTheme="minorHAnsi" w:hAnsiTheme="minorHAnsi" w:cstheme="minorHAnsi"/>
                <w:sz w:val="18"/>
                <w:szCs w:val="18"/>
              </w:rPr>
            </w:r>
            <w:r w:rsidRPr="00A348AC">
              <w:rPr>
                <w:rFonts w:asciiTheme="minorHAnsi" w:hAnsiTheme="minorHAnsi" w:cstheme="minorHAnsi"/>
                <w:sz w:val="18"/>
                <w:szCs w:val="18"/>
              </w:rPr>
              <w:fldChar w:fldCharType="separate"/>
            </w:r>
            <w:r w:rsidRPr="00A348AC">
              <w:rPr>
                <w:rFonts w:asciiTheme="minorHAnsi" w:hAnsiTheme="minorHAnsi" w:cstheme="minorHAnsi"/>
                <w:sz w:val="18"/>
                <w:szCs w:val="18"/>
              </w:rPr>
              <w:fldChar w:fldCharType="end"/>
            </w:r>
          </w:p>
        </w:tc>
        <w:tc>
          <w:tcPr>
            <w:tcW w:w="557" w:type="dxa"/>
          </w:tcPr>
          <w:p w14:paraId="5CE765C7" w14:textId="77777777" w:rsidR="00784DCD" w:rsidRPr="00A348AC" w:rsidRDefault="00784DCD" w:rsidP="00F3358F">
            <w:pPr>
              <w:pStyle w:val="Title"/>
              <w:spacing w:before="40" w:after="40"/>
              <w:rPr>
                <w:rFonts w:asciiTheme="minorHAnsi" w:hAnsiTheme="minorHAnsi" w:cstheme="minorHAnsi"/>
                <w:sz w:val="18"/>
                <w:szCs w:val="18"/>
              </w:rPr>
            </w:pPr>
            <w:r w:rsidRPr="00A348AC">
              <w:rPr>
                <w:rFonts w:asciiTheme="minorHAnsi" w:hAnsiTheme="minorHAnsi" w:cstheme="minorHAnsi"/>
                <w:sz w:val="18"/>
                <w:szCs w:val="18"/>
              </w:rPr>
              <w:fldChar w:fldCharType="begin">
                <w:ffData>
                  <w:name w:val="Check12"/>
                  <w:enabled/>
                  <w:calcOnExit w:val="0"/>
                  <w:checkBox>
                    <w:sizeAuto/>
                    <w:default w:val="0"/>
                  </w:checkBox>
                </w:ffData>
              </w:fldChar>
            </w:r>
            <w:r w:rsidRPr="00A348AC">
              <w:rPr>
                <w:rFonts w:asciiTheme="minorHAnsi" w:hAnsiTheme="minorHAnsi" w:cstheme="minorHAnsi"/>
                <w:sz w:val="18"/>
                <w:szCs w:val="18"/>
              </w:rPr>
              <w:instrText xml:space="preserve"> FORMCHECKBOX </w:instrText>
            </w:r>
            <w:r w:rsidRPr="00A348AC">
              <w:rPr>
                <w:rFonts w:asciiTheme="minorHAnsi" w:hAnsiTheme="minorHAnsi" w:cstheme="minorHAnsi"/>
                <w:sz w:val="18"/>
                <w:szCs w:val="18"/>
              </w:rPr>
            </w:r>
            <w:r w:rsidRPr="00A348AC">
              <w:rPr>
                <w:rFonts w:asciiTheme="minorHAnsi" w:hAnsiTheme="minorHAnsi" w:cstheme="minorHAnsi"/>
                <w:sz w:val="18"/>
                <w:szCs w:val="18"/>
              </w:rPr>
              <w:fldChar w:fldCharType="separate"/>
            </w:r>
            <w:r w:rsidRPr="00A348AC">
              <w:rPr>
                <w:rFonts w:asciiTheme="minorHAnsi" w:hAnsiTheme="minorHAnsi" w:cstheme="minorHAnsi"/>
                <w:sz w:val="18"/>
                <w:szCs w:val="18"/>
              </w:rPr>
              <w:fldChar w:fldCharType="end"/>
            </w:r>
          </w:p>
        </w:tc>
        <w:tc>
          <w:tcPr>
            <w:tcW w:w="567" w:type="dxa"/>
          </w:tcPr>
          <w:p w14:paraId="343877F5" w14:textId="77777777" w:rsidR="00784DCD" w:rsidRPr="00A348AC" w:rsidRDefault="00784DCD" w:rsidP="00F3358F">
            <w:pPr>
              <w:pStyle w:val="Title"/>
              <w:spacing w:before="40" w:after="40"/>
              <w:rPr>
                <w:rFonts w:asciiTheme="minorHAnsi" w:hAnsiTheme="minorHAnsi" w:cstheme="minorHAnsi"/>
                <w:sz w:val="18"/>
                <w:szCs w:val="18"/>
              </w:rPr>
            </w:pPr>
            <w:r w:rsidRPr="00A348AC">
              <w:rPr>
                <w:rFonts w:asciiTheme="minorHAnsi" w:hAnsiTheme="minorHAnsi" w:cstheme="minorHAnsi"/>
                <w:sz w:val="18"/>
                <w:szCs w:val="18"/>
              </w:rPr>
              <w:fldChar w:fldCharType="begin">
                <w:ffData>
                  <w:name w:val="Check14"/>
                  <w:enabled/>
                  <w:calcOnExit w:val="0"/>
                  <w:checkBox>
                    <w:sizeAuto/>
                    <w:default w:val="0"/>
                  </w:checkBox>
                </w:ffData>
              </w:fldChar>
            </w:r>
            <w:r w:rsidRPr="00A348AC">
              <w:rPr>
                <w:rFonts w:asciiTheme="minorHAnsi" w:hAnsiTheme="minorHAnsi" w:cstheme="minorHAnsi"/>
                <w:sz w:val="18"/>
                <w:szCs w:val="18"/>
              </w:rPr>
              <w:instrText xml:space="preserve"> FORMCHECKBOX </w:instrText>
            </w:r>
            <w:r w:rsidRPr="00A348AC">
              <w:rPr>
                <w:rFonts w:asciiTheme="minorHAnsi" w:hAnsiTheme="minorHAnsi" w:cstheme="minorHAnsi"/>
                <w:sz w:val="18"/>
                <w:szCs w:val="18"/>
              </w:rPr>
            </w:r>
            <w:r w:rsidRPr="00A348AC">
              <w:rPr>
                <w:rFonts w:asciiTheme="minorHAnsi" w:hAnsiTheme="minorHAnsi" w:cstheme="minorHAnsi"/>
                <w:sz w:val="18"/>
                <w:szCs w:val="18"/>
              </w:rPr>
              <w:fldChar w:fldCharType="separate"/>
            </w:r>
            <w:r w:rsidRPr="00A348AC">
              <w:rPr>
                <w:rFonts w:asciiTheme="minorHAnsi" w:hAnsiTheme="minorHAnsi" w:cstheme="minorHAnsi"/>
                <w:sz w:val="18"/>
                <w:szCs w:val="18"/>
              </w:rPr>
              <w:fldChar w:fldCharType="end"/>
            </w:r>
          </w:p>
        </w:tc>
        <w:tc>
          <w:tcPr>
            <w:tcW w:w="5832" w:type="dxa"/>
            <w:gridSpan w:val="2"/>
          </w:tcPr>
          <w:p w14:paraId="755EC4B9" w14:textId="08F8A428" w:rsidR="00784DCD" w:rsidRPr="00A348AC" w:rsidRDefault="00784DCD" w:rsidP="00F3358F">
            <w:pPr>
              <w:pStyle w:val="Title"/>
              <w:spacing w:before="40" w:after="40"/>
              <w:jc w:val="left"/>
              <w:rPr>
                <w:rFonts w:asciiTheme="minorHAnsi" w:hAnsiTheme="minorHAnsi" w:cstheme="minorHAnsi"/>
                <w:sz w:val="18"/>
                <w:szCs w:val="18"/>
              </w:rPr>
            </w:pPr>
            <w:r w:rsidRPr="00A348AC">
              <w:rPr>
                <w:rFonts w:asciiTheme="minorHAnsi" w:hAnsiTheme="minorHAnsi" w:cstheme="minorHAnsi"/>
                <w:sz w:val="18"/>
                <w:szCs w:val="18"/>
              </w:rPr>
              <w:t>7.4.3.1 Min</w:t>
            </w:r>
            <w:r>
              <w:rPr>
                <w:rFonts w:asciiTheme="minorHAnsi" w:hAnsiTheme="minorHAnsi" w:cstheme="minorHAnsi"/>
                <w:sz w:val="18"/>
                <w:szCs w:val="18"/>
              </w:rPr>
              <w:t>/max number and</w:t>
            </w:r>
            <w:r w:rsidRPr="00A348AC">
              <w:rPr>
                <w:rFonts w:asciiTheme="minorHAnsi" w:hAnsiTheme="minorHAnsi" w:cstheme="minorHAnsi"/>
                <w:sz w:val="18"/>
                <w:szCs w:val="18"/>
              </w:rPr>
              <w:t xml:space="preserve"> dimension of car parks</w:t>
            </w:r>
          </w:p>
          <w:p w14:paraId="4FADDB6D" w14:textId="77777777" w:rsidR="00784DCD" w:rsidRDefault="00784DCD" w:rsidP="00784DCD">
            <w:pPr>
              <w:pStyle w:val="Title"/>
              <w:numPr>
                <w:ilvl w:val="0"/>
                <w:numId w:val="38"/>
              </w:numPr>
              <w:spacing w:before="40" w:after="40"/>
              <w:ind w:left="283" w:hanging="283"/>
              <w:jc w:val="left"/>
              <w:rPr>
                <w:rFonts w:asciiTheme="minorHAnsi" w:hAnsiTheme="minorHAnsi" w:cstheme="minorHAnsi"/>
                <w:b w:val="0"/>
                <w:sz w:val="18"/>
                <w:szCs w:val="18"/>
              </w:rPr>
            </w:pPr>
            <w:r>
              <w:rPr>
                <w:rFonts w:asciiTheme="minorHAnsi" w:hAnsiTheme="minorHAnsi" w:cstheme="minorHAnsi"/>
                <w:b w:val="0"/>
                <w:sz w:val="18"/>
                <w:szCs w:val="18"/>
              </w:rPr>
              <w:t xml:space="preserve">Min </w:t>
            </w:r>
            <w:r w:rsidRPr="00F36DBF">
              <w:rPr>
                <w:rFonts w:asciiTheme="minorHAnsi" w:hAnsiTheme="minorHAnsi" w:cstheme="minorHAnsi"/>
                <w:bCs/>
                <w:sz w:val="18"/>
                <w:szCs w:val="18"/>
              </w:rPr>
              <w:t>dimension</w:t>
            </w:r>
            <w:r>
              <w:rPr>
                <w:rFonts w:asciiTheme="minorHAnsi" w:hAnsiTheme="minorHAnsi" w:cstheme="minorHAnsi"/>
                <w:b w:val="0"/>
                <w:sz w:val="18"/>
                <w:szCs w:val="18"/>
              </w:rPr>
              <w:t xml:space="preserve"> of c</w:t>
            </w:r>
            <w:r w:rsidRPr="00A348AC">
              <w:rPr>
                <w:rFonts w:asciiTheme="minorHAnsi" w:hAnsiTheme="minorHAnsi" w:cstheme="minorHAnsi"/>
                <w:b w:val="0"/>
                <w:sz w:val="18"/>
                <w:szCs w:val="18"/>
              </w:rPr>
              <w:t>ar parks available to the general public</w:t>
            </w:r>
            <w:r>
              <w:rPr>
                <w:rFonts w:asciiTheme="minorHAnsi" w:hAnsiTheme="minorHAnsi" w:cstheme="minorHAnsi"/>
                <w:b w:val="0"/>
                <w:sz w:val="18"/>
                <w:szCs w:val="18"/>
              </w:rPr>
              <w:t xml:space="preserve"> -</w:t>
            </w:r>
            <w:r w:rsidRPr="00A348AC">
              <w:rPr>
                <w:rFonts w:asciiTheme="minorHAnsi" w:hAnsiTheme="minorHAnsi" w:cstheme="minorHAnsi"/>
                <w:b w:val="0"/>
                <w:sz w:val="18"/>
                <w:szCs w:val="18"/>
              </w:rPr>
              <w:t xml:space="preserve"> Appendix 7.5.14 Table 7.5.1.3</w:t>
            </w:r>
          </w:p>
          <w:p w14:paraId="5BC7C5EE" w14:textId="77777777" w:rsidR="00784DCD" w:rsidRPr="00CE11A7" w:rsidRDefault="00784DCD" w:rsidP="00784DCD">
            <w:pPr>
              <w:pStyle w:val="Title"/>
              <w:numPr>
                <w:ilvl w:val="0"/>
                <w:numId w:val="38"/>
              </w:numPr>
              <w:spacing w:before="40" w:after="40"/>
              <w:ind w:left="283" w:hanging="283"/>
              <w:jc w:val="left"/>
              <w:rPr>
                <w:rFonts w:asciiTheme="minorHAnsi" w:hAnsiTheme="minorHAnsi" w:cstheme="minorHAnsi"/>
                <w:b w:val="0"/>
                <w:sz w:val="18"/>
                <w:szCs w:val="18"/>
              </w:rPr>
            </w:pPr>
            <w:r w:rsidRPr="00B22AAC">
              <w:rPr>
                <w:rFonts w:asciiTheme="minorHAnsi" w:hAnsiTheme="minorHAnsi" w:cstheme="minorHAnsi"/>
                <w:bCs/>
                <w:sz w:val="18"/>
                <w:szCs w:val="18"/>
              </w:rPr>
              <w:t>Mobility parks</w:t>
            </w:r>
            <w:r w:rsidRPr="00B22AAC">
              <w:rPr>
                <w:rFonts w:asciiTheme="minorHAnsi" w:hAnsiTheme="minorHAnsi" w:cstheme="minorHAnsi"/>
                <w:b w:val="0"/>
                <w:bCs/>
                <w:sz w:val="18"/>
                <w:szCs w:val="18"/>
              </w:rPr>
              <w:t xml:space="preserve"> - Buildings with GFA &gt; 2,500m</w:t>
            </w:r>
            <w:r w:rsidRPr="00B22AAC">
              <w:rPr>
                <w:rFonts w:asciiTheme="minorHAnsi" w:hAnsiTheme="minorHAnsi" w:cstheme="minorHAnsi"/>
                <w:b w:val="0"/>
                <w:bCs/>
                <w:sz w:val="18"/>
                <w:szCs w:val="18"/>
                <w:vertAlign w:val="superscript"/>
              </w:rPr>
              <w:t xml:space="preserve">2 </w:t>
            </w:r>
            <w:r w:rsidRPr="00B22AAC">
              <w:rPr>
                <w:rFonts w:asciiTheme="minorHAnsi" w:hAnsiTheme="minorHAnsi" w:cstheme="minorHAnsi"/>
                <w:b w:val="0"/>
                <w:bCs/>
                <w:sz w:val="18"/>
                <w:szCs w:val="18"/>
              </w:rPr>
              <w:t>and other activities where standard parks are provided (ex</w:t>
            </w:r>
            <w:r w:rsidRPr="00467479">
              <w:rPr>
                <w:rFonts w:asciiTheme="minorHAnsi" w:hAnsiTheme="minorHAnsi" w:cstheme="minorHAnsi"/>
                <w:b w:val="0"/>
                <w:bCs/>
                <w:sz w:val="18"/>
                <w:szCs w:val="18"/>
              </w:rPr>
              <w:t>cl</w:t>
            </w:r>
            <w:r w:rsidRPr="00B22AAC">
              <w:rPr>
                <w:rFonts w:asciiTheme="minorHAnsi" w:hAnsiTheme="minorHAnsi" w:cstheme="minorHAnsi"/>
                <w:b w:val="0"/>
                <w:bCs/>
                <w:sz w:val="18"/>
                <w:szCs w:val="18"/>
              </w:rPr>
              <w:t xml:space="preserve"> residential developments and VA ≤ 10 guests)</w:t>
            </w:r>
            <w:r w:rsidRPr="00467479">
              <w:rPr>
                <w:rFonts w:asciiTheme="minorHAnsi" w:hAnsiTheme="minorHAnsi" w:cstheme="minorHAnsi"/>
                <w:b w:val="0"/>
                <w:bCs/>
                <w:sz w:val="18"/>
                <w:szCs w:val="18"/>
              </w:rPr>
              <w:t xml:space="preserve"> - </w:t>
            </w:r>
            <w:r w:rsidRPr="00B22AAC">
              <w:rPr>
                <w:rFonts w:asciiTheme="minorHAnsi" w:hAnsiTheme="minorHAnsi" w:cstheme="minorHAnsi"/>
                <w:b w:val="0"/>
                <w:bCs/>
                <w:sz w:val="18"/>
                <w:szCs w:val="18"/>
              </w:rPr>
              <w:t>Appendix 7.5.1 Table 7.5.1.2</w:t>
            </w:r>
            <w:r w:rsidRPr="00467479">
              <w:rPr>
                <w:rFonts w:asciiTheme="minorHAnsi" w:hAnsiTheme="minorHAnsi" w:cstheme="minorHAnsi"/>
                <w:b w:val="0"/>
                <w:bCs/>
                <w:sz w:val="18"/>
                <w:szCs w:val="18"/>
              </w:rPr>
              <w:t>.</w:t>
            </w:r>
          </w:p>
          <w:p w14:paraId="1A01136E" w14:textId="77777777" w:rsidR="00784DCD" w:rsidRPr="005B00EF" w:rsidRDefault="00784DCD" w:rsidP="00784DCD">
            <w:pPr>
              <w:pStyle w:val="Title"/>
              <w:numPr>
                <w:ilvl w:val="0"/>
                <w:numId w:val="38"/>
              </w:numPr>
              <w:spacing w:before="40" w:after="40"/>
              <w:ind w:left="283" w:hanging="283"/>
              <w:jc w:val="left"/>
              <w:rPr>
                <w:rFonts w:asciiTheme="minorHAnsi" w:hAnsiTheme="minorHAnsi" w:cstheme="minorHAnsi"/>
                <w:b w:val="0"/>
                <w:bCs/>
                <w:sz w:val="18"/>
                <w:szCs w:val="18"/>
              </w:rPr>
            </w:pPr>
            <w:r w:rsidRPr="005B00EF">
              <w:rPr>
                <w:rFonts w:asciiTheme="minorHAnsi" w:hAnsiTheme="minorHAnsi" w:cstheme="minorHAnsi"/>
                <w:b w:val="0"/>
                <w:bCs/>
                <w:sz w:val="18"/>
                <w:szCs w:val="18"/>
              </w:rPr>
              <w:t>P</w:t>
            </w:r>
            <w:r w:rsidRPr="003D442F">
              <w:rPr>
                <w:rFonts w:asciiTheme="minorHAnsi" w:hAnsiTheme="minorHAnsi" w:cstheme="minorHAnsi"/>
                <w:b w:val="0"/>
                <w:bCs/>
                <w:sz w:val="18"/>
                <w:szCs w:val="18"/>
              </w:rPr>
              <w:t>arking and manoeuvring area</w:t>
            </w:r>
            <w:r w:rsidRPr="005B00EF">
              <w:rPr>
                <w:rFonts w:asciiTheme="minorHAnsi" w:hAnsiTheme="minorHAnsi" w:cstheme="minorHAnsi"/>
                <w:b w:val="0"/>
                <w:bCs/>
                <w:sz w:val="18"/>
                <w:szCs w:val="18"/>
              </w:rPr>
              <w:t xml:space="preserve"> must be no more than</w:t>
            </w:r>
            <w:r w:rsidRPr="003D442F">
              <w:rPr>
                <w:rFonts w:asciiTheme="minorHAnsi" w:hAnsiTheme="minorHAnsi" w:cstheme="minorHAnsi"/>
                <w:b w:val="0"/>
                <w:bCs/>
                <w:sz w:val="18"/>
                <w:szCs w:val="18"/>
              </w:rPr>
              <w:t xml:space="preserve"> 50% GLFA of buildings on site</w:t>
            </w:r>
            <w:r w:rsidRPr="005B00EF">
              <w:rPr>
                <w:rFonts w:asciiTheme="minorHAnsi" w:hAnsiTheme="minorHAnsi" w:cstheme="minorHAnsi"/>
                <w:b w:val="0"/>
                <w:bCs/>
                <w:sz w:val="18"/>
                <w:szCs w:val="18"/>
              </w:rPr>
              <w:t xml:space="preserve"> (excl HRZ).</w:t>
            </w:r>
          </w:p>
        </w:tc>
        <w:tc>
          <w:tcPr>
            <w:tcW w:w="2957" w:type="dxa"/>
            <w:gridSpan w:val="2"/>
          </w:tcPr>
          <w:p w14:paraId="36531FE1" w14:textId="77777777" w:rsidR="00784DCD" w:rsidRPr="00A348AC" w:rsidRDefault="00784DCD" w:rsidP="00F3358F">
            <w:pPr>
              <w:pStyle w:val="Title"/>
              <w:spacing w:before="40" w:after="40"/>
              <w:jc w:val="left"/>
              <w:rPr>
                <w:rFonts w:asciiTheme="minorHAnsi" w:hAnsiTheme="minorHAnsi" w:cstheme="minorHAnsi"/>
                <w:b w:val="0"/>
                <w:sz w:val="18"/>
                <w:szCs w:val="18"/>
              </w:rPr>
            </w:pPr>
            <w:r w:rsidRPr="00A348AC">
              <w:rPr>
                <w:rFonts w:asciiTheme="minorHAnsi" w:hAnsiTheme="minorHAnsi" w:cstheme="minorHAnsi"/>
                <w:b w:val="0"/>
                <w:sz w:val="18"/>
                <w:szCs w:val="18"/>
              </w:rPr>
              <w:fldChar w:fldCharType="begin">
                <w:ffData>
                  <w:name w:val="Text2"/>
                  <w:enabled/>
                  <w:calcOnExit w:val="0"/>
                  <w:textInput/>
                </w:ffData>
              </w:fldChar>
            </w:r>
            <w:r w:rsidRPr="00A348AC">
              <w:rPr>
                <w:rFonts w:asciiTheme="minorHAnsi" w:hAnsiTheme="minorHAnsi" w:cstheme="minorHAnsi"/>
                <w:b w:val="0"/>
                <w:sz w:val="18"/>
                <w:szCs w:val="18"/>
              </w:rPr>
              <w:instrText xml:space="preserve"> FORMTEXT </w:instrText>
            </w:r>
            <w:r w:rsidRPr="00A348AC">
              <w:rPr>
                <w:rFonts w:asciiTheme="minorHAnsi" w:hAnsiTheme="minorHAnsi" w:cstheme="minorHAnsi"/>
                <w:b w:val="0"/>
                <w:sz w:val="18"/>
                <w:szCs w:val="18"/>
              </w:rPr>
            </w:r>
            <w:r w:rsidRPr="00A348AC">
              <w:rPr>
                <w:rFonts w:asciiTheme="minorHAnsi" w:hAnsiTheme="minorHAnsi" w:cstheme="minorHAnsi"/>
                <w:b w:val="0"/>
                <w:sz w:val="18"/>
                <w:szCs w:val="18"/>
              </w:rPr>
              <w:fldChar w:fldCharType="separate"/>
            </w:r>
            <w:r w:rsidRPr="00A348AC">
              <w:rPr>
                <w:rFonts w:asciiTheme="minorHAnsi" w:hAnsiTheme="minorHAnsi" w:cstheme="minorHAnsi"/>
                <w:b w:val="0"/>
                <w:noProof/>
                <w:sz w:val="18"/>
                <w:szCs w:val="18"/>
              </w:rPr>
              <w:t> </w:t>
            </w:r>
            <w:r w:rsidRPr="00A348AC">
              <w:rPr>
                <w:rFonts w:asciiTheme="minorHAnsi" w:hAnsiTheme="minorHAnsi" w:cstheme="minorHAnsi"/>
                <w:b w:val="0"/>
                <w:noProof/>
                <w:sz w:val="18"/>
                <w:szCs w:val="18"/>
              </w:rPr>
              <w:t> </w:t>
            </w:r>
            <w:r w:rsidRPr="00A348AC">
              <w:rPr>
                <w:rFonts w:asciiTheme="minorHAnsi" w:hAnsiTheme="minorHAnsi" w:cstheme="minorHAnsi"/>
                <w:b w:val="0"/>
                <w:noProof/>
                <w:sz w:val="18"/>
                <w:szCs w:val="18"/>
              </w:rPr>
              <w:t> </w:t>
            </w:r>
            <w:r w:rsidRPr="00A348AC">
              <w:rPr>
                <w:rFonts w:asciiTheme="minorHAnsi" w:hAnsiTheme="minorHAnsi" w:cstheme="minorHAnsi"/>
                <w:b w:val="0"/>
                <w:noProof/>
                <w:sz w:val="18"/>
                <w:szCs w:val="18"/>
              </w:rPr>
              <w:t> </w:t>
            </w:r>
            <w:r w:rsidRPr="00A348AC">
              <w:rPr>
                <w:rFonts w:asciiTheme="minorHAnsi" w:hAnsiTheme="minorHAnsi" w:cstheme="minorHAnsi"/>
                <w:b w:val="0"/>
                <w:noProof/>
                <w:sz w:val="18"/>
                <w:szCs w:val="18"/>
              </w:rPr>
              <w:t> </w:t>
            </w:r>
            <w:r w:rsidRPr="00A348AC">
              <w:rPr>
                <w:rFonts w:asciiTheme="minorHAnsi" w:hAnsiTheme="minorHAnsi" w:cstheme="minorHAnsi"/>
                <w:b w:val="0"/>
                <w:sz w:val="18"/>
                <w:szCs w:val="18"/>
              </w:rPr>
              <w:fldChar w:fldCharType="end"/>
            </w:r>
          </w:p>
        </w:tc>
      </w:tr>
      <w:tr w:rsidR="00784DCD" w:rsidRPr="00E158C8" w14:paraId="0DE65B56" w14:textId="77777777" w:rsidTr="00EE4F7F">
        <w:tc>
          <w:tcPr>
            <w:tcW w:w="577" w:type="dxa"/>
            <w:gridSpan w:val="2"/>
          </w:tcPr>
          <w:p w14:paraId="08D9F90A" w14:textId="77777777" w:rsidR="00784DCD" w:rsidRPr="00E158C8" w:rsidRDefault="00784DCD" w:rsidP="00F3358F">
            <w:pPr>
              <w:pStyle w:val="Title"/>
              <w:spacing w:before="40" w:after="40"/>
              <w:rPr>
                <w:rFonts w:asciiTheme="minorHAnsi" w:hAnsiTheme="minorHAnsi" w:cstheme="minorHAnsi"/>
                <w:sz w:val="18"/>
                <w:szCs w:val="18"/>
              </w:rPr>
            </w:pPr>
            <w:r w:rsidRPr="00E158C8">
              <w:rPr>
                <w:rFonts w:asciiTheme="minorHAnsi" w:hAnsiTheme="minorHAnsi" w:cstheme="minorHAnsi"/>
                <w:sz w:val="18"/>
                <w:szCs w:val="18"/>
              </w:rPr>
              <w:fldChar w:fldCharType="begin">
                <w:ffData>
                  <w:name w:val="Check11"/>
                  <w:enabled/>
                  <w:calcOnExit w:val="0"/>
                  <w:checkBox>
                    <w:sizeAuto/>
                    <w:default w:val="0"/>
                  </w:checkBox>
                </w:ffData>
              </w:fldChar>
            </w:r>
            <w:r w:rsidRPr="00E158C8">
              <w:rPr>
                <w:rFonts w:asciiTheme="minorHAnsi" w:hAnsiTheme="minorHAnsi" w:cstheme="minorHAnsi"/>
                <w:sz w:val="18"/>
                <w:szCs w:val="18"/>
              </w:rPr>
              <w:instrText xml:space="preserve"> FORMCHECKBOX </w:instrText>
            </w:r>
            <w:r w:rsidRPr="00E158C8">
              <w:rPr>
                <w:rFonts w:asciiTheme="minorHAnsi" w:hAnsiTheme="minorHAnsi" w:cstheme="minorHAnsi"/>
                <w:sz w:val="18"/>
                <w:szCs w:val="18"/>
              </w:rPr>
            </w:r>
            <w:r w:rsidRPr="00E158C8">
              <w:rPr>
                <w:rFonts w:asciiTheme="minorHAnsi" w:hAnsiTheme="minorHAnsi" w:cstheme="minorHAnsi"/>
                <w:sz w:val="18"/>
                <w:szCs w:val="18"/>
              </w:rPr>
              <w:fldChar w:fldCharType="separate"/>
            </w:r>
            <w:r w:rsidRPr="00E158C8">
              <w:rPr>
                <w:rFonts w:asciiTheme="minorHAnsi" w:hAnsiTheme="minorHAnsi" w:cstheme="minorHAnsi"/>
                <w:sz w:val="18"/>
                <w:szCs w:val="18"/>
              </w:rPr>
              <w:fldChar w:fldCharType="end"/>
            </w:r>
          </w:p>
        </w:tc>
        <w:tc>
          <w:tcPr>
            <w:tcW w:w="557" w:type="dxa"/>
          </w:tcPr>
          <w:p w14:paraId="2D33A556" w14:textId="77777777" w:rsidR="00784DCD" w:rsidRPr="00E158C8" w:rsidRDefault="00784DCD" w:rsidP="00F3358F">
            <w:pPr>
              <w:pStyle w:val="Title"/>
              <w:spacing w:before="40" w:after="40"/>
              <w:rPr>
                <w:rFonts w:asciiTheme="minorHAnsi" w:hAnsiTheme="minorHAnsi" w:cstheme="minorHAnsi"/>
                <w:sz w:val="18"/>
                <w:szCs w:val="18"/>
              </w:rPr>
            </w:pPr>
            <w:r w:rsidRPr="00E158C8">
              <w:rPr>
                <w:rFonts w:asciiTheme="minorHAnsi" w:hAnsiTheme="minorHAnsi" w:cstheme="minorHAnsi"/>
                <w:sz w:val="18"/>
                <w:szCs w:val="18"/>
              </w:rPr>
              <w:fldChar w:fldCharType="begin">
                <w:ffData>
                  <w:name w:val="Check13"/>
                  <w:enabled/>
                  <w:calcOnExit w:val="0"/>
                  <w:checkBox>
                    <w:sizeAuto/>
                    <w:default w:val="0"/>
                  </w:checkBox>
                </w:ffData>
              </w:fldChar>
            </w:r>
            <w:r w:rsidRPr="00E158C8">
              <w:rPr>
                <w:rFonts w:asciiTheme="minorHAnsi" w:hAnsiTheme="minorHAnsi" w:cstheme="minorHAnsi"/>
                <w:sz w:val="18"/>
                <w:szCs w:val="18"/>
              </w:rPr>
              <w:instrText xml:space="preserve"> FORMCHECKBOX </w:instrText>
            </w:r>
            <w:r w:rsidRPr="00E158C8">
              <w:rPr>
                <w:rFonts w:asciiTheme="minorHAnsi" w:hAnsiTheme="minorHAnsi" w:cstheme="minorHAnsi"/>
                <w:sz w:val="18"/>
                <w:szCs w:val="18"/>
              </w:rPr>
            </w:r>
            <w:r w:rsidRPr="00E158C8">
              <w:rPr>
                <w:rFonts w:asciiTheme="minorHAnsi" w:hAnsiTheme="minorHAnsi" w:cstheme="minorHAnsi"/>
                <w:sz w:val="18"/>
                <w:szCs w:val="18"/>
              </w:rPr>
              <w:fldChar w:fldCharType="separate"/>
            </w:r>
            <w:r w:rsidRPr="00E158C8">
              <w:rPr>
                <w:rFonts w:asciiTheme="minorHAnsi" w:hAnsiTheme="minorHAnsi" w:cstheme="minorHAnsi"/>
                <w:sz w:val="18"/>
                <w:szCs w:val="18"/>
              </w:rPr>
              <w:fldChar w:fldCharType="end"/>
            </w:r>
          </w:p>
        </w:tc>
        <w:tc>
          <w:tcPr>
            <w:tcW w:w="567" w:type="dxa"/>
          </w:tcPr>
          <w:p w14:paraId="315AB0A1" w14:textId="77777777" w:rsidR="00784DCD" w:rsidRPr="00E158C8" w:rsidRDefault="00784DCD" w:rsidP="00F3358F">
            <w:pPr>
              <w:pStyle w:val="Title"/>
              <w:spacing w:before="40" w:after="40"/>
              <w:rPr>
                <w:rFonts w:asciiTheme="minorHAnsi" w:hAnsiTheme="minorHAnsi" w:cstheme="minorHAnsi"/>
                <w:sz w:val="18"/>
                <w:szCs w:val="18"/>
              </w:rPr>
            </w:pPr>
            <w:r w:rsidRPr="00E158C8">
              <w:rPr>
                <w:rFonts w:asciiTheme="minorHAnsi" w:hAnsiTheme="minorHAnsi" w:cstheme="minorHAnsi"/>
                <w:sz w:val="18"/>
                <w:szCs w:val="18"/>
              </w:rPr>
              <w:fldChar w:fldCharType="begin">
                <w:ffData>
                  <w:name w:val="Check15"/>
                  <w:enabled/>
                  <w:calcOnExit w:val="0"/>
                  <w:checkBox>
                    <w:sizeAuto/>
                    <w:default w:val="0"/>
                  </w:checkBox>
                </w:ffData>
              </w:fldChar>
            </w:r>
            <w:r w:rsidRPr="00E158C8">
              <w:rPr>
                <w:rFonts w:asciiTheme="minorHAnsi" w:hAnsiTheme="minorHAnsi" w:cstheme="minorHAnsi"/>
                <w:sz w:val="18"/>
                <w:szCs w:val="18"/>
              </w:rPr>
              <w:instrText xml:space="preserve"> FORMCHECKBOX </w:instrText>
            </w:r>
            <w:r w:rsidRPr="00E158C8">
              <w:rPr>
                <w:rFonts w:asciiTheme="minorHAnsi" w:hAnsiTheme="minorHAnsi" w:cstheme="minorHAnsi"/>
                <w:sz w:val="18"/>
                <w:szCs w:val="18"/>
              </w:rPr>
            </w:r>
            <w:r w:rsidRPr="00E158C8">
              <w:rPr>
                <w:rFonts w:asciiTheme="minorHAnsi" w:hAnsiTheme="minorHAnsi" w:cstheme="minorHAnsi"/>
                <w:sz w:val="18"/>
                <w:szCs w:val="18"/>
              </w:rPr>
              <w:fldChar w:fldCharType="separate"/>
            </w:r>
            <w:r w:rsidRPr="00E158C8">
              <w:rPr>
                <w:rFonts w:asciiTheme="minorHAnsi" w:hAnsiTheme="minorHAnsi" w:cstheme="minorHAnsi"/>
                <w:sz w:val="18"/>
                <w:szCs w:val="18"/>
              </w:rPr>
              <w:fldChar w:fldCharType="end"/>
            </w:r>
          </w:p>
        </w:tc>
        <w:tc>
          <w:tcPr>
            <w:tcW w:w="5832" w:type="dxa"/>
            <w:gridSpan w:val="2"/>
          </w:tcPr>
          <w:p w14:paraId="7F36E8E6" w14:textId="45BE3779" w:rsidR="00784DCD" w:rsidRPr="00E158C8" w:rsidRDefault="00784DCD" w:rsidP="00F3358F">
            <w:pPr>
              <w:pStyle w:val="Title"/>
              <w:spacing w:before="40" w:after="40"/>
              <w:jc w:val="left"/>
              <w:rPr>
                <w:rFonts w:asciiTheme="minorHAnsi" w:hAnsiTheme="minorHAnsi" w:cstheme="minorHAnsi"/>
                <w:sz w:val="18"/>
                <w:szCs w:val="18"/>
              </w:rPr>
            </w:pPr>
            <w:r w:rsidRPr="00E158C8">
              <w:rPr>
                <w:rFonts w:asciiTheme="minorHAnsi" w:hAnsiTheme="minorHAnsi" w:cstheme="minorHAnsi"/>
                <w:sz w:val="18"/>
                <w:szCs w:val="18"/>
              </w:rPr>
              <w:t>7.4.3.2 Minimum number of cycle parking facilities</w:t>
            </w:r>
          </w:p>
          <w:p w14:paraId="7891CCA4" w14:textId="77777777" w:rsidR="00784DCD" w:rsidRPr="00E158C8" w:rsidRDefault="00784DCD" w:rsidP="00F3358F">
            <w:pPr>
              <w:pStyle w:val="Title"/>
              <w:spacing w:before="40" w:after="40"/>
              <w:jc w:val="left"/>
              <w:rPr>
                <w:rFonts w:asciiTheme="minorHAnsi" w:hAnsiTheme="minorHAnsi" w:cstheme="minorHAnsi"/>
                <w:b w:val="0"/>
                <w:sz w:val="18"/>
                <w:szCs w:val="18"/>
              </w:rPr>
            </w:pPr>
            <w:r w:rsidRPr="00E158C8">
              <w:rPr>
                <w:rFonts w:asciiTheme="minorHAnsi" w:hAnsiTheme="minorHAnsi" w:cstheme="minorHAnsi"/>
                <w:b w:val="0"/>
                <w:sz w:val="18"/>
                <w:szCs w:val="18"/>
              </w:rPr>
              <w:t>All activities, Appendix 7.5.2.</w:t>
            </w:r>
          </w:p>
        </w:tc>
        <w:tc>
          <w:tcPr>
            <w:tcW w:w="2957" w:type="dxa"/>
            <w:gridSpan w:val="2"/>
          </w:tcPr>
          <w:p w14:paraId="0C64B0FC" w14:textId="77777777" w:rsidR="00784DCD" w:rsidRPr="00E158C8" w:rsidRDefault="00784DCD" w:rsidP="00F3358F">
            <w:pPr>
              <w:pStyle w:val="Title"/>
              <w:spacing w:before="40" w:after="40"/>
              <w:jc w:val="left"/>
              <w:rPr>
                <w:rFonts w:asciiTheme="minorHAnsi" w:hAnsiTheme="minorHAnsi" w:cstheme="minorHAnsi"/>
                <w:b w:val="0"/>
                <w:sz w:val="18"/>
                <w:szCs w:val="18"/>
              </w:rPr>
            </w:pPr>
            <w:r w:rsidRPr="00E158C8">
              <w:rPr>
                <w:rFonts w:asciiTheme="minorHAnsi" w:hAnsiTheme="minorHAnsi" w:cstheme="minorHAnsi"/>
                <w:b w:val="0"/>
                <w:sz w:val="18"/>
                <w:szCs w:val="18"/>
              </w:rPr>
              <w:fldChar w:fldCharType="begin">
                <w:ffData>
                  <w:name w:val=""/>
                  <w:enabled/>
                  <w:calcOnExit w:val="0"/>
                  <w:textInput/>
                </w:ffData>
              </w:fldChar>
            </w:r>
            <w:r w:rsidRPr="00E158C8">
              <w:rPr>
                <w:rFonts w:asciiTheme="minorHAnsi" w:hAnsiTheme="minorHAnsi" w:cstheme="minorHAnsi"/>
                <w:b w:val="0"/>
                <w:sz w:val="18"/>
                <w:szCs w:val="18"/>
              </w:rPr>
              <w:instrText xml:space="preserve"> FORMTEXT </w:instrText>
            </w:r>
            <w:r w:rsidRPr="00E158C8">
              <w:rPr>
                <w:rFonts w:asciiTheme="minorHAnsi" w:hAnsiTheme="minorHAnsi" w:cstheme="minorHAnsi"/>
                <w:b w:val="0"/>
                <w:sz w:val="18"/>
                <w:szCs w:val="18"/>
              </w:rPr>
            </w:r>
            <w:r w:rsidRPr="00E158C8">
              <w:rPr>
                <w:rFonts w:asciiTheme="minorHAnsi" w:hAnsiTheme="minorHAnsi" w:cstheme="minorHAnsi"/>
                <w:b w:val="0"/>
                <w:sz w:val="18"/>
                <w:szCs w:val="18"/>
              </w:rPr>
              <w:fldChar w:fldCharType="separate"/>
            </w:r>
            <w:r w:rsidRPr="00E158C8">
              <w:rPr>
                <w:rFonts w:asciiTheme="minorHAnsi" w:hAnsiTheme="minorHAnsi" w:cstheme="minorHAnsi"/>
                <w:b w:val="0"/>
                <w:noProof/>
                <w:sz w:val="18"/>
                <w:szCs w:val="18"/>
              </w:rPr>
              <w:t> </w:t>
            </w:r>
            <w:r w:rsidRPr="00E158C8">
              <w:rPr>
                <w:rFonts w:asciiTheme="minorHAnsi" w:hAnsiTheme="minorHAnsi" w:cstheme="minorHAnsi"/>
                <w:b w:val="0"/>
                <w:noProof/>
                <w:sz w:val="18"/>
                <w:szCs w:val="18"/>
              </w:rPr>
              <w:t> </w:t>
            </w:r>
            <w:r w:rsidRPr="00E158C8">
              <w:rPr>
                <w:rFonts w:asciiTheme="minorHAnsi" w:hAnsiTheme="minorHAnsi" w:cstheme="minorHAnsi"/>
                <w:b w:val="0"/>
                <w:noProof/>
                <w:sz w:val="18"/>
                <w:szCs w:val="18"/>
              </w:rPr>
              <w:t> </w:t>
            </w:r>
            <w:r w:rsidRPr="00E158C8">
              <w:rPr>
                <w:rFonts w:asciiTheme="minorHAnsi" w:hAnsiTheme="minorHAnsi" w:cstheme="minorHAnsi"/>
                <w:b w:val="0"/>
                <w:noProof/>
                <w:sz w:val="18"/>
                <w:szCs w:val="18"/>
              </w:rPr>
              <w:t> </w:t>
            </w:r>
            <w:r w:rsidRPr="00E158C8">
              <w:rPr>
                <w:rFonts w:asciiTheme="minorHAnsi" w:hAnsiTheme="minorHAnsi" w:cstheme="minorHAnsi"/>
                <w:b w:val="0"/>
                <w:noProof/>
                <w:sz w:val="18"/>
                <w:szCs w:val="18"/>
              </w:rPr>
              <w:t> </w:t>
            </w:r>
            <w:r w:rsidRPr="00E158C8">
              <w:rPr>
                <w:rFonts w:asciiTheme="minorHAnsi" w:hAnsiTheme="minorHAnsi" w:cstheme="minorHAnsi"/>
                <w:b w:val="0"/>
                <w:sz w:val="18"/>
                <w:szCs w:val="18"/>
              </w:rPr>
              <w:fldChar w:fldCharType="end"/>
            </w:r>
          </w:p>
        </w:tc>
      </w:tr>
      <w:tr w:rsidR="00784DCD" w:rsidRPr="0057258F" w14:paraId="53141AE5" w14:textId="77777777" w:rsidTr="00EE4F7F">
        <w:tc>
          <w:tcPr>
            <w:tcW w:w="577" w:type="dxa"/>
            <w:gridSpan w:val="2"/>
          </w:tcPr>
          <w:p w14:paraId="594AB706" w14:textId="77777777" w:rsidR="00784DCD" w:rsidRPr="0057258F" w:rsidRDefault="00784DCD" w:rsidP="00F3358F">
            <w:pPr>
              <w:pStyle w:val="Title"/>
              <w:spacing w:before="40" w:after="40"/>
              <w:rPr>
                <w:rFonts w:asciiTheme="minorHAnsi" w:hAnsiTheme="minorHAnsi" w:cstheme="minorHAnsi"/>
                <w:sz w:val="18"/>
                <w:szCs w:val="18"/>
              </w:rPr>
            </w:pPr>
            <w:r w:rsidRPr="0057258F">
              <w:rPr>
                <w:rFonts w:asciiTheme="minorHAnsi" w:hAnsiTheme="minorHAnsi" w:cstheme="minorHAnsi"/>
                <w:sz w:val="18"/>
                <w:szCs w:val="18"/>
              </w:rPr>
              <w:fldChar w:fldCharType="begin">
                <w:ffData>
                  <w:name w:val="Check11"/>
                  <w:enabled/>
                  <w:calcOnExit w:val="0"/>
                  <w:checkBox>
                    <w:sizeAuto/>
                    <w:default w:val="0"/>
                  </w:checkBox>
                </w:ffData>
              </w:fldChar>
            </w:r>
            <w:r w:rsidRPr="0057258F">
              <w:rPr>
                <w:rFonts w:asciiTheme="minorHAnsi" w:hAnsiTheme="minorHAnsi" w:cstheme="minorHAnsi"/>
                <w:sz w:val="18"/>
                <w:szCs w:val="18"/>
              </w:rPr>
              <w:instrText xml:space="preserve"> FORMCHECKBOX </w:instrText>
            </w:r>
            <w:r w:rsidRPr="0057258F">
              <w:rPr>
                <w:rFonts w:asciiTheme="minorHAnsi" w:hAnsiTheme="minorHAnsi" w:cstheme="minorHAnsi"/>
                <w:sz w:val="18"/>
                <w:szCs w:val="18"/>
              </w:rPr>
            </w:r>
            <w:r w:rsidRPr="0057258F">
              <w:rPr>
                <w:rFonts w:asciiTheme="minorHAnsi" w:hAnsiTheme="minorHAnsi" w:cstheme="minorHAnsi"/>
                <w:sz w:val="18"/>
                <w:szCs w:val="18"/>
              </w:rPr>
              <w:fldChar w:fldCharType="separate"/>
            </w:r>
            <w:r w:rsidRPr="0057258F">
              <w:rPr>
                <w:rFonts w:asciiTheme="minorHAnsi" w:hAnsiTheme="minorHAnsi" w:cstheme="minorHAnsi"/>
                <w:sz w:val="18"/>
                <w:szCs w:val="18"/>
              </w:rPr>
              <w:fldChar w:fldCharType="end"/>
            </w:r>
          </w:p>
        </w:tc>
        <w:tc>
          <w:tcPr>
            <w:tcW w:w="557" w:type="dxa"/>
          </w:tcPr>
          <w:p w14:paraId="225C57A5" w14:textId="77777777" w:rsidR="00784DCD" w:rsidRPr="0057258F" w:rsidRDefault="00784DCD" w:rsidP="00F3358F">
            <w:pPr>
              <w:pStyle w:val="Title"/>
              <w:spacing w:before="40" w:after="40"/>
              <w:rPr>
                <w:rFonts w:asciiTheme="minorHAnsi" w:hAnsiTheme="minorHAnsi" w:cstheme="minorHAnsi"/>
                <w:sz w:val="18"/>
                <w:szCs w:val="18"/>
              </w:rPr>
            </w:pPr>
            <w:r w:rsidRPr="0057258F">
              <w:rPr>
                <w:rFonts w:asciiTheme="minorHAnsi" w:hAnsiTheme="minorHAnsi" w:cstheme="minorHAnsi"/>
                <w:sz w:val="18"/>
                <w:szCs w:val="18"/>
              </w:rPr>
              <w:fldChar w:fldCharType="begin">
                <w:ffData>
                  <w:name w:val="Check13"/>
                  <w:enabled/>
                  <w:calcOnExit w:val="0"/>
                  <w:checkBox>
                    <w:sizeAuto/>
                    <w:default w:val="0"/>
                  </w:checkBox>
                </w:ffData>
              </w:fldChar>
            </w:r>
            <w:r w:rsidRPr="0057258F">
              <w:rPr>
                <w:rFonts w:asciiTheme="minorHAnsi" w:hAnsiTheme="minorHAnsi" w:cstheme="minorHAnsi"/>
                <w:sz w:val="18"/>
                <w:szCs w:val="18"/>
              </w:rPr>
              <w:instrText xml:space="preserve"> FORMCHECKBOX </w:instrText>
            </w:r>
            <w:r w:rsidRPr="0057258F">
              <w:rPr>
                <w:rFonts w:asciiTheme="minorHAnsi" w:hAnsiTheme="minorHAnsi" w:cstheme="minorHAnsi"/>
                <w:sz w:val="18"/>
                <w:szCs w:val="18"/>
              </w:rPr>
            </w:r>
            <w:r w:rsidRPr="0057258F">
              <w:rPr>
                <w:rFonts w:asciiTheme="minorHAnsi" w:hAnsiTheme="minorHAnsi" w:cstheme="minorHAnsi"/>
                <w:sz w:val="18"/>
                <w:szCs w:val="18"/>
              </w:rPr>
              <w:fldChar w:fldCharType="separate"/>
            </w:r>
            <w:r w:rsidRPr="0057258F">
              <w:rPr>
                <w:rFonts w:asciiTheme="minorHAnsi" w:hAnsiTheme="minorHAnsi" w:cstheme="minorHAnsi"/>
                <w:sz w:val="18"/>
                <w:szCs w:val="18"/>
              </w:rPr>
              <w:fldChar w:fldCharType="end"/>
            </w:r>
          </w:p>
        </w:tc>
        <w:tc>
          <w:tcPr>
            <w:tcW w:w="567" w:type="dxa"/>
          </w:tcPr>
          <w:p w14:paraId="4B9B0F16" w14:textId="77777777" w:rsidR="00784DCD" w:rsidRPr="0057258F" w:rsidRDefault="00784DCD" w:rsidP="00F3358F">
            <w:pPr>
              <w:pStyle w:val="Title"/>
              <w:spacing w:before="40" w:after="40"/>
              <w:rPr>
                <w:rFonts w:asciiTheme="minorHAnsi" w:hAnsiTheme="minorHAnsi" w:cstheme="minorHAnsi"/>
                <w:sz w:val="18"/>
                <w:szCs w:val="18"/>
              </w:rPr>
            </w:pPr>
            <w:r w:rsidRPr="0057258F">
              <w:rPr>
                <w:rFonts w:asciiTheme="minorHAnsi" w:hAnsiTheme="minorHAnsi" w:cstheme="minorHAnsi"/>
                <w:sz w:val="18"/>
                <w:szCs w:val="18"/>
              </w:rPr>
              <w:fldChar w:fldCharType="begin">
                <w:ffData>
                  <w:name w:val="Check15"/>
                  <w:enabled/>
                  <w:calcOnExit w:val="0"/>
                  <w:checkBox>
                    <w:sizeAuto/>
                    <w:default w:val="0"/>
                  </w:checkBox>
                </w:ffData>
              </w:fldChar>
            </w:r>
            <w:r w:rsidRPr="0057258F">
              <w:rPr>
                <w:rFonts w:asciiTheme="minorHAnsi" w:hAnsiTheme="minorHAnsi" w:cstheme="minorHAnsi"/>
                <w:sz w:val="18"/>
                <w:szCs w:val="18"/>
              </w:rPr>
              <w:instrText xml:space="preserve"> FORMCHECKBOX </w:instrText>
            </w:r>
            <w:r w:rsidRPr="0057258F">
              <w:rPr>
                <w:rFonts w:asciiTheme="minorHAnsi" w:hAnsiTheme="minorHAnsi" w:cstheme="minorHAnsi"/>
                <w:sz w:val="18"/>
                <w:szCs w:val="18"/>
              </w:rPr>
            </w:r>
            <w:r w:rsidRPr="0057258F">
              <w:rPr>
                <w:rFonts w:asciiTheme="minorHAnsi" w:hAnsiTheme="minorHAnsi" w:cstheme="minorHAnsi"/>
                <w:sz w:val="18"/>
                <w:szCs w:val="18"/>
              </w:rPr>
              <w:fldChar w:fldCharType="separate"/>
            </w:r>
            <w:r w:rsidRPr="0057258F">
              <w:rPr>
                <w:rFonts w:asciiTheme="minorHAnsi" w:hAnsiTheme="minorHAnsi" w:cstheme="minorHAnsi"/>
                <w:sz w:val="18"/>
                <w:szCs w:val="18"/>
              </w:rPr>
              <w:fldChar w:fldCharType="end"/>
            </w:r>
          </w:p>
        </w:tc>
        <w:tc>
          <w:tcPr>
            <w:tcW w:w="5832" w:type="dxa"/>
            <w:gridSpan w:val="2"/>
          </w:tcPr>
          <w:p w14:paraId="169E9709" w14:textId="2D62E57D" w:rsidR="00784DCD" w:rsidRPr="0057258F" w:rsidRDefault="00784DCD" w:rsidP="00F3358F">
            <w:pPr>
              <w:pStyle w:val="Title"/>
              <w:spacing w:before="40" w:after="40"/>
              <w:jc w:val="left"/>
              <w:rPr>
                <w:rFonts w:asciiTheme="minorHAnsi" w:hAnsiTheme="minorHAnsi" w:cstheme="minorHAnsi"/>
                <w:sz w:val="18"/>
                <w:szCs w:val="18"/>
              </w:rPr>
            </w:pPr>
            <w:r w:rsidRPr="0057258F">
              <w:rPr>
                <w:rFonts w:asciiTheme="minorHAnsi" w:hAnsiTheme="minorHAnsi" w:cstheme="minorHAnsi"/>
                <w:sz w:val="18"/>
                <w:szCs w:val="18"/>
              </w:rPr>
              <w:t>7.4.3.3 Minimum number of loading spaces</w:t>
            </w:r>
          </w:p>
          <w:p w14:paraId="5D14F827" w14:textId="77777777" w:rsidR="00784DCD" w:rsidRPr="0057258F" w:rsidRDefault="00784DCD" w:rsidP="00F3358F">
            <w:pPr>
              <w:pStyle w:val="Title"/>
              <w:spacing w:before="40" w:after="40"/>
              <w:jc w:val="left"/>
              <w:rPr>
                <w:rFonts w:asciiTheme="minorHAnsi" w:hAnsiTheme="minorHAnsi" w:cstheme="minorHAnsi"/>
                <w:b w:val="0"/>
                <w:sz w:val="18"/>
                <w:szCs w:val="18"/>
              </w:rPr>
            </w:pPr>
            <w:r w:rsidRPr="0057258F">
              <w:rPr>
                <w:rFonts w:asciiTheme="minorHAnsi" w:hAnsiTheme="minorHAnsi" w:cstheme="minorHAnsi"/>
                <w:b w:val="0"/>
                <w:sz w:val="18"/>
                <w:szCs w:val="18"/>
              </w:rPr>
              <w:t xml:space="preserve">All activities where standard car parks are provided, Appendix 7.5.3. </w:t>
            </w:r>
          </w:p>
        </w:tc>
        <w:tc>
          <w:tcPr>
            <w:tcW w:w="2957" w:type="dxa"/>
            <w:gridSpan w:val="2"/>
          </w:tcPr>
          <w:p w14:paraId="0880DFBD" w14:textId="77777777" w:rsidR="00784DCD" w:rsidRPr="0057258F" w:rsidRDefault="00784DCD" w:rsidP="00F3358F">
            <w:pPr>
              <w:pStyle w:val="Title"/>
              <w:spacing w:before="40" w:after="40"/>
              <w:jc w:val="left"/>
              <w:rPr>
                <w:rFonts w:asciiTheme="minorHAnsi" w:hAnsiTheme="minorHAnsi" w:cstheme="minorHAnsi"/>
                <w:b w:val="0"/>
                <w:sz w:val="18"/>
                <w:szCs w:val="18"/>
              </w:rPr>
            </w:pPr>
            <w:r w:rsidRPr="0057258F">
              <w:rPr>
                <w:rFonts w:asciiTheme="minorHAnsi" w:hAnsiTheme="minorHAnsi" w:cstheme="minorHAnsi"/>
                <w:b w:val="0"/>
                <w:sz w:val="18"/>
                <w:szCs w:val="18"/>
              </w:rPr>
              <w:fldChar w:fldCharType="begin">
                <w:ffData>
                  <w:name w:val=""/>
                  <w:enabled/>
                  <w:calcOnExit w:val="0"/>
                  <w:textInput/>
                </w:ffData>
              </w:fldChar>
            </w:r>
            <w:r w:rsidRPr="0057258F">
              <w:rPr>
                <w:rFonts w:asciiTheme="minorHAnsi" w:hAnsiTheme="minorHAnsi" w:cstheme="minorHAnsi"/>
                <w:b w:val="0"/>
                <w:sz w:val="18"/>
                <w:szCs w:val="18"/>
              </w:rPr>
              <w:instrText xml:space="preserve"> FORMTEXT </w:instrText>
            </w:r>
            <w:r w:rsidRPr="0057258F">
              <w:rPr>
                <w:rFonts w:asciiTheme="minorHAnsi" w:hAnsiTheme="minorHAnsi" w:cstheme="minorHAnsi"/>
                <w:b w:val="0"/>
                <w:sz w:val="18"/>
                <w:szCs w:val="18"/>
              </w:rPr>
            </w:r>
            <w:r w:rsidRPr="0057258F">
              <w:rPr>
                <w:rFonts w:asciiTheme="minorHAnsi" w:hAnsiTheme="minorHAnsi" w:cstheme="minorHAnsi"/>
                <w:b w:val="0"/>
                <w:sz w:val="18"/>
                <w:szCs w:val="18"/>
              </w:rPr>
              <w:fldChar w:fldCharType="separate"/>
            </w:r>
            <w:r w:rsidRPr="0057258F">
              <w:rPr>
                <w:rFonts w:asciiTheme="minorHAnsi" w:hAnsiTheme="minorHAnsi" w:cstheme="minorHAnsi"/>
                <w:b w:val="0"/>
                <w:noProof/>
                <w:sz w:val="18"/>
                <w:szCs w:val="18"/>
              </w:rPr>
              <w:t> </w:t>
            </w:r>
            <w:r w:rsidRPr="0057258F">
              <w:rPr>
                <w:rFonts w:asciiTheme="minorHAnsi" w:hAnsiTheme="minorHAnsi" w:cstheme="minorHAnsi"/>
                <w:b w:val="0"/>
                <w:noProof/>
                <w:sz w:val="18"/>
                <w:szCs w:val="18"/>
              </w:rPr>
              <w:t> </w:t>
            </w:r>
            <w:r w:rsidRPr="0057258F">
              <w:rPr>
                <w:rFonts w:asciiTheme="minorHAnsi" w:hAnsiTheme="minorHAnsi" w:cstheme="minorHAnsi"/>
                <w:b w:val="0"/>
                <w:noProof/>
                <w:sz w:val="18"/>
                <w:szCs w:val="18"/>
              </w:rPr>
              <w:t> </w:t>
            </w:r>
            <w:r w:rsidRPr="0057258F">
              <w:rPr>
                <w:rFonts w:asciiTheme="minorHAnsi" w:hAnsiTheme="minorHAnsi" w:cstheme="minorHAnsi"/>
                <w:b w:val="0"/>
                <w:noProof/>
                <w:sz w:val="18"/>
                <w:szCs w:val="18"/>
              </w:rPr>
              <w:t> </w:t>
            </w:r>
            <w:r w:rsidRPr="0057258F">
              <w:rPr>
                <w:rFonts w:asciiTheme="minorHAnsi" w:hAnsiTheme="minorHAnsi" w:cstheme="minorHAnsi"/>
                <w:b w:val="0"/>
                <w:noProof/>
                <w:sz w:val="18"/>
                <w:szCs w:val="18"/>
              </w:rPr>
              <w:t> </w:t>
            </w:r>
            <w:r w:rsidRPr="0057258F">
              <w:rPr>
                <w:rFonts w:asciiTheme="minorHAnsi" w:hAnsiTheme="minorHAnsi" w:cstheme="minorHAnsi"/>
                <w:b w:val="0"/>
                <w:sz w:val="18"/>
                <w:szCs w:val="18"/>
              </w:rPr>
              <w:fldChar w:fldCharType="end"/>
            </w:r>
          </w:p>
        </w:tc>
      </w:tr>
      <w:tr w:rsidR="00784DCD" w:rsidRPr="001A1642" w14:paraId="63144828" w14:textId="77777777" w:rsidTr="00EE4F7F">
        <w:tc>
          <w:tcPr>
            <w:tcW w:w="577" w:type="dxa"/>
            <w:gridSpan w:val="2"/>
            <w:tcBorders>
              <w:bottom w:val="single" w:sz="4" w:space="0" w:color="auto"/>
            </w:tcBorders>
            <w:shd w:val="clear" w:color="auto" w:fill="auto"/>
          </w:tcPr>
          <w:p w14:paraId="455896BD" w14:textId="77777777" w:rsidR="00784DCD" w:rsidRPr="001A1642" w:rsidRDefault="00784DCD" w:rsidP="00F3358F">
            <w:pPr>
              <w:spacing w:before="40" w:after="40"/>
              <w:jc w:val="center"/>
              <w:rPr>
                <w:rFonts w:asciiTheme="minorHAnsi" w:hAnsiTheme="minorHAnsi" w:cstheme="minorHAnsi"/>
                <w:b/>
                <w:sz w:val="18"/>
                <w:szCs w:val="18"/>
              </w:rPr>
            </w:pPr>
            <w:r w:rsidRPr="001A1642">
              <w:rPr>
                <w:rFonts w:asciiTheme="minorHAnsi" w:hAnsiTheme="minorHAnsi" w:cstheme="minorHAnsi"/>
                <w:b/>
                <w:sz w:val="18"/>
                <w:szCs w:val="18"/>
              </w:rPr>
              <w:fldChar w:fldCharType="begin">
                <w:ffData>
                  <w:name w:val="Check11"/>
                  <w:enabled/>
                  <w:calcOnExit w:val="0"/>
                  <w:checkBox>
                    <w:sizeAuto/>
                    <w:default w:val="0"/>
                  </w:checkBox>
                </w:ffData>
              </w:fldChar>
            </w:r>
            <w:r w:rsidRPr="001A1642">
              <w:rPr>
                <w:rFonts w:asciiTheme="minorHAnsi" w:hAnsiTheme="minorHAnsi" w:cstheme="minorHAnsi"/>
                <w:b/>
                <w:sz w:val="18"/>
                <w:szCs w:val="18"/>
              </w:rPr>
              <w:instrText xml:space="preserve"> FORMCHECKBOX </w:instrText>
            </w:r>
            <w:r w:rsidRPr="001A1642">
              <w:rPr>
                <w:rFonts w:asciiTheme="minorHAnsi" w:hAnsiTheme="minorHAnsi" w:cstheme="minorHAnsi"/>
                <w:b/>
                <w:sz w:val="18"/>
                <w:szCs w:val="18"/>
              </w:rPr>
            </w:r>
            <w:r w:rsidRPr="001A1642">
              <w:rPr>
                <w:rFonts w:asciiTheme="minorHAnsi" w:hAnsiTheme="minorHAnsi" w:cstheme="minorHAnsi"/>
                <w:b/>
                <w:sz w:val="18"/>
                <w:szCs w:val="18"/>
              </w:rPr>
              <w:fldChar w:fldCharType="separate"/>
            </w:r>
            <w:r w:rsidRPr="001A1642">
              <w:rPr>
                <w:rFonts w:asciiTheme="minorHAnsi" w:hAnsiTheme="minorHAnsi" w:cstheme="minorHAnsi"/>
                <w:b/>
                <w:sz w:val="18"/>
                <w:szCs w:val="18"/>
              </w:rPr>
              <w:fldChar w:fldCharType="end"/>
            </w:r>
          </w:p>
        </w:tc>
        <w:tc>
          <w:tcPr>
            <w:tcW w:w="557" w:type="dxa"/>
            <w:tcBorders>
              <w:bottom w:val="single" w:sz="4" w:space="0" w:color="auto"/>
            </w:tcBorders>
            <w:shd w:val="clear" w:color="auto" w:fill="auto"/>
          </w:tcPr>
          <w:p w14:paraId="729B9870" w14:textId="77777777" w:rsidR="00784DCD" w:rsidRPr="001A1642" w:rsidRDefault="00784DCD" w:rsidP="00F3358F">
            <w:pPr>
              <w:spacing w:before="40" w:after="40"/>
              <w:jc w:val="center"/>
              <w:rPr>
                <w:rFonts w:asciiTheme="minorHAnsi" w:hAnsiTheme="minorHAnsi" w:cstheme="minorHAnsi"/>
                <w:b/>
                <w:sz w:val="18"/>
                <w:szCs w:val="18"/>
              </w:rPr>
            </w:pPr>
            <w:r w:rsidRPr="001A1642">
              <w:rPr>
                <w:rFonts w:asciiTheme="minorHAnsi" w:hAnsiTheme="minorHAnsi" w:cstheme="minorHAnsi"/>
                <w:b/>
                <w:sz w:val="18"/>
                <w:szCs w:val="18"/>
              </w:rPr>
              <w:fldChar w:fldCharType="begin">
                <w:ffData>
                  <w:name w:val="Check13"/>
                  <w:enabled/>
                  <w:calcOnExit w:val="0"/>
                  <w:checkBox>
                    <w:sizeAuto/>
                    <w:default w:val="0"/>
                  </w:checkBox>
                </w:ffData>
              </w:fldChar>
            </w:r>
            <w:r w:rsidRPr="001A1642">
              <w:rPr>
                <w:rFonts w:asciiTheme="minorHAnsi" w:hAnsiTheme="minorHAnsi" w:cstheme="minorHAnsi"/>
                <w:b/>
                <w:sz w:val="18"/>
                <w:szCs w:val="18"/>
              </w:rPr>
              <w:instrText xml:space="preserve"> FORMCHECKBOX </w:instrText>
            </w:r>
            <w:r w:rsidRPr="001A1642">
              <w:rPr>
                <w:rFonts w:asciiTheme="minorHAnsi" w:hAnsiTheme="minorHAnsi" w:cstheme="minorHAnsi"/>
                <w:b/>
                <w:sz w:val="18"/>
                <w:szCs w:val="18"/>
              </w:rPr>
            </w:r>
            <w:r w:rsidRPr="001A1642">
              <w:rPr>
                <w:rFonts w:asciiTheme="minorHAnsi" w:hAnsiTheme="minorHAnsi" w:cstheme="minorHAnsi"/>
                <w:b/>
                <w:sz w:val="18"/>
                <w:szCs w:val="18"/>
              </w:rPr>
              <w:fldChar w:fldCharType="separate"/>
            </w:r>
            <w:r w:rsidRPr="001A1642">
              <w:rPr>
                <w:rFonts w:asciiTheme="minorHAnsi" w:hAnsiTheme="minorHAnsi" w:cstheme="minorHAnsi"/>
                <w:b/>
                <w:sz w:val="18"/>
                <w:szCs w:val="18"/>
              </w:rPr>
              <w:fldChar w:fldCharType="end"/>
            </w:r>
          </w:p>
        </w:tc>
        <w:tc>
          <w:tcPr>
            <w:tcW w:w="567" w:type="dxa"/>
            <w:tcBorders>
              <w:bottom w:val="single" w:sz="4" w:space="0" w:color="auto"/>
            </w:tcBorders>
            <w:shd w:val="clear" w:color="auto" w:fill="auto"/>
          </w:tcPr>
          <w:p w14:paraId="56340157" w14:textId="77777777" w:rsidR="00784DCD" w:rsidRPr="001A1642" w:rsidRDefault="00784DCD" w:rsidP="00F3358F">
            <w:pPr>
              <w:spacing w:before="40" w:after="40"/>
              <w:jc w:val="center"/>
              <w:rPr>
                <w:rFonts w:asciiTheme="minorHAnsi" w:hAnsiTheme="minorHAnsi" w:cstheme="minorHAnsi"/>
                <w:b/>
                <w:sz w:val="18"/>
                <w:szCs w:val="18"/>
              </w:rPr>
            </w:pPr>
            <w:r w:rsidRPr="001A1642">
              <w:rPr>
                <w:rFonts w:asciiTheme="minorHAnsi" w:hAnsiTheme="minorHAnsi" w:cstheme="minorHAnsi"/>
                <w:b/>
                <w:sz w:val="18"/>
                <w:szCs w:val="18"/>
              </w:rPr>
              <w:fldChar w:fldCharType="begin">
                <w:ffData>
                  <w:name w:val="Check15"/>
                  <w:enabled/>
                  <w:calcOnExit w:val="0"/>
                  <w:checkBox>
                    <w:sizeAuto/>
                    <w:default w:val="0"/>
                  </w:checkBox>
                </w:ffData>
              </w:fldChar>
            </w:r>
            <w:r w:rsidRPr="001A1642">
              <w:rPr>
                <w:rFonts w:asciiTheme="minorHAnsi" w:hAnsiTheme="minorHAnsi" w:cstheme="minorHAnsi"/>
                <w:b/>
                <w:sz w:val="18"/>
                <w:szCs w:val="18"/>
              </w:rPr>
              <w:instrText xml:space="preserve"> FORMCHECKBOX </w:instrText>
            </w:r>
            <w:r w:rsidRPr="001A1642">
              <w:rPr>
                <w:rFonts w:asciiTheme="minorHAnsi" w:hAnsiTheme="minorHAnsi" w:cstheme="minorHAnsi"/>
                <w:b/>
                <w:sz w:val="18"/>
                <w:szCs w:val="18"/>
              </w:rPr>
            </w:r>
            <w:r w:rsidRPr="001A1642">
              <w:rPr>
                <w:rFonts w:asciiTheme="minorHAnsi" w:hAnsiTheme="minorHAnsi" w:cstheme="minorHAnsi"/>
                <w:b/>
                <w:sz w:val="18"/>
                <w:szCs w:val="18"/>
              </w:rPr>
              <w:fldChar w:fldCharType="separate"/>
            </w:r>
            <w:r w:rsidRPr="001A1642">
              <w:rPr>
                <w:rFonts w:asciiTheme="minorHAnsi" w:hAnsiTheme="minorHAnsi" w:cstheme="minorHAnsi"/>
                <w:b/>
                <w:sz w:val="18"/>
                <w:szCs w:val="18"/>
              </w:rPr>
              <w:fldChar w:fldCharType="end"/>
            </w:r>
          </w:p>
        </w:tc>
        <w:tc>
          <w:tcPr>
            <w:tcW w:w="5832" w:type="dxa"/>
            <w:gridSpan w:val="2"/>
            <w:tcBorders>
              <w:bottom w:val="single" w:sz="4" w:space="0" w:color="auto"/>
            </w:tcBorders>
            <w:shd w:val="clear" w:color="auto" w:fill="auto"/>
          </w:tcPr>
          <w:p w14:paraId="24243BCD" w14:textId="460ABFA8" w:rsidR="00784DCD" w:rsidRPr="001A1642" w:rsidRDefault="00784DCD" w:rsidP="00F3358F">
            <w:pPr>
              <w:spacing w:before="40" w:after="40"/>
              <w:rPr>
                <w:rFonts w:asciiTheme="minorHAnsi" w:hAnsiTheme="minorHAnsi" w:cstheme="minorHAnsi"/>
                <w:b/>
                <w:sz w:val="18"/>
                <w:szCs w:val="18"/>
              </w:rPr>
            </w:pPr>
            <w:r w:rsidRPr="001A1642">
              <w:rPr>
                <w:rFonts w:asciiTheme="minorHAnsi" w:hAnsiTheme="minorHAnsi" w:cstheme="minorHAnsi"/>
                <w:b/>
                <w:sz w:val="18"/>
                <w:szCs w:val="18"/>
              </w:rPr>
              <w:t xml:space="preserve">7.4.3.4  Manoeuvring for parking and loading areas </w:t>
            </w:r>
          </w:p>
          <w:p w14:paraId="1D16EF1B" w14:textId="77777777" w:rsidR="00784DCD" w:rsidRPr="001A1642" w:rsidRDefault="00784DCD" w:rsidP="00F3358F">
            <w:pPr>
              <w:spacing w:before="40" w:after="40"/>
              <w:rPr>
                <w:rFonts w:asciiTheme="minorHAnsi" w:hAnsiTheme="minorHAnsi" w:cstheme="minorHAnsi"/>
                <w:sz w:val="18"/>
                <w:szCs w:val="18"/>
              </w:rPr>
            </w:pPr>
            <w:r w:rsidRPr="001A1642">
              <w:rPr>
                <w:rFonts w:asciiTheme="minorHAnsi" w:hAnsiTheme="minorHAnsi" w:cstheme="minorHAnsi"/>
                <w:sz w:val="18"/>
                <w:szCs w:val="18"/>
              </w:rPr>
              <w:t>On-site manoeuvring area for all activities with a vehicle access Appendix 7.5.6</w:t>
            </w:r>
          </w:p>
          <w:p w14:paraId="13DFAB2A" w14:textId="77777777" w:rsidR="00784DCD" w:rsidRPr="001A1642" w:rsidRDefault="00784DCD" w:rsidP="00F3358F">
            <w:pPr>
              <w:spacing w:before="40" w:after="40"/>
              <w:rPr>
                <w:rFonts w:asciiTheme="minorHAnsi" w:hAnsiTheme="minorHAnsi" w:cstheme="minorHAnsi"/>
                <w:sz w:val="18"/>
                <w:szCs w:val="18"/>
              </w:rPr>
            </w:pPr>
            <w:r w:rsidRPr="001A1642">
              <w:rPr>
                <w:rFonts w:asciiTheme="minorHAnsi" w:hAnsiTheme="minorHAnsi" w:cstheme="minorHAnsi"/>
                <w:sz w:val="18"/>
                <w:szCs w:val="18"/>
              </w:rPr>
              <w:t xml:space="preserve">On-site vehicle manoeuvring area to ensure forward movement off site – all activities with access to </w:t>
            </w:r>
          </w:p>
          <w:p w14:paraId="06B62142" w14:textId="77777777" w:rsidR="00784DCD" w:rsidRPr="001A1642" w:rsidRDefault="00784DCD" w:rsidP="00784DCD">
            <w:pPr>
              <w:numPr>
                <w:ilvl w:val="0"/>
                <w:numId w:val="39"/>
              </w:numPr>
              <w:spacing w:before="40" w:after="40"/>
              <w:rPr>
                <w:rFonts w:asciiTheme="minorHAnsi" w:hAnsiTheme="minorHAnsi" w:cstheme="minorHAnsi"/>
                <w:sz w:val="18"/>
                <w:szCs w:val="18"/>
              </w:rPr>
            </w:pPr>
            <w:r w:rsidRPr="001A1642">
              <w:rPr>
                <w:rFonts w:asciiTheme="minorHAnsi" w:hAnsiTheme="minorHAnsi" w:cstheme="minorHAnsi"/>
                <w:sz w:val="18"/>
                <w:szCs w:val="18"/>
              </w:rPr>
              <w:t xml:space="preserve">arterial road; </w:t>
            </w:r>
          </w:p>
          <w:p w14:paraId="1426A0E5" w14:textId="77777777" w:rsidR="00784DCD" w:rsidRPr="001A1642" w:rsidRDefault="00784DCD" w:rsidP="00784DCD">
            <w:pPr>
              <w:numPr>
                <w:ilvl w:val="0"/>
                <w:numId w:val="39"/>
              </w:numPr>
              <w:spacing w:before="40" w:after="40"/>
              <w:rPr>
                <w:rFonts w:asciiTheme="minorHAnsi" w:hAnsiTheme="minorHAnsi" w:cstheme="minorHAnsi"/>
                <w:sz w:val="18"/>
                <w:szCs w:val="18"/>
              </w:rPr>
            </w:pPr>
            <w:r w:rsidRPr="001A1642">
              <w:rPr>
                <w:rFonts w:asciiTheme="minorHAnsi" w:hAnsiTheme="minorHAnsi" w:cstheme="minorHAnsi"/>
                <w:sz w:val="18"/>
                <w:szCs w:val="18"/>
              </w:rPr>
              <w:t xml:space="preserve">collector road where 3 or more parking spaces provided; </w:t>
            </w:r>
          </w:p>
          <w:p w14:paraId="28F72259" w14:textId="77777777" w:rsidR="00784DCD" w:rsidRPr="001A1642" w:rsidRDefault="00784DCD" w:rsidP="00784DCD">
            <w:pPr>
              <w:numPr>
                <w:ilvl w:val="0"/>
                <w:numId w:val="39"/>
              </w:numPr>
              <w:spacing w:before="40" w:after="40"/>
              <w:rPr>
                <w:rFonts w:asciiTheme="minorHAnsi" w:hAnsiTheme="minorHAnsi" w:cstheme="minorHAnsi"/>
                <w:sz w:val="18"/>
                <w:szCs w:val="18"/>
              </w:rPr>
            </w:pPr>
            <w:r w:rsidRPr="001A1642">
              <w:rPr>
                <w:rFonts w:asciiTheme="minorHAnsi" w:hAnsiTheme="minorHAnsi" w:cstheme="minorHAnsi"/>
                <w:sz w:val="18"/>
                <w:szCs w:val="18"/>
              </w:rPr>
              <w:t xml:space="preserve">6 or more parking spaces; </w:t>
            </w:r>
          </w:p>
          <w:p w14:paraId="2BED69CE" w14:textId="77777777" w:rsidR="00784DCD" w:rsidRPr="001A1642" w:rsidRDefault="00784DCD" w:rsidP="00784DCD">
            <w:pPr>
              <w:numPr>
                <w:ilvl w:val="0"/>
                <w:numId w:val="39"/>
              </w:numPr>
              <w:spacing w:before="40" w:after="40"/>
              <w:rPr>
                <w:rFonts w:asciiTheme="minorHAnsi" w:hAnsiTheme="minorHAnsi" w:cstheme="minorHAnsi"/>
                <w:sz w:val="18"/>
                <w:szCs w:val="18"/>
              </w:rPr>
            </w:pPr>
            <w:r w:rsidRPr="001A1642">
              <w:rPr>
                <w:rFonts w:asciiTheme="minorHAnsi" w:hAnsiTheme="minorHAnsi" w:cstheme="minorHAnsi"/>
                <w:sz w:val="18"/>
                <w:szCs w:val="18"/>
              </w:rPr>
              <w:t xml:space="preserve">heavy vehicle bay; </w:t>
            </w:r>
          </w:p>
          <w:p w14:paraId="4E00C386" w14:textId="77777777" w:rsidR="00784DCD" w:rsidRPr="001A1642" w:rsidRDefault="00784DCD" w:rsidP="00784DCD">
            <w:pPr>
              <w:numPr>
                <w:ilvl w:val="0"/>
                <w:numId w:val="39"/>
              </w:numPr>
              <w:spacing w:before="40" w:after="40"/>
              <w:rPr>
                <w:rFonts w:asciiTheme="minorHAnsi" w:hAnsiTheme="minorHAnsi" w:cstheme="minorHAnsi"/>
                <w:sz w:val="18"/>
                <w:szCs w:val="18"/>
              </w:rPr>
            </w:pPr>
            <w:r w:rsidRPr="001A1642">
              <w:rPr>
                <w:rFonts w:asciiTheme="minorHAnsi" w:hAnsiTheme="minorHAnsi" w:cstheme="minorHAnsi"/>
                <w:sz w:val="18"/>
                <w:szCs w:val="18"/>
              </w:rPr>
              <w:t xml:space="preserve">local street or local distributor street within Central City core; </w:t>
            </w:r>
          </w:p>
          <w:p w14:paraId="0E59D4A8" w14:textId="77777777" w:rsidR="00784DCD" w:rsidRPr="001A1642" w:rsidRDefault="00784DCD" w:rsidP="00784DCD">
            <w:pPr>
              <w:numPr>
                <w:ilvl w:val="0"/>
                <w:numId w:val="39"/>
              </w:numPr>
              <w:spacing w:before="40" w:after="40"/>
              <w:rPr>
                <w:rFonts w:asciiTheme="minorHAnsi" w:hAnsiTheme="minorHAnsi" w:cstheme="minorHAnsi"/>
                <w:sz w:val="18"/>
                <w:szCs w:val="18"/>
              </w:rPr>
            </w:pPr>
            <w:r w:rsidRPr="001A1642">
              <w:rPr>
                <w:rFonts w:asciiTheme="minorHAnsi" w:hAnsiTheme="minorHAnsi" w:cstheme="minorHAnsi"/>
                <w:sz w:val="18"/>
                <w:szCs w:val="18"/>
              </w:rPr>
              <w:t xml:space="preserve">main distributor street within the Central City where access serves 3 or more parking spaces; </w:t>
            </w:r>
          </w:p>
          <w:p w14:paraId="273FF6DE" w14:textId="77777777" w:rsidR="00784DCD" w:rsidRPr="001A1642" w:rsidRDefault="00784DCD" w:rsidP="00784DCD">
            <w:pPr>
              <w:numPr>
                <w:ilvl w:val="0"/>
                <w:numId w:val="39"/>
              </w:numPr>
              <w:spacing w:before="40" w:after="40"/>
              <w:rPr>
                <w:rFonts w:asciiTheme="minorHAnsi" w:hAnsiTheme="minorHAnsi" w:cstheme="minorHAnsi"/>
                <w:sz w:val="18"/>
                <w:szCs w:val="18"/>
              </w:rPr>
            </w:pPr>
            <w:r w:rsidRPr="001A1642">
              <w:rPr>
                <w:rFonts w:asciiTheme="minorHAnsi" w:hAnsiTheme="minorHAnsi" w:cstheme="minorHAnsi"/>
                <w:sz w:val="18"/>
                <w:szCs w:val="18"/>
              </w:rPr>
              <w:t xml:space="preserve">local street outside the Central City core where the vehicle access serves 6+ parking spaces. </w:t>
            </w:r>
          </w:p>
        </w:tc>
        <w:tc>
          <w:tcPr>
            <w:tcW w:w="2957" w:type="dxa"/>
            <w:gridSpan w:val="2"/>
            <w:tcBorders>
              <w:bottom w:val="single" w:sz="4" w:space="0" w:color="auto"/>
            </w:tcBorders>
            <w:shd w:val="clear" w:color="auto" w:fill="auto"/>
          </w:tcPr>
          <w:p w14:paraId="5BEE6136" w14:textId="77777777" w:rsidR="00784DCD" w:rsidRPr="001A1642" w:rsidRDefault="00784DCD" w:rsidP="00F3358F">
            <w:pPr>
              <w:spacing w:before="40" w:after="40"/>
              <w:rPr>
                <w:rFonts w:asciiTheme="minorHAnsi" w:hAnsiTheme="minorHAnsi" w:cstheme="minorHAnsi"/>
                <w:sz w:val="18"/>
                <w:szCs w:val="18"/>
              </w:rPr>
            </w:pPr>
            <w:r w:rsidRPr="001A1642">
              <w:rPr>
                <w:rFonts w:asciiTheme="minorHAnsi" w:hAnsiTheme="minorHAnsi" w:cstheme="minorHAnsi"/>
                <w:sz w:val="18"/>
                <w:szCs w:val="18"/>
              </w:rPr>
              <w:fldChar w:fldCharType="begin">
                <w:ffData>
                  <w:name w:val=""/>
                  <w:enabled/>
                  <w:calcOnExit w:val="0"/>
                  <w:textInput/>
                </w:ffData>
              </w:fldChar>
            </w:r>
            <w:r w:rsidRPr="001A1642">
              <w:rPr>
                <w:rFonts w:asciiTheme="minorHAnsi" w:hAnsiTheme="minorHAnsi" w:cstheme="minorHAnsi"/>
                <w:sz w:val="18"/>
                <w:szCs w:val="18"/>
              </w:rPr>
              <w:instrText xml:space="preserve"> FORMTEXT </w:instrText>
            </w:r>
            <w:r w:rsidRPr="001A1642">
              <w:rPr>
                <w:rFonts w:asciiTheme="minorHAnsi" w:hAnsiTheme="minorHAnsi" w:cstheme="minorHAnsi"/>
                <w:sz w:val="18"/>
                <w:szCs w:val="18"/>
              </w:rPr>
            </w:r>
            <w:r w:rsidRPr="001A1642">
              <w:rPr>
                <w:rFonts w:asciiTheme="minorHAnsi" w:hAnsiTheme="minorHAnsi" w:cstheme="minorHAnsi"/>
                <w:sz w:val="18"/>
                <w:szCs w:val="18"/>
              </w:rPr>
              <w:fldChar w:fldCharType="separate"/>
            </w:r>
            <w:r w:rsidRPr="001A1642">
              <w:rPr>
                <w:rFonts w:asciiTheme="minorHAnsi" w:hAnsiTheme="minorHAnsi" w:cstheme="minorHAnsi"/>
                <w:noProof/>
                <w:sz w:val="18"/>
                <w:szCs w:val="18"/>
              </w:rPr>
              <w:t> </w:t>
            </w:r>
            <w:r w:rsidRPr="001A1642">
              <w:rPr>
                <w:rFonts w:asciiTheme="minorHAnsi" w:hAnsiTheme="minorHAnsi" w:cstheme="minorHAnsi"/>
                <w:noProof/>
                <w:sz w:val="18"/>
                <w:szCs w:val="18"/>
              </w:rPr>
              <w:t> </w:t>
            </w:r>
            <w:r w:rsidRPr="001A1642">
              <w:rPr>
                <w:rFonts w:asciiTheme="minorHAnsi" w:hAnsiTheme="minorHAnsi" w:cstheme="minorHAnsi"/>
                <w:noProof/>
                <w:sz w:val="18"/>
                <w:szCs w:val="18"/>
              </w:rPr>
              <w:t> </w:t>
            </w:r>
            <w:r w:rsidRPr="001A1642">
              <w:rPr>
                <w:rFonts w:asciiTheme="minorHAnsi" w:hAnsiTheme="minorHAnsi" w:cstheme="minorHAnsi"/>
                <w:noProof/>
                <w:sz w:val="18"/>
                <w:szCs w:val="18"/>
              </w:rPr>
              <w:t> </w:t>
            </w:r>
            <w:r w:rsidRPr="001A1642">
              <w:rPr>
                <w:rFonts w:asciiTheme="minorHAnsi" w:hAnsiTheme="minorHAnsi" w:cstheme="minorHAnsi"/>
                <w:noProof/>
                <w:sz w:val="18"/>
                <w:szCs w:val="18"/>
              </w:rPr>
              <w:t> </w:t>
            </w:r>
            <w:r w:rsidRPr="001A1642">
              <w:rPr>
                <w:rFonts w:asciiTheme="minorHAnsi" w:hAnsiTheme="minorHAnsi" w:cstheme="minorHAnsi"/>
                <w:sz w:val="18"/>
                <w:szCs w:val="18"/>
              </w:rPr>
              <w:fldChar w:fldCharType="end"/>
            </w:r>
          </w:p>
        </w:tc>
      </w:tr>
      <w:tr w:rsidR="00784DCD" w:rsidRPr="00421C58" w14:paraId="3E6EC8A1" w14:textId="77777777" w:rsidTr="00EE4F7F">
        <w:tc>
          <w:tcPr>
            <w:tcW w:w="577" w:type="dxa"/>
            <w:gridSpan w:val="2"/>
          </w:tcPr>
          <w:p w14:paraId="1C2103D2" w14:textId="77777777" w:rsidR="00784DCD" w:rsidRPr="00421C58" w:rsidRDefault="00784DCD" w:rsidP="00F3358F">
            <w:pPr>
              <w:pStyle w:val="Title"/>
              <w:spacing w:before="40" w:after="40"/>
              <w:rPr>
                <w:rFonts w:asciiTheme="minorHAnsi" w:hAnsiTheme="minorHAnsi" w:cstheme="minorHAnsi"/>
                <w:sz w:val="18"/>
                <w:szCs w:val="18"/>
              </w:rPr>
            </w:pPr>
            <w:r w:rsidRPr="00421C58">
              <w:rPr>
                <w:rFonts w:asciiTheme="minorHAnsi" w:hAnsiTheme="minorHAnsi" w:cstheme="minorHAnsi"/>
                <w:sz w:val="18"/>
                <w:szCs w:val="18"/>
              </w:rPr>
              <w:fldChar w:fldCharType="begin">
                <w:ffData>
                  <w:name w:val="Check11"/>
                  <w:enabled/>
                  <w:calcOnExit w:val="0"/>
                  <w:checkBox>
                    <w:sizeAuto/>
                    <w:default w:val="0"/>
                  </w:checkBox>
                </w:ffData>
              </w:fldChar>
            </w:r>
            <w:r w:rsidRPr="00421C58">
              <w:rPr>
                <w:rFonts w:asciiTheme="minorHAnsi" w:hAnsiTheme="minorHAnsi" w:cstheme="minorHAnsi"/>
                <w:sz w:val="18"/>
                <w:szCs w:val="18"/>
              </w:rPr>
              <w:instrText xml:space="preserve"> FORMCHECKBOX </w:instrText>
            </w:r>
            <w:r w:rsidRPr="00421C58">
              <w:rPr>
                <w:rFonts w:asciiTheme="minorHAnsi" w:hAnsiTheme="minorHAnsi" w:cstheme="minorHAnsi"/>
                <w:sz w:val="18"/>
                <w:szCs w:val="18"/>
              </w:rPr>
            </w:r>
            <w:r w:rsidRPr="00421C58">
              <w:rPr>
                <w:rFonts w:asciiTheme="minorHAnsi" w:hAnsiTheme="minorHAnsi" w:cstheme="minorHAnsi"/>
                <w:sz w:val="18"/>
                <w:szCs w:val="18"/>
              </w:rPr>
              <w:fldChar w:fldCharType="separate"/>
            </w:r>
            <w:r w:rsidRPr="00421C58">
              <w:rPr>
                <w:rFonts w:asciiTheme="minorHAnsi" w:hAnsiTheme="minorHAnsi" w:cstheme="minorHAnsi"/>
                <w:sz w:val="18"/>
                <w:szCs w:val="18"/>
              </w:rPr>
              <w:fldChar w:fldCharType="end"/>
            </w:r>
          </w:p>
        </w:tc>
        <w:tc>
          <w:tcPr>
            <w:tcW w:w="557" w:type="dxa"/>
          </w:tcPr>
          <w:p w14:paraId="399C483C" w14:textId="77777777" w:rsidR="00784DCD" w:rsidRPr="00421C58" w:rsidRDefault="00784DCD" w:rsidP="00F3358F">
            <w:pPr>
              <w:pStyle w:val="Title"/>
              <w:spacing w:before="40" w:after="40"/>
              <w:rPr>
                <w:rFonts w:asciiTheme="minorHAnsi" w:hAnsiTheme="minorHAnsi" w:cstheme="minorHAnsi"/>
                <w:sz w:val="18"/>
                <w:szCs w:val="18"/>
              </w:rPr>
            </w:pPr>
            <w:r w:rsidRPr="00421C58">
              <w:rPr>
                <w:rFonts w:asciiTheme="minorHAnsi" w:hAnsiTheme="minorHAnsi" w:cstheme="minorHAnsi"/>
                <w:sz w:val="18"/>
                <w:szCs w:val="18"/>
              </w:rPr>
              <w:fldChar w:fldCharType="begin">
                <w:ffData>
                  <w:name w:val="Check13"/>
                  <w:enabled/>
                  <w:calcOnExit w:val="0"/>
                  <w:checkBox>
                    <w:sizeAuto/>
                    <w:default w:val="0"/>
                  </w:checkBox>
                </w:ffData>
              </w:fldChar>
            </w:r>
            <w:r w:rsidRPr="00421C58">
              <w:rPr>
                <w:rFonts w:asciiTheme="minorHAnsi" w:hAnsiTheme="minorHAnsi" w:cstheme="minorHAnsi"/>
                <w:sz w:val="18"/>
                <w:szCs w:val="18"/>
              </w:rPr>
              <w:instrText xml:space="preserve"> FORMCHECKBOX </w:instrText>
            </w:r>
            <w:r w:rsidRPr="00421C58">
              <w:rPr>
                <w:rFonts w:asciiTheme="minorHAnsi" w:hAnsiTheme="minorHAnsi" w:cstheme="minorHAnsi"/>
                <w:sz w:val="18"/>
                <w:szCs w:val="18"/>
              </w:rPr>
            </w:r>
            <w:r w:rsidRPr="00421C58">
              <w:rPr>
                <w:rFonts w:asciiTheme="minorHAnsi" w:hAnsiTheme="minorHAnsi" w:cstheme="minorHAnsi"/>
                <w:sz w:val="18"/>
                <w:szCs w:val="18"/>
              </w:rPr>
              <w:fldChar w:fldCharType="separate"/>
            </w:r>
            <w:r w:rsidRPr="00421C58">
              <w:rPr>
                <w:rFonts w:asciiTheme="minorHAnsi" w:hAnsiTheme="minorHAnsi" w:cstheme="minorHAnsi"/>
                <w:sz w:val="18"/>
                <w:szCs w:val="18"/>
              </w:rPr>
              <w:fldChar w:fldCharType="end"/>
            </w:r>
          </w:p>
        </w:tc>
        <w:tc>
          <w:tcPr>
            <w:tcW w:w="567" w:type="dxa"/>
          </w:tcPr>
          <w:p w14:paraId="3B8C016F" w14:textId="77777777" w:rsidR="00784DCD" w:rsidRPr="00421C58" w:rsidRDefault="00784DCD" w:rsidP="00F3358F">
            <w:pPr>
              <w:pStyle w:val="Title"/>
              <w:spacing w:before="40" w:after="40"/>
              <w:rPr>
                <w:rFonts w:asciiTheme="minorHAnsi" w:hAnsiTheme="minorHAnsi" w:cstheme="minorHAnsi"/>
                <w:sz w:val="18"/>
                <w:szCs w:val="18"/>
              </w:rPr>
            </w:pPr>
            <w:r w:rsidRPr="00421C58">
              <w:rPr>
                <w:rFonts w:asciiTheme="minorHAnsi" w:hAnsiTheme="minorHAnsi" w:cstheme="minorHAnsi"/>
                <w:sz w:val="18"/>
                <w:szCs w:val="18"/>
              </w:rPr>
              <w:fldChar w:fldCharType="begin">
                <w:ffData>
                  <w:name w:val="Check15"/>
                  <w:enabled/>
                  <w:calcOnExit w:val="0"/>
                  <w:checkBox>
                    <w:sizeAuto/>
                    <w:default w:val="0"/>
                  </w:checkBox>
                </w:ffData>
              </w:fldChar>
            </w:r>
            <w:r w:rsidRPr="00421C58">
              <w:rPr>
                <w:rFonts w:asciiTheme="minorHAnsi" w:hAnsiTheme="minorHAnsi" w:cstheme="minorHAnsi"/>
                <w:sz w:val="18"/>
                <w:szCs w:val="18"/>
              </w:rPr>
              <w:instrText xml:space="preserve"> FORMCHECKBOX </w:instrText>
            </w:r>
            <w:r w:rsidRPr="00421C58">
              <w:rPr>
                <w:rFonts w:asciiTheme="minorHAnsi" w:hAnsiTheme="minorHAnsi" w:cstheme="minorHAnsi"/>
                <w:sz w:val="18"/>
                <w:szCs w:val="18"/>
              </w:rPr>
            </w:r>
            <w:r w:rsidRPr="00421C58">
              <w:rPr>
                <w:rFonts w:asciiTheme="minorHAnsi" w:hAnsiTheme="minorHAnsi" w:cstheme="minorHAnsi"/>
                <w:sz w:val="18"/>
                <w:szCs w:val="18"/>
              </w:rPr>
              <w:fldChar w:fldCharType="separate"/>
            </w:r>
            <w:r w:rsidRPr="00421C58">
              <w:rPr>
                <w:rFonts w:asciiTheme="minorHAnsi" w:hAnsiTheme="minorHAnsi" w:cstheme="minorHAnsi"/>
                <w:sz w:val="18"/>
                <w:szCs w:val="18"/>
              </w:rPr>
              <w:fldChar w:fldCharType="end"/>
            </w:r>
          </w:p>
        </w:tc>
        <w:tc>
          <w:tcPr>
            <w:tcW w:w="5832" w:type="dxa"/>
            <w:gridSpan w:val="2"/>
          </w:tcPr>
          <w:p w14:paraId="051FDEC9" w14:textId="2567624E" w:rsidR="00784DCD" w:rsidRPr="00421C58" w:rsidRDefault="00784DCD" w:rsidP="00F3358F">
            <w:pPr>
              <w:pStyle w:val="Title"/>
              <w:spacing w:before="40" w:after="40"/>
              <w:jc w:val="left"/>
              <w:rPr>
                <w:rFonts w:asciiTheme="minorHAnsi" w:hAnsiTheme="minorHAnsi" w:cstheme="minorHAnsi"/>
                <w:sz w:val="18"/>
                <w:szCs w:val="18"/>
              </w:rPr>
            </w:pPr>
            <w:r w:rsidRPr="00421C58">
              <w:rPr>
                <w:rFonts w:asciiTheme="minorHAnsi" w:hAnsiTheme="minorHAnsi" w:cstheme="minorHAnsi"/>
                <w:sz w:val="18"/>
                <w:szCs w:val="18"/>
              </w:rPr>
              <w:t xml:space="preserve">7.4.3.5 Gradient of parking and loading areas </w:t>
            </w:r>
          </w:p>
          <w:p w14:paraId="32B2883B" w14:textId="77777777" w:rsidR="00784DCD" w:rsidRPr="00421C58" w:rsidRDefault="00784DCD" w:rsidP="00F3358F">
            <w:pPr>
              <w:pStyle w:val="Title"/>
              <w:spacing w:before="40" w:after="40"/>
              <w:jc w:val="left"/>
              <w:rPr>
                <w:rFonts w:asciiTheme="minorHAnsi" w:hAnsiTheme="minorHAnsi" w:cstheme="minorHAnsi"/>
                <w:b w:val="0"/>
                <w:sz w:val="18"/>
                <w:szCs w:val="18"/>
              </w:rPr>
            </w:pPr>
            <w:r w:rsidRPr="00421C58">
              <w:rPr>
                <w:rFonts w:asciiTheme="minorHAnsi" w:hAnsiTheme="minorHAnsi" w:cstheme="minorHAnsi"/>
                <w:b w:val="0"/>
                <w:sz w:val="18"/>
                <w:szCs w:val="18"/>
              </w:rPr>
              <w:t>Non-residential activities with vehicle access.</w:t>
            </w:r>
          </w:p>
        </w:tc>
        <w:tc>
          <w:tcPr>
            <w:tcW w:w="2957" w:type="dxa"/>
            <w:gridSpan w:val="2"/>
          </w:tcPr>
          <w:p w14:paraId="062116A7" w14:textId="77777777" w:rsidR="00784DCD" w:rsidRPr="00421C58" w:rsidRDefault="00784DCD" w:rsidP="00F3358F">
            <w:pPr>
              <w:pStyle w:val="Title"/>
              <w:spacing w:before="40" w:after="40"/>
              <w:jc w:val="left"/>
              <w:rPr>
                <w:rFonts w:asciiTheme="minorHAnsi" w:hAnsiTheme="minorHAnsi" w:cstheme="minorHAnsi"/>
                <w:b w:val="0"/>
                <w:sz w:val="18"/>
                <w:szCs w:val="18"/>
              </w:rPr>
            </w:pPr>
            <w:r w:rsidRPr="00421C58">
              <w:rPr>
                <w:rFonts w:asciiTheme="minorHAnsi" w:hAnsiTheme="minorHAnsi" w:cstheme="minorHAnsi"/>
                <w:b w:val="0"/>
                <w:sz w:val="18"/>
                <w:szCs w:val="18"/>
              </w:rPr>
              <w:fldChar w:fldCharType="begin">
                <w:ffData>
                  <w:name w:val=""/>
                  <w:enabled/>
                  <w:calcOnExit w:val="0"/>
                  <w:textInput/>
                </w:ffData>
              </w:fldChar>
            </w:r>
            <w:r w:rsidRPr="00421C58">
              <w:rPr>
                <w:rFonts w:asciiTheme="minorHAnsi" w:hAnsiTheme="minorHAnsi" w:cstheme="minorHAnsi"/>
                <w:b w:val="0"/>
                <w:sz w:val="18"/>
                <w:szCs w:val="18"/>
              </w:rPr>
              <w:instrText xml:space="preserve"> FORMTEXT </w:instrText>
            </w:r>
            <w:r w:rsidRPr="00421C58">
              <w:rPr>
                <w:rFonts w:asciiTheme="minorHAnsi" w:hAnsiTheme="minorHAnsi" w:cstheme="minorHAnsi"/>
                <w:b w:val="0"/>
                <w:sz w:val="18"/>
                <w:szCs w:val="18"/>
              </w:rPr>
            </w:r>
            <w:r w:rsidRPr="00421C58">
              <w:rPr>
                <w:rFonts w:asciiTheme="minorHAnsi" w:hAnsiTheme="minorHAnsi" w:cstheme="minorHAnsi"/>
                <w:b w:val="0"/>
                <w:sz w:val="18"/>
                <w:szCs w:val="18"/>
              </w:rPr>
              <w:fldChar w:fldCharType="separate"/>
            </w:r>
            <w:r w:rsidRPr="00421C58">
              <w:rPr>
                <w:rFonts w:asciiTheme="minorHAnsi" w:hAnsiTheme="minorHAnsi" w:cstheme="minorHAnsi"/>
                <w:b w:val="0"/>
                <w:noProof/>
                <w:sz w:val="18"/>
                <w:szCs w:val="18"/>
              </w:rPr>
              <w:t> </w:t>
            </w:r>
            <w:r w:rsidRPr="00421C58">
              <w:rPr>
                <w:rFonts w:asciiTheme="minorHAnsi" w:hAnsiTheme="minorHAnsi" w:cstheme="minorHAnsi"/>
                <w:b w:val="0"/>
                <w:noProof/>
                <w:sz w:val="18"/>
                <w:szCs w:val="18"/>
              </w:rPr>
              <w:t> </w:t>
            </w:r>
            <w:r w:rsidRPr="00421C58">
              <w:rPr>
                <w:rFonts w:asciiTheme="minorHAnsi" w:hAnsiTheme="minorHAnsi" w:cstheme="minorHAnsi"/>
                <w:b w:val="0"/>
                <w:noProof/>
                <w:sz w:val="18"/>
                <w:szCs w:val="18"/>
              </w:rPr>
              <w:t> </w:t>
            </w:r>
            <w:r w:rsidRPr="00421C58">
              <w:rPr>
                <w:rFonts w:asciiTheme="minorHAnsi" w:hAnsiTheme="minorHAnsi" w:cstheme="minorHAnsi"/>
                <w:b w:val="0"/>
                <w:noProof/>
                <w:sz w:val="18"/>
                <w:szCs w:val="18"/>
              </w:rPr>
              <w:t> </w:t>
            </w:r>
            <w:r w:rsidRPr="00421C58">
              <w:rPr>
                <w:rFonts w:asciiTheme="minorHAnsi" w:hAnsiTheme="minorHAnsi" w:cstheme="minorHAnsi"/>
                <w:b w:val="0"/>
                <w:noProof/>
                <w:sz w:val="18"/>
                <w:szCs w:val="18"/>
              </w:rPr>
              <w:t> </w:t>
            </w:r>
            <w:r w:rsidRPr="00421C58">
              <w:rPr>
                <w:rFonts w:asciiTheme="minorHAnsi" w:hAnsiTheme="minorHAnsi" w:cstheme="minorHAnsi"/>
                <w:b w:val="0"/>
                <w:sz w:val="18"/>
                <w:szCs w:val="18"/>
              </w:rPr>
              <w:fldChar w:fldCharType="end"/>
            </w:r>
          </w:p>
        </w:tc>
      </w:tr>
      <w:tr w:rsidR="00784DCD" w:rsidRPr="002B1FE5" w14:paraId="0CBE4738" w14:textId="77777777" w:rsidTr="00EE4F7F">
        <w:tc>
          <w:tcPr>
            <w:tcW w:w="577" w:type="dxa"/>
            <w:gridSpan w:val="2"/>
          </w:tcPr>
          <w:p w14:paraId="3B1398AA" w14:textId="77777777" w:rsidR="00784DCD" w:rsidRPr="002B1FE5" w:rsidRDefault="00784DCD" w:rsidP="00F3358F">
            <w:pPr>
              <w:pStyle w:val="Title"/>
              <w:spacing w:before="40" w:after="40"/>
              <w:rPr>
                <w:rFonts w:asciiTheme="minorHAnsi" w:hAnsiTheme="minorHAnsi" w:cstheme="minorHAnsi"/>
                <w:sz w:val="18"/>
                <w:szCs w:val="18"/>
              </w:rPr>
            </w:pPr>
            <w:r w:rsidRPr="002B1FE5">
              <w:rPr>
                <w:rFonts w:asciiTheme="minorHAnsi" w:hAnsiTheme="minorHAnsi" w:cstheme="minorHAnsi"/>
                <w:sz w:val="18"/>
                <w:szCs w:val="18"/>
              </w:rPr>
              <w:fldChar w:fldCharType="begin">
                <w:ffData>
                  <w:name w:val="Check11"/>
                  <w:enabled/>
                  <w:calcOnExit w:val="0"/>
                  <w:checkBox>
                    <w:sizeAuto/>
                    <w:default w:val="0"/>
                  </w:checkBox>
                </w:ffData>
              </w:fldChar>
            </w:r>
            <w:r w:rsidRPr="002B1FE5">
              <w:rPr>
                <w:rFonts w:asciiTheme="minorHAnsi" w:hAnsiTheme="minorHAnsi" w:cstheme="minorHAnsi"/>
                <w:sz w:val="18"/>
                <w:szCs w:val="18"/>
              </w:rPr>
              <w:instrText xml:space="preserve"> FORMCHECKBOX </w:instrText>
            </w:r>
            <w:r w:rsidRPr="002B1FE5">
              <w:rPr>
                <w:rFonts w:asciiTheme="minorHAnsi" w:hAnsiTheme="minorHAnsi" w:cstheme="minorHAnsi"/>
                <w:sz w:val="18"/>
                <w:szCs w:val="18"/>
              </w:rPr>
            </w:r>
            <w:r w:rsidRPr="002B1FE5">
              <w:rPr>
                <w:rFonts w:asciiTheme="minorHAnsi" w:hAnsiTheme="minorHAnsi" w:cstheme="minorHAnsi"/>
                <w:sz w:val="18"/>
                <w:szCs w:val="18"/>
              </w:rPr>
              <w:fldChar w:fldCharType="separate"/>
            </w:r>
            <w:r w:rsidRPr="002B1FE5">
              <w:rPr>
                <w:rFonts w:asciiTheme="minorHAnsi" w:hAnsiTheme="minorHAnsi" w:cstheme="minorHAnsi"/>
                <w:sz w:val="18"/>
                <w:szCs w:val="18"/>
              </w:rPr>
              <w:fldChar w:fldCharType="end"/>
            </w:r>
          </w:p>
        </w:tc>
        <w:tc>
          <w:tcPr>
            <w:tcW w:w="557" w:type="dxa"/>
          </w:tcPr>
          <w:p w14:paraId="79D472DE" w14:textId="77777777" w:rsidR="00784DCD" w:rsidRPr="002B1FE5" w:rsidRDefault="00784DCD" w:rsidP="00F3358F">
            <w:pPr>
              <w:pStyle w:val="Title"/>
              <w:spacing w:before="40" w:after="40"/>
              <w:rPr>
                <w:rFonts w:asciiTheme="minorHAnsi" w:hAnsiTheme="minorHAnsi" w:cstheme="minorHAnsi"/>
                <w:sz w:val="18"/>
                <w:szCs w:val="18"/>
              </w:rPr>
            </w:pPr>
            <w:r w:rsidRPr="002B1FE5">
              <w:rPr>
                <w:rFonts w:asciiTheme="minorHAnsi" w:hAnsiTheme="minorHAnsi" w:cstheme="minorHAnsi"/>
                <w:sz w:val="18"/>
                <w:szCs w:val="18"/>
              </w:rPr>
              <w:fldChar w:fldCharType="begin">
                <w:ffData>
                  <w:name w:val="Check13"/>
                  <w:enabled/>
                  <w:calcOnExit w:val="0"/>
                  <w:checkBox>
                    <w:sizeAuto/>
                    <w:default w:val="0"/>
                  </w:checkBox>
                </w:ffData>
              </w:fldChar>
            </w:r>
            <w:r w:rsidRPr="002B1FE5">
              <w:rPr>
                <w:rFonts w:asciiTheme="minorHAnsi" w:hAnsiTheme="minorHAnsi" w:cstheme="minorHAnsi"/>
                <w:sz w:val="18"/>
                <w:szCs w:val="18"/>
              </w:rPr>
              <w:instrText xml:space="preserve"> FORMCHECKBOX </w:instrText>
            </w:r>
            <w:r w:rsidRPr="002B1FE5">
              <w:rPr>
                <w:rFonts w:asciiTheme="minorHAnsi" w:hAnsiTheme="minorHAnsi" w:cstheme="minorHAnsi"/>
                <w:sz w:val="18"/>
                <w:szCs w:val="18"/>
              </w:rPr>
            </w:r>
            <w:r w:rsidRPr="002B1FE5">
              <w:rPr>
                <w:rFonts w:asciiTheme="minorHAnsi" w:hAnsiTheme="minorHAnsi" w:cstheme="minorHAnsi"/>
                <w:sz w:val="18"/>
                <w:szCs w:val="18"/>
              </w:rPr>
              <w:fldChar w:fldCharType="separate"/>
            </w:r>
            <w:r w:rsidRPr="002B1FE5">
              <w:rPr>
                <w:rFonts w:asciiTheme="minorHAnsi" w:hAnsiTheme="minorHAnsi" w:cstheme="minorHAnsi"/>
                <w:sz w:val="18"/>
                <w:szCs w:val="18"/>
              </w:rPr>
              <w:fldChar w:fldCharType="end"/>
            </w:r>
          </w:p>
        </w:tc>
        <w:tc>
          <w:tcPr>
            <w:tcW w:w="567" w:type="dxa"/>
          </w:tcPr>
          <w:p w14:paraId="6647A8EE" w14:textId="77777777" w:rsidR="00784DCD" w:rsidRPr="002B1FE5" w:rsidRDefault="00784DCD" w:rsidP="00F3358F">
            <w:pPr>
              <w:pStyle w:val="Title"/>
              <w:spacing w:before="40" w:after="40"/>
              <w:rPr>
                <w:rFonts w:asciiTheme="minorHAnsi" w:hAnsiTheme="minorHAnsi" w:cstheme="minorHAnsi"/>
                <w:sz w:val="18"/>
                <w:szCs w:val="18"/>
              </w:rPr>
            </w:pPr>
            <w:r w:rsidRPr="002B1FE5">
              <w:rPr>
                <w:rFonts w:asciiTheme="minorHAnsi" w:hAnsiTheme="minorHAnsi" w:cstheme="minorHAnsi"/>
                <w:sz w:val="18"/>
                <w:szCs w:val="18"/>
              </w:rPr>
              <w:fldChar w:fldCharType="begin">
                <w:ffData>
                  <w:name w:val="Check15"/>
                  <w:enabled/>
                  <w:calcOnExit w:val="0"/>
                  <w:checkBox>
                    <w:sizeAuto/>
                    <w:default w:val="0"/>
                  </w:checkBox>
                </w:ffData>
              </w:fldChar>
            </w:r>
            <w:r w:rsidRPr="002B1FE5">
              <w:rPr>
                <w:rFonts w:asciiTheme="minorHAnsi" w:hAnsiTheme="minorHAnsi" w:cstheme="minorHAnsi"/>
                <w:sz w:val="18"/>
                <w:szCs w:val="18"/>
              </w:rPr>
              <w:instrText xml:space="preserve"> FORMCHECKBOX </w:instrText>
            </w:r>
            <w:r w:rsidRPr="002B1FE5">
              <w:rPr>
                <w:rFonts w:asciiTheme="minorHAnsi" w:hAnsiTheme="minorHAnsi" w:cstheme="minorHAnsi"/>
                <w:sz w:val="18"/>
                <w:szCs w:val="18"/>
              </w:rPr>
            </w:r>
            <w:r w:rsidRPr="002B1FE5">
              <w:rPr>
                <w:rFonts w:asciiTheme="minorHAnsi" w:hAnsiTheme="minorHAnsi" w:cstheme="minorHAnsi"/>
                <w:sz w:val="18"/>
                <w:szCs w:val="18"/>
              </w:rPr>
              <w:fldChar w:fldCharType="separate"/>
            </w:r>
            <w:r w:rsidRPr="002B1FE5">
              <w:rPr>
                <w:rFonts w:asciiTheme="minorHAnsi" w:hAnsiTheme="minorHAnsi" w:cstheme="minorHAnsi"/>
                <w:sz w:val="18"/>
                <w:szCs w:val="18"/>
              </w:rPr>
              <w:fldChar w:fldCharType="end"/>
            </w:r>
          </w:p>
        </w:tc>
        <w:tc>
          <w:tcPr>
            <w:tcW w:w="5832" w:type="dxa"/>
            <w:gridSpan w:val="2"/>
          </w:tcPr>
          <w:p w14:paraId="66289D15" w14:textId="0A330EC0" w:rsidR="00784DCD" w:rsidRPr="002B1FE5" w:rsidRDefault="00784DCD" w:rsidP="00F3358F">
            <w:pPr>
              <w:pStyle w:val="Title"/>
              <w:spacing w:before="40" w:after="40"/>
              <w:jc w:val="left"/>
              <w:rPr>
                <w:rFonts w:asciiTheme="minorHAnsi" w:hAnsiTheme="minorHAnsi" w:cstheme="minorHAnsi"/>
                <w:sz w:val="18"/>
                <w:szCs w:val="18"/>
              </w:rPr>
            </w:pPr>
            <w:r w:rsidRPr="002B1FE5">
              <w:rPr>
                <w:rFonts w:asciiTheme="minorHAnsi" w:hAnsiTheme="minorHAnsi" w:cstheme="minorHAnsi"/>
                <w:sz w:val="18"/>
                <w:szCs w:val="18"/>
              </w:rPr>
              <w:t>7.4.3.6 Design of parking and loading areas</w:t>
            </w:r>
          </w:p>
          <w:p w14:paraId="3F1F1AAD" w14:textId="77777777" w:rsidR="00784DCD" w:rsidRPr="002B1FE5" w:rsidRDefault="00784DCD" w:rsidP="00F3358F">
            <w:pPr>
              <w:pStyle w:val="Title"/>
              <w:spacing w:before="40" w:after="40"/>
              <w:jc w:val="left"/>
              <w:rPr>
                <w:rFonts w:asciiTheme="minorHAnsi" w:hAnsiTheme="minorHAnsi" w:cstheme="minorHAnsi"/>
                <w:b w:val="0"/>
                <w:sz w:val="18"/>
                <w:szCs w:val="18"/>
              </w:rPr>
            </w:pPr>
            <w:r w:rsidRPr="002B1FE5">
              <w:rPr>
                <w:rFonts w:asciiTheme="minorHAnsi" w:hAnsiTheme="minorHAnsi" w:cstheme="minorHAnsi"/>
                <w:b w:val="0"/>
                <w:sz w:val="18"/>
                <w:szCs w:val="18"/>
              </w:rPr>
              <w:t>Lighting - non-residential activities with parking/loading areas used during darkness (excl VA)</w:t>
            </w:r>
          </w:p>
          <w:p w14:paraId="274F35D7" w14:textId="77777777" w:rsidR="00784DCD" w:rsidRPr="002B1FE5" w:rsidRDefault="00784DCD" w:rsidP="00F3358F">
            <w:pPr>
              <w:pStyle w:val="Title"/>
              <w:spacing w:before="40" w:after="40"/>
              <w:jc w:val="left"/>
              <w:rPr>
                <w:rFonts w:asciiTheme="minorHAnsi" w:hAnsiTheme="minorHAnsi" w:cstheme="minorHAnsi"/>
                <w:b w:val="0"/>
                <w:sz w:val="18"/>
                <w:szCs w:val="18"/>
              </w:rPr>
            </w:pPr>
            <w:r w:rsidRPr="002B1FE5">
              <w:rPr>
                <w:rFonts w:asciiTheme="minorHAnsi" w:hAnsiTheme="minorHAnsi" w:cstheme="minorHAnsi"/>
                <w:b w:val="0"/>
                <w:sz w:val="18"/>
                <w:szCs w:val="18"/>
              </w:rPr>
              <w:t xml:space="preserve">Formed, sealed, drained and marked out - any urban activity except residential/VA with less than 3 car parks; sites with access off unsealed road; temporary activities. </w:t>
            </w:r>
          </w:p>
        </w:tc>
        <w:tc>
          <w:tcPr>
            <w:tcW w:w="2957" w:type="dxa"/>
            <w:gridSpan w:val="2"/>
          </w:tcPr>
          <w:p w14:paraId="24D14E87" w14:textId="77777777" w:rsidR="00784DCD" w:rsidRPr="002B1FE5" w:rsidRDefault="00784DCD" w:rsidP="00F3358F">
            <w:pPr>
              <w:pStyle w:val="Title"/>
              <w:spacing w:before="40" w:after="40"/>
              <w:jc w:val="left"/>
              <w:rPr>
                <w:rFonts w:asciiTheme="minorHAnsi" w:hAnsiTheme="minorHAnsi" w:cstheme="minorHAnsi"/>
                <w:b w:val="0"/>
                <w:sz w:val="18"/>
                <w:szCs w:val="18"/>
              </w:rPr>
            </w:pPr>
            <w:r w:rsidRPr="002B1FE5">
              <w:rPr>
                <w:rFonts w:asciiTheme="minorHAnsi" w:hAnsiTheme="minorHAnsi" w:cstheme="minorHAnsi"/>
                <w:b w:val="0"/>
                <w:sz w:val="18"/>
                <w:szCs w:val="18"/>
              </w:rPr>
              <w:fldChar w:fldCharType="begin">
                <w:ffData>
                  <w:name w:val=""/>
                  <w:enabled/>
                  <w:calcOnExit w:val="0"/>
                  <w:textInput/>
                </w:ffData>
              </w:fldChar>
            </w:r>
            <w:r w:rsidRPr="002B1FE5">
              <w:rPr>
                <w:rFonts w:asciiTheme="minorHAnsi" w:hAnsiTheme="minorHAnsi" w:cstheme="minorHAnsi"/>
                <w:b w:val="0"/>
                <w:sz w:val="18"/>
                <w:szCs w:val="18"/>
              </w:rPr>
              <w:instrText xml:space="preserve"> FORMTEXT </w:instrText>
            </w:r>
            <w:r w:rsidRPr="002B1FE5">
              <w:rPr>
                <w:rFonts w:asciiTheme="minorHAnsi" w:hAnsiTheme="minorHAnsi" w:cstheme="minorHAnsi"/>
                <w:b w:val="0"/>
                <w:sz w:val="18"/>
                <w:szCs w:val="18"/>
              </w:rPr>
            </w:r>
            <w:r w:rsidRPr="002B1FE5">
              <w:rPr>
                <w:rFonts w:asciiTheme="minorHAnsi" w:hAnsiTheme="minorHAnsi" w:cstheme="minorHAnsi"/>
                <w:b w:val="0"/>
                <w:sz w:val="18"/>
                <w:szCs w:val="18"/>
              </w:rPr>
              <w:fldChar w:fldCharType="separate"/>
            </w:r>
            <w:r w:rsidRPr="002B1FE5">
              <w:rPr>
                <w:rFonts w:asciiTheme="minorHAnsi" w:hAnsiTheme="minorHAnsi" w:cstheme="minorHAnsi"/>
                <w:b w:val="0"/>
                <w:noProof/>
                <w:sz w:val="18"/>
                <w:szCs w:val="18"/>
              </w:rPr>
              <w:t> </w:t>
            </w:r>
            <w:r w:rsidRPr="002B1FE5">
              <w:rPr>
                <w:rFonts w:asciiTheme="minorHAnsi" w:hAnsiTheme="minorHAnsi" w:cstheme="minorHAnsi"/>
                <w:b w:val="0"/>
                <w:noProof/>
                <w:sz w:val="18"/>
                <w:szCs w:val="18"/>
              </w:rPr>
              <w:t> </w:t>
            </w:r>
            <w:r w:rsidRPr="002B1FE5">
              <w:rPr>
                <w:rFonts w:asciiTheme="minorHAnsi" w:hAnsiTheme="minorHAnsi" w:cstheme="minorHAnsi"/>
                <w:b w:val="0"/>
                <w:noProof/>
                <w:sz w:val="18"/>
                <w:szCs w:val="18"/>
              </w:rPr>
              <w:t> </w:t>
            </w:r>
            <w:r w:rsidRPr="002B1FE5">
              <w:rPr>
                <w:rFonts w:asciiTheme="minorHAnsi" w:hAnsiTheme="minorHAnsi" w:cstheme="minorHAnsi"/>
                <w:b w:val="0"/>
                <w:noProof/>
                <w:sz w:val="18"/>
                <w:szCs w:val="18"/>
              </w:rPr>
              <w:t> </w:t>
            </w:r>
            <w:r w:rsidRPr="002B1FE5">
              <w:rPr>
                <w:rFonts w:asciiTheme="minorHAnsi" w:hAnsiTheme="minorHAnsi" w:cstheme="minorHAnsi"/>
                <w:b w:val="0"/>
                <w:noProof/>
                <w:sz w:val="18"/>
                <w:szCs w:val="18"/>
              </w:rPr>
              <w:t> </w:t>
            </w:r>
            <w:r w:rsidRPr="002B1FE5">
              <w:rPr>
                <w:rFonts w:asciiTheme="minorHAnsi" w:hAnsiTheme="minorHAnsi" w:cstheme="minorHAnsi"/>
                <w:b w:val="0"/>
                <w:sz w:val="18"/>
                <w:szCs w:val="18"/>
              </w:rPr>
              <w:fldChar w:fldCharType="end"/>
            </w:r>
          </w:p>
        </w:tc>
      </w:tr>
      <w:tr w:rsidR="00784DCD" w:rsidRPr="00FD651F" w14:paraId="1423AA2A" w14:textId="77777777" w:rsidTr="00EE4F7F">
        <w:tblPrEx>
          <w:tblLook w:val="04A0" w:firstRow="1" w:lastRow="0" w:firstColumn="1" w:lastColumn="0" w:noHBand="0" w:noVBand="1"/>
        </w:tblPrEx>
        <w:tc>
          <w:tcPr>
            <w:tcW w:w="577" w:type="dxa"/>
            <w:gridSpan w:val="2"/>
          </w:tcPr>
          <w:p w14:paraId="7ABEEF54" w14:textId="77777777" w:rsidR="00784DCD" w:rsidRPr="00DC0817" w:rsidRDefault="00784DCD" w:rsidP="00F3358F">
            <w:pPr>
              <w:pStyle w:val="Title"/>
              <w:spacing w:before="40" w:after="40"/>
              <w:rPr>
                <w:rFonts w:asciiTheme="minorHAnsi" w:hAnsiTheme="minorHAnsi" w:cstheme="minorHAnsi"/>
                <w:sz w:val="18"/>
                <w:szCs w:val="18"/>
              </w:rPr>
            </w:pPr>
            <w:r w:rsidRPr="00DC0817">
              <w:rPr>
                <w:rFonts w:asciiTheme="minorHAnsi" w:hAnsiTheme="minorHAnsi" w:cstheme="minorHAnsi"/>
                <w:sz w:val="18"/>
                <w:szCs w:val="18"/>
              </w:rPr>
              <w:fldChar w:fldCharType="begin">
                <w:ffData>
                  <w:name w:val="Check11"/>
                  <w:enabled/>
                  <w:calcOnExit w:val="0"/>
                  <w:checkBox>
                    <w:sizeAuto/>
                    <w:default w:val="0"/>
                  </w:checkBox>
                </w:ffData>
              </w:fldChar>
            </w:r>
            <w:r w:rsidRPr="00DC0817">
              <w:rPr>
                <w:rFonts w:asciiTheme="minorHAnsi" w:hAnsiTheme="minorHAnsi" w:cstheme="minorHAnsi"/>
                <w:sz w:val="18"/>
                <w:szCs w:val="18"/>
              </w:rPr>
              <w:instrText xml:space="preserve"> FORMCHECKBOX </w:instrText>
            </w:r>
            <w:r w:rsidRPr="00DC0817">
              <w:rPr>
                <w:rFonts w:asciiTheme="minorHAnsi" w:hAnsiTheme="minorHAnsi" w:cstheme="minorHAnsi"/>
                <w:sz w:val="18"/>
                <w:szCs w:val="18"/>
              </w:rPr>
            </w:r>
            <w:r w:rsidRPr="00DC0817">
              <w:rPr>
                <w:rFonts w:asciiTheme="minorHAnsi" w:hAnsiTheme="minorHAnsi" w:cstheme="minorHAnsi"/>
                <w:sz w:val="18"/>
                <w:szCs w:val="18"/>
              </w:rPr>
              <w:fldChar w:fldCharType="separate"/>
            </w:r>
            <w:r w:rsidRPr="00DC0817">
              <w:rPr>
                <w:rFonts w:asciiTheme="minorHAnsi" w:hAnsiTheme="minorHAnsi" w:cstheme="minorHAnsi"/>
                <w:sz w:val="18"/>
                <w:szCs w:val="18"/>
              </w:rPr>
              <w:fldChar w:fldCharType="end"/>
            </w:r>
          </w:p>
        </w:tc>
        <w:tc>
          <w:tcPr>
            <w:tcW w:w="557" w:type="dxa"/>
          </w:tcPr>
          <w:p w14:paraId="09F06E5E" w14:textId="77777777" w:rsidR="00784DCD" w:rsidRPr="00DC0817" w:rsidRDefault="00784DCD" w:rsidP="00F3358F">
            <w:pPr>
              <w:pStyle w:val="Title"/>
              <w:spacing w:before="40" w:after="40"/>
              <w:rPr>
                <w:rFonts w:asciiTheme="minorHAnsi" w:hAnsiTheme="minorHAnsi" w:cstheme="minorHAnsi"/>
                <w:sz w:val="18"/>
                <w:szCs w:val="18"/>
              </w:rPr>
            </w:pPr>
            <w:r w:rsidRPr="00DC0817">
              <w:rPr>
                <w:rFonts w:asciiTheme="minorHAnsi" w:hAnsiTheme="minorHAnsi" w:cstheme="minorHAnsi"/>
                <w:sz w:val="18"/>
                <w:szCs w:val="18"/>
              </w:rPr>
              <w:fldChar w:fldCharType="begin">
                <w:ffData>
                  <w:name w:val="Check13"/>
                  <w:enabled/>
                  <w:calcOnExit w:val="0"/>
                  <w:checkBox>
                    <w:sizeAuto/>
                    <w:default w:val="0"/>
                  </w:checkBox>
                </w:ffData>
              </w:fldChar>
            </w:r>
            <w:r w:rsidRPr="00DC0817">
              <w:rPr>
                <w:rFonts w:asciiTheme="minorHAnsi" w:hAnsiTheme="minorHAnsi" w:cstheme="minorHAnsi"/>
                <w:sz w:val="18"/>
                <w:szCs w:val="18"/>
              </w:rPr>
              <w:instrText xml:space="preserve"> FORMCHECKBOX </w:instrText>
            </w:r>
            <w:r w:rsidRPr="00DC0817">
              <w:rPr>
                <w:rFonts w:asciiTheme="minorHAnsi" w:hAnsiTheme="minorHAnsi" w:cstheme="minorHAnsi"/>
                <w:sz w:val="18"/>
                <w:szCs w:val="18"/>
              </w:rPr>
            </w:r>
            <w:r w:rsidRPr="00DC0817">
              <w:rPr>
                <w:rFonts w:asciiTheme="minorHAnsi" w:hAnsiTheme="minorHAnsi" w:cstheme="minorHAnsi"/>
                <w:sz w:val="18"/>
                <w:szCs w:val="18"/>
              </w:rPr>
              <w:fldChar w:fldCharType="separate"/>
            </w:r>
            <w:r w:rsidRPr="00DC0817">
              <w:rPr>
                <w:rFonts w:asciiTheme="minorHAnsi" w:hAnsiTheme="minorHAnsi" w:cstheme="minorHAnsi"/>
                <w:sz w:val="18"/>
                <w:szCs w:val="18"/>
              </w:rPr>
              <w:fldChar w:fldCharType="end"/>
            </w:r>
          </w:p>
        </w:tc>
        <w:tc>
          <w:tcPr>
            <w:tcW w:w="567" w:type="dxa"/>
          </w:tcPr>
          <w:p w14:paraId="67C6C192" w14:textId="77777777" w:rsidR="00784DCD" w:rsidRPr="00DC0817" w:rsidRDefault="00784DCD" w:rsidP="00F3358F">
            <w:pPr>
              <w:pStyle w:val="Title"/>
              <w:spacing w:before="40" w:after="40"/>
              <w:rPr>
                <w:rFonts w:asciiTheme="minorHAnsi" w:hAnsiTheme="minorHAnsi" w:cstheme="minorHAnsi"/>
                <w:sz w:val="18"/>
                <w:szCs w:val="18"/>
              </w:rPr>
            </w:pPr>
            <w:r w:rsidRPr="00DC0817">
              <w:rPr>
                <w:rFonts w:asciiTheme="minorHAnsi" w:hAnsiTheme="minorHAnsi" w:cstheme="minorHAnsi"/>
                <w:sz w:val="18"/>
                <w:szCs w:val="18"/>
              </w:rPr>
              <w:fldChar w:fldCharType="begin">
                <w:ffData>
                  <w:name w:val="Check15"/>
                  <w:enabled/>
                  <w:calcOnExit w:val="0"/>
                  <w:checkBox>
                    <w:sizeAuto/>
                    <w:default w:val="0"/>
                  </w:checkBox>
                </w:ffData>
              </w:fldChar>
            </w:r>
            <w:r w:rsidRPr="00DC0817">
              <w:rPr>
                <w:rFonts w:asciiTheme="minorHAnsi" w:hAnsiTheme="minorHAnsi" w:cstheme="minorHAnsi"/>
                <w:sz w:val="18"/>
                <w:szCs w:val="18"/>
              </w:rPr>
              <w:instrText xml:space="preserve"> FORMCHECKBOX </w:instrText>
            </w:r>
            <w:r w:rsidRPr="00DC0817">
              <w:rPr>
                <w:rFonts w:asciiTheme="minorHAnsi" w:hAnsiTheme="minorHAnsi" w:cstheme="minorHAnsi"/>
                <w:sz w:val="18"/>
                <w:szCs w:val="18"/>
              </w:rPr>
            </w:r>
            <w:r w:rsidRPr="00DC0817">
              <w:rPr>
                <w:rFonts w:asciiTheme="minorHAnsi" w:hAnsiTheme="minorHAnsi" w:cstheme="minorHAnsi"/>
                <w:sz w:val="18"/>
                <w:szCs w:val="18"/>
              </w:rPr>
              <w:fldChar w:fldCharType="separate"/>
            </w:r>
            <w:r w:rsidRPr="00DC0817">
              <w:rPr>
                <w:rFonts w:asciiTheme="minorHAnsi" w:hAnsiTheme="minorHAnsi" w:cstheme="minorHAnsi"/>
                <w:sz w:val="18"/>
                <w:szCs w:val="18"/>
              </w:rPr>
              <w:fldChar w:fldCharType="end"/>
            </w:r>
          </w:p>
        </w:tc>
        <w:tc>
          <w:tcPr>
            <w:tcW w:w="5832" w:type="dxa"/>
            <w:gridSpan w:val="2"/>
          </w:tcPr>
          <w:p w14:paraId="4EFCEB6F" w14:textId="77777777" w:rsidR="00784DCD" w:rsidRPr="00DC0817" w:rsidRDefault="00784DCD" w:rsidP="00F3358F">
            <w:pPr>
              <w:pStyle w:val="Title"/>
              <w:spacing w:before="40" w:after="40"/>
              <w:jc w:val="left"/>
              <w:rPr>
                <w:rFonts w:asciiTheme="minorHAnsi" w:hAnsiTheme="minorHAnsi" w:cstheme="minorHAnsi"/>
                <w:sz w:val="18"/>
                <w:szCs w:val="18"/>
              </w:rPr>
            </w:pPr>
            <w:r w:rsidRPr="00DC0817">
              <w:rPr>
                <w:rFonts w:asciiTheme="minorHAnsi" w:hAnsiTheme="minorHAnsi" w:cstheme="minorHAnsi"/>
                <w:sz w:val="18"/>
                <w:szCs w:val="18"/>
              </w:rPr>
              <w:t>7.4.2.1 P7   7.4.3.7 Access design</w:t>
            </w:r>
          </w:p>
          <w:p w14:paraId="57E0E2A8" w14:textId="77777777" w:rsidR="00784DCD" w:rsidRDefault="00784DCD" w:rsidP="00F3358F">
            <w:pPr>
              <w:pStyle w:val="Title"/>
              <w:spacing w:before="40" w:after="40"/>
              <w:jc w:val="left"/>
              <w:rPr>
                <w:rFonts w:asciiTheme="minorHAnsi" w:hAnsiTheme="minorHAnsi" w:cstheme="minorHAnsi"/>
                <w:b w:val="0"/>
                <w:sz w:val="18"/>
                <w:szCs w:val="18"/>
              </w:rPr>
            </w:pPr>
            <w:r w:rsidRPr="00DC0817">
              <w:rPr>
                <w:rFonts w:asciiTheme="minorHAnsi" w:hAnsiTheme="minorHAnsi" w:cstheme="minorHAnsi"/>
                <w:b w:val="0"/>
                <w:sz w:val="18"/>
                <w:szCs w:val="18"/>
              </w:rPr>
              <w:t>Access standards - all activities with vehicle access, Appendix 7.5.7.</w:t>
            </w:r>
          </w:p>
          <w:p w14:paraId="69641EFF" w14:textId="77777777" w:rsidR="00784DCD" w:rsidRPr="00DC0817" w:rsidRDefault="00784DCD" w:rsidP="00F3358F">
            <w:pPr>
              <w:pStyle w:val="Title"/>
              <w:spacing w:before="40" w:after="40"/>
              <w:jc w:val="left"/>
              <w:rPr>
                <w:rFonts w:asciiTheme="minorHAnsi" w:hAnsiTheme="minorHAnsi" w:cstheme="minorHAnsi"/>
                <w:b w:val="0"/>
                <w:sz w:val="18"/>
                <w:szCs w:val="18"/>
              </w:rPr>
            </w:pPr>
            <w:r w:rsidRPr="00F4307B">
              <w:rPr>
                <w:rFonts w:asciiTheme="minorHAnsi" w:hAnsiTheme="minorHAnsi" w:cstheme="minorHAnsi"/>
                <w:b w:val="0"/>
                <w:sz w:val="18"/>
                <w:szCs w:val="18"/>
              </w:rPr>
              <w:t xml:space="preserve">Pedestrian access – where shared pedestrian access is to 3 or more res units, App 7.5.7 c, d </w:t>
            </w:r>
            <w:r w:rsidRPr="00F4307B">
              <w:rPr>
                <w:rFonts w:asciiTheme="minorHAnsi" w:hAnsiTheme="minorHAnsi" w:cstheme="minorHAnsi"/>
                <w:b w:val="0"/>
                <w:sz w:val="18"/>
                <w:szCs w:val="18"/>
                <w:highlight w:val="yellow"/>
              </w:rPr>
              <w:t>NEW</w:t>
            </w:r>
          </w:p>
          <w:p w14:paraId="4105FFEB" w14:textId="77777777" w:rsidR="00784DCD" w:rsidRPr="00DC0817" w:rsidRDefault="00784DCD" w:rsidP="00F3358F">
            <w:pPr>
              <w:pStyle w:val="Title"/>
              <w:spacing w:before="40" w:after="40"/>
              <w:jc w:val="left"/>
              <w:rPr>
                <w:rFonts w:asciiTheme="minorHAnsi" w:hAnsiTheme="minorHAnsi" w:cstheme="minorHAnsi"/>
                <w:b w:val="0"/>
                <w:sz w:val="18"/>
                <w:szCs w:val="18"/>
              </w:rPr>
            </w:pPr>
            <w:r w:rsidRPr="00DC0817">
              <w:rPr>
                <w:rFonts w:asciiTheme="minorHAnsi" w:hAnsiTheme="minorHAnsi" w:cstheme="minorHAnsi"/>
                <w:b w:val="0"/>
                <w:sz w:val="18"/>
                <w:szCs w:val="18"/>
              </w:rPr>
              <w:t>Queue space - 4 or more car parks or residential units, Appendix 7.5.8.</w:t>
            </w:r>
          </w:p>
          <w:p w14:paraId="1E37A7B3" w14:textId="77777777" w:rsidR="00784DCD" w:rsidRPr="008A2B81" w:rsidRDefault="00784DCD" w:rsidP="00F3358F">
            <w:pPr>
              <w:spacing w:before="40" w:after="40"/>
              <w:rPr>
                <w:rFonts w:asciiTheme="minorHAnsi" w:hAnsiTheme="minorHAnsi" w:cstheme="minorHAnsi"/>
                <w:sz w:val="18"/>
                <w:szCs w:val="18"/>
              </w:rPr>
            </w:pPr>
            <w:r w:rsidRPr="008A2B81">
              <w:rPr>
                <w:rFonts w:asciiTheme="minorHAnsi" w:hAnsiTheme="minorHAnsi" w:cstheme="minorHAnsi"/>
                <w:sz w:val="18"/>
                <w:szCs w:val="18"/>
              </w:rPr>
              <w:t xml:space="preserve">Central City </w:t>
            </w:r>
            <w:r w:rsidRPr="00467479">
              <w:rPr>
                <w:rFonts w:asciiTheme="minorHAnsi" w:hAnsiTheme="minorHAnsi" w:cstheme="minorHAnsi"/>
                <w:sz w:val="18"/>
                <w:szCs w:val="18"/>
              </w:rPr>
              <w:t>where</w:t>
            </w:r>
            <w:r w:rsidRPr="008A2B81">
              <w:rPr>
                <w:rFonts w:asciiTheme="minorHAnsi" w:hAnsiTheme="minorHAnsi" w:cstheme="minorHAnsi"/>
                <w:sz w:val="18"/>
                <w:szCs w:val="18"/>
              </w:rPr>
              <w:t xml:space="preserve"> access serv</w:t>
            </w:r>
            <w:r w:rsidRPr="00467479">
              <w:rPr>
                <w:rFonts w:asciiTheme="minorHAnsi" w:hAnsiTheme="minorHAnsi" w:cstheme="minorHAnsi"/>
                <w:sz w:val="18"/>
                <w:szCs w:val="18"/>
              </w:rPr>
              <w:t>es</w:t>
            </w:r>
            <w:r w:rsidRPr="008A2B81">
              <w:rPr>
                <w:rFonts w:asciiTheme="minorHAnsi" w:hAnsiTheme="minorHAnsi" w:cstheme="minorHAnsi"/>
                <w:sz w:val="18"/>
                <w:szCs w:val="18"/>
              </w:rPr>
              <w:t xml:space="preserve"> more than 15 car parks or 10 HVM/day: </w:t>
            </w:r>
          </w:p>
          <w:p w14:paraId="582942E3" w14:textId="77777777" w:rsidR="00784DCD" w:rsidRPr="00467479" w:rsidRDefault="00784DCD" w:rsidP="00784DCD">
            <w:pPr>
              <w:numPr>
                <w:ilvl w:val="0"/>
                <w:numId w:val="40"/>
              </w:numPr>
              <w:spacing w:before="40" w:after="40"/>
              <w:ind w:left="251" w:hanging="251"/>
              <w:rPr>
                <w:rFonts w:asciiTheme="minorHAnsi" w:hAnsiTheme="minorHAnsi" w:cstheme="minorHAnsi"/>
                <w:sz w:val="18"/>
                <w:szCs w:val="18"/>
              </w:rPr>
            </w:pPr>
            <w:r w:rsidRPr="008A2B81">
              <w:rPr>
                <w:rFonts w:asciiTheme="minorHAnsi" w:hAnsiTheme="minorHAnsi" w:cstheme="minorHAnsi"/>
                <w:sz w:val="18"/>
                <w:szCs w:val="18"/>
              </w:rPr>
              <w:t xml:space="preserve">Access to street within the core - Pedestrian warning system as per Appendix 7.5.9. </w:t>
            </w:r>
          </w:p>
          <w:p w14:paraId="41F7D588" w14:textId="77777777" w:rsidR="00784DCD" w:rsidRPr="008A2B81" w:rsidRDefault="00784DCD" w:rsidP="00784DCD">
            <w:pPr>
              <w:numPr>
                <w:ilvl w:val="0"/>
                <w:numId w:val="40"/>
              </w:numPr>
              <w:spacing w:before="40" w:after="40"/>
              <w:ind w:left="251" w:hanging="251"/>
              <w:rPr>
                <w:rFonts w:asciiTheme="minorHAnsi" w:hAnsiTheme="minorHAnsi" w:cstheme="minorHAnsi"/>
                <w:sz w:val="18"/>
                <w:szCs w:val="18"/>
              </w:rPr>
            </w:pPr>
            <w:r w:rsidRPr="00467479">
              <w:rPr>
                <w:rFonts w:asciiTheme="minorHAnsi" w:hAnsiTheme="minorHAnsi" w:cstheme="minorHAnsi"/>
                <w:sz w:val="18"/>
                <w:szCs w:val="18"/>
              </w:rPr>
              <w:t>Access to other streets: Visibility splay or pedestrian warning system as per Appendix 7.5.9. No audio 8pm – 8am for sites within 20m of HRZ except re emergency vehicle.</w:t>
            </w:r>
          </w:p>
        </w:tc>
        <w:tc>
          <w:tcPr>
            <w:tcW w:w="2957" w:type="dxa"/>
            <w:gridSpan w:val="2"/>
          </w:tcPr>
          <w:p w14:paraId="5BC79ECB" w14:textId="77777777" w:rsidR="00784DCD" w:rsidRPr="00FD651F" w:rsidRDefault="00784DCD" w:rsidP="00F3358F">
            <w:pPr>
              <w:pStyle w:val="Title"/>
              <w:spacing w:before="40" w:after="40"/>
              <w:jc w:val="left"/>
              <w:rPr>
                <w:rFonts w:asciiTheme="minorHAnsi" w:hAnsiTheme="minorHAnsi" w:cstheme="minorHAnsi"/>
                <w:b w:val="0"/>
                <w:color w:val="FF0000"/>
                <w:sz w:val="18"/>
                <w:szCs w:val="18"/>
              </w:rPr>
            </w:pPr>
            <w:r w:rsidRPr="00FD651F">
              <w:rPr>
                <w:rFonts w:asciiTheme="minorHAnsi" w:hAnsiTheme="minorHAnsi" w:cstheme="minorHAnsi"/>
                <w:b w:val="0"/>
                <w:color w:val="FF0000"/>
                <w:sz w:val="18"/>
                <w:szCs w:val="18"/>
              </w:rPr>
              <w:fldChar w:fldCharType="begin">
                <w:ffData>
                  <w:name w:val=""/>
                  <w:enabled/>
                  <w:calcOnExit w:val="0"/>
                  <w:textInput/>
                </w:ffData>
              </w:fldChar>
            </w:r>
            <w:r w:rsidRPr="00FD651F">
              <w:rPr>
                <w:rFonts w:asciiTheme="minorHAnsi" w:hAnsiTheme="minorHAnsi" w:cstheme="minorHAnsi"/>
                <w:b w:val="0"/>
                <w:color w:val="FF0000"/>
                <w:sz w:val="18"/>
                <w:szCs w:val="18"/>
              </w:rPr>
              <w:instrText xml:space="preserve"> FORMTEXT </w:instrText>
            </w:r>
            <w:r w:rsidRPr="00FD651F">
              <w:rPr>
                <w:rFonts w:asciiTheme="minorHAnsi" w:hAnsiTheme="minorHAnsi" w:cstheme="minorHAnsi"/>
                <w:b w:val="0"/>
                <w:color w:val="FF0000"/>
                <w:sz w:val="18"/>
                <w:szCs w:val="18"/>
              </w:rPr>
            </w:r>
            <w:r w:rsidRPr="00FD651F">
              <w:rPr>
                <w:rFonts w:asciiTheme="minorHAnsi" w:hAnsiTheme="minorHAnsi" w:cstheme="minorHAnsi"/>
                <w:b w:val="0"/>
                <w:color w:val="FF0000"/>
                <w:sz w:val="18"/>
                <w:szCs w:val="18"/>
              </w:rPr>
              <w:fldChar w:fldCharType="separate"/>
            </w:r>
            <w:r w:rsidRPr="00FD651F">
              <w:rPr>
                <w:rFonts w:asciiTheme="minorHAnsi" w:hAnsiTheme="minorHAnsi" w:cstheme="minorHAnsi"/>
                <w:b w:val="0"/>
                <w:noProof/>
                <w:color w:val="FF0000"/>
                <w:sz w:val="18"/>
                <w:szCs w:val="18"/>
              </w:rPr>
              <w:t> </w:t>
            </w:r>
            <w:r w:rsidRPr="00FD651F">
              <w:rPr>
                <w:rFonts w:asciiTheme="minorHAnsi" w:hAnsiTheme="minorHAnsi" w:cstheme="minorHAnsi"/>
                <w:b w:val="0"/>
                <w:noProof/>
                <w:color w:val="FF0000"/>
                <w:sz w:val="18"/>
                <w:szCs w:val="18"/>
              </w:rPr>
              <w:t> </w:t>
            </w:r>
            <w:r w:rsidRPr="00FD651F">
              <w:rPr>
                <w:rFonts w:asciiTheme="minorHAnsi" w:hAnsiTheme="minorHAnsi" w:cstheme="minorHAnsi"/>
                <w:b w:val="0"/>
                <w:noProof/>
                <w:color w:val="FF0000"/>
                <w:sz w:val="18"/>
                <w:szCs w:val="18"/>
              </w:rPr>
              <w:t> </w:t>
            </w:r>
            <w:r w:rsidRPr="00FD651F">
              <w:rPr>
                <w:rFonts w:asciiTheme="minorHAnsi" w:hAnsiTheme="minorHAnsi" w:cstheme="minorHAnsi"/>
                <w:b w:val="0"/>
                <w:noProof/>
                <w:color w:val="FF0000"/>
                <w:sz w:val="18"/>
                <w:szCs w:val="18"/>
              </w:rPr>
              <w:t> </w:t>
            </w:r>
            <w:r w:rsidRPr="00FD651F">
              <w:rPr>
                <w:rFonts w:asciiTheme="minorHAnsi" w:hAnsiTheme="minorHAnsi" w:cstheme="minorHAnsi"/>
                <w:b w:val="0"/>
                <w:noProof/>
                <w:color w:val="FF0000"/>
                <w:sz w:val="18"/>
                <w:szCs w:val="18"/>
              </w:rPr>
              <w:t> </w:t>
            </w:r>
            <w:r w:rsidRPr="00FD651F">
              <w:rPr>
                <w:rFonts w:asciiTheme="minorHAnsi" w:hAnsiTheme="minorHAnsi" w:cstheme="minorHAnsi"/>
                <w:b w:val="0"/>
                <w:color w:val="FF0000"/>
                <w:sz w:val="18"/>
                <w:szCs w:val="18"/>
              </w:rPr>
              <w:fldChar w:fldCharType="end"/>
            </w:r>
          </w:p>
        </w:tc>
      </w:tr>
      <w:tr w:rsidR="00784DCD" w:rsidRPr="004D62F4" w14:paraId="41A6B52C" w14:textId="77777777" w:rsidTr="00EE4F7F">
        <w:tblPrEx>
          <w:tblLook w:val="04A0" w:firstRow="1" w:lastRow="0" w:firstColumn="1" w:lastColumn="0" w:noHBand="0" w:noVBand="1"/>
        </w:tblPrEx>
        <w:tc>
          <w:tcPr>
            <w:tcW w:w="577" w:type="dxa"/>
            <w:gridSpan w:val="2"/>
          </w:tcPr>
          <w:p w14:paraId="3743CD9F" w14:textId="77777777" w:rsidR="00784DCD" w:rsidRPr="004D62F4" w:rsidRDefault="00784DCD" w:rsidP="00F3358F">
            <w:pPr>
              <w:pStyle w:val="Title"/>
              <w:spacing w:before="40" w:after="40"/>
              <w:rPr>
                <w:rFonts w:asciiTheme="minorHAnsi" w:hAnsiTheme="minorHAnsi" w:cstheme="minorHAnsi"/>
                <w:sz w:val="18"/>
                <w:szCs w:val="18"/>
              </w:rPr>
            </w:pPr>
            <w:r w:rsidRPr="004D62F4">
              <w:rPr>
                <w:rFonts w:asciiTheme="minorHAnsi" w:hAnsiTheme="minorHAnsi" w:cstheme="minorHAnsi"/>
                <w:sz w:val="18"/>
                <w:szCs w:val="18"/>
              </w:rPr>
              <w:lastRenderedPageBreak/>
              <w:fldChar w:fldCharType="begin">
                <w:ffData>
                  <w:name w:val="Check11"/>
                  <w:enabled/>
                  <w:calcOnExit w:val="0"/>
                  <w:checkBox>
                    <w:sizeAuto/>
                    <w:default w:val="0"/>
                  </w:checkBox>
                </w:ffData>
              </w:fldChar>
            </w:r>
            <w:r w:rsidRPr="004D62F4">
              <w:rPr>
                <w:rFonts w:asciiTheme="minorHAnsi" w:hAnsiTheme="minorHAnsi" w:cstheme="minorHAnsi"/>
                <w:sz w:val="18"/>
                <w:szCs w:val="18"/>
              </w:rPr>
              <w:instrText xml:space="preserve"> FORMCHECKBOX </w:instrText>
            </w:r>
            <w:r w:rsidRPr="004D62F4">
              <w:rPr>
                <w:rFonts w:asciiTheme="minorHAnsi" w:hAnsiTheme="minorHAnsi" w:cstheme="minorHAnsi"/>
                <w:sz w:val="18"/>
                <w:szCs w:val="18"/>
              </w:rPr>
            </w:r>
            <w:r w:rsidRPr="004D62F4">
              <w:rPr>
                <w:rFonts w:asciiTheme="minorHAnsi" w:hAnsiTheme="minorHAnsi" w:cstheme="minorHAnsi"/>
                <w:sz w:val="18"/>
                <w:szCs w:val="18"/>
              </w:rPr>
              <w:fldChar w:fldCharType="separate"/>
            </w:r>
            <w:r w:rsidRPr="004D62F4">
              <w:rPr>
                <w:rFonts w:asciiTheme="minorHAnsi" w:hAnsiTheme="minorHAnsi" w:cstheme="minorHAnsi"/>
                <w:sz w:val="18"/>
                <w:szCs w:val="18"/>
              </w:rPr>
              <w:fldChar w:fldCharType="end"/>
            </w:r>
          </w:p>
        </w:tc>
        <w:tc>
          <w:tcPr>
            <w:tcW w:w="557" w:type="dxa"/>
          </w:tcPr>
          <w:p w14:paraId="3F3427BA" w14:textId="77777777" w:rsidR="00784DCD" w:rsidRPr="004D62F4" w:rsidRDefault="00784DCD" w:rsidP="00F3358F">
            <w:pPr>
              <w:pStyle w:val="Title"/>
              <w:spacing w:before="40" w:after="40"/>
              <w:rPr>
                <w:rFonts w:asciiTheme="minorHAnsi" w:hAnsiTheme="minorHAnsi" w:cstheme="minorHAnsi"/>
                <w:sz w:val="18"/>
                <w:szCs w:val="18"/>
              </w:rPr>
            </w:pPr>
            <w:r w:rsidRPr="004D62F4">
              <w:rPr>
                <w:rFonts w:asciiTheme="minorHAnsi" w:hAnsiTheme="minorHAnsi" w:cstheme="minorHAnsi"/>
                <w:sz w:val="18"/>
                <w:szCs w:val="18"/>
              </w:rPr>
              <w:fldChar w:fldCharType="begin">
                <w:ffData>
                  <w:name w:val="Check13"/>
                  <w:enabled/>
                  <w:calcOnExit w:val="0"/>
                  <w:checkBox>
                    <w:sizeAuto/>
                    <w:default w:val="0"/>
                  </w:checkBox>
                </w:ffData>
              </w:fldChar>
            </w:r>
            <w:r w:rsidRPr="004D62F4">
              <w:rPr>
                <w:rFonts w:asciiTheme="minorHAnsi" w:hAnsiTheme="minorHAnsi" w:cstheme="minorHAnsi"/>
                <w:sz w:val="18"/>
                <w:szCs w:val="18"/>
              </w:rPr>
              <w:instrText xml:space="preserve"> FORMCHECKBOX </w:instrText>
            </w:r>
            <w:r w:rsidRPr="004D62F4">
              <w:rPr>
                <w:rFonts w:asciiTheme="minorHAnsi" w:hAnsiTheme="minorHAnsi" w:cstheme="minorHAnsi"/>
                <w:sz w:val="18"/>
                <w:szCs w:val="18"/>
              </w:rPr>
            </w:r>
            <w:r w:rsidRPr="004D62F4">
              <w:rPr>
                <w:rFonts w:asciiTheme="minorHAnsi" w:hAnsiTheme="minorHAnsi" w:cstheme="minorHAnsi"/>
                <w:sz w:val="18"/>
                <w:szCs w:val="18"/>
              </w:rPr>
              <w:fldChar w:fldCharType="separate"/>
            </w:r>
            <w:r w:rsidRPr="004D62F4">
              <w:rPr>
                <w:rFonts w:asciiTheme="minorHAnsi" w:hAnsiTheme="minorHAnsi" w:cstheme="minorHAnsi"/>
                <w:sz w:val="18"/>
                <w:szCs w:val="18"/>
              </w:rPr>
              <w:fldChar w:fldCharType="end"/>
            </w:r>
          </w:p>
        </w:tc>
        <w:tc>
          <w:tcPr>
            <w:tcW w:w="567" w:type="dxa"/>
          </w:tcPr>
          <w:p w14:paraId="4EE4D1AD" w14:textId="77777777" w:rsidR="00784DCD" w:rsidRPr="004D62F4" w:rsidRDefault="00784DCD" w:rsidP="00F3358F">
            <w:pPr>
              <w:pStyle w:val="Title"/>
              <w:spacing w:before="40" w:after="40"/>
              <w:rPr>
                <w:rFonts w:asciiTheme="minorHAnsi" w:hAnsiTheme="minorHAnsi" w:cstheme="minorHAnsi"/>
                <w:sz w:val="18"/>
                <w:szCs w:val="18"/>
              </w:rPr>
            </w:pPr>
            <w:r w:rsidRPr="004D62F4">
              <w:rPr>
                <w:rFonts w:asciiTheme="minorHAnsi" w:hAnsiTheme="minorHAnsi" w:cstheme="minorHAnsi"/>
                <w:sz w:val="18"/>
                <w:szCs w:val="18"/>
              </w:rPr>
              <w:fldChar w:fldCharType="begin">
                <w:ffData>
                  <w:name w:val="Check15"/>
                  <w:enabled/>
                  <w:calcOnExit w:val="0"/>
                  <w:checkBox>
                    <w:sizeAuto/>
                    <w:default w:val="0"/>
                  </w:checkBox>
                </w:ffData>
              </w:fldChar>
            </w:r>
            <w:r w:rsidRPr="004D62F4">
              <w:rPr>
                <w:rFonts w:asciiTheme="minorHAnsi" w:hAnsiTheme="minorHAnsi" w:cstheme="minorHAnsi"/>
                <w:sz w:val="18"/>
                <w:szCs w:val="18"/>
              </w:rPr>
              <w:instrText xml:space="preserve"> FORMCHECKBOX </w:instrText>
            </w:r>
            <w:r w:rsidRPr="004D62F4">
              <w:rPr>
                <w:rFonts w:asciiTheme="minorHAnsi" w:hAnsiTheme="minorHAnsi" w:cstheme="minorHAnsi"/>
                <w:sz w:val="18"/>
                <w:szCs w:val="18"/>
              </w:rPr>
            </w:r>
            <w:r w:rsidRPr="004D62F4">
              <w:rPr>
                <w:rFonts w:asciiTheme="minorHAnsi" w:hAnsiTheme="minorHAnsi" w:cstheme="minorHAnsi"/>
                <w:sz w:val="18"/>
                <w:szCs w:val="18"/>
              </w:rPr>
              <w:fldChar w:fldCharType="separate"/>
            </w:r>
            <w:r w:rsidRPr="004D62F4">
              <w:rPr>
                <w:rFonts w:asciiTheme="minorHAnsi" w:hAnsiTheme="minorHAnsi" w:cstheme="minorHAnsi"/>
                <w:sz w:val="18"/>
                <w:szCs w:val="18"/>
              </w:rPr>
              <w:fldChar w:fldCharType="end"/>
            </w:r>
          </w:p>
        </w:tc>
        <w:tc>
          <w:tcPr>
            <w:tcW w:w="5832" w:type="dxa"/>
            <w:gridSpan w:val="2"/>
          </w:tcPr>
          <w:p w14:paraId="3B4CC226" w14:textId="77777777" w:rsidR="00784DCD" w:rsidRPr="004D62F4" w:rsidRDefault="00784DCD" w:rsidP="00F3358F">
            <w:pPr>
              <w:pStyle w:val="Title"/>
              <w:spacing w:before="40" w:after="40"/>
              <w:jc w:val="left"/>
              <w:rPr>
                <w:rFonts w:asciiTheme="minorHAnsi" w:hAnsiTheme="minorHAnsi" w:cstheme="minorHAnsi"/>
                <w:sz w:val="18"/>
                <w:szCs w:val="18"/>
              </w:rPr>
            </w:pPr>
            <w:r w:rsidRPr="004D62F4">
              <w:rPr>
                <w:rFonts w:asciiTheme="minorHAnsi" w:hAnsiTheme="minorHAnsi" w:cstheme="minorHAnsi"/>
                <w:sz w:val="18"/>
                <w:szCs w:val="18"/>
              </w:rPr>
              <w:t>7.4.3.8(a) Provision of vehicle crossings</w:t>
            </w:r>
          </w:p>
          <w:p w14:paraId="0AC0FFA7" w14:textId="77777777" w:rsidR="00784DCD" w:rsidRPr="004D62F4" w:rsidRDefault="00784DCD" w:rsidP="00F3358F">
            <w:pPr>
              <w:pStyle w:val="Title"/>
              <w:spacing w:before="40" w:after="40"/>
              <w:jc w:val="left"/>
              <w:rPr>
                <w:rFonts w:asciiTheme="minorHAnsi" w:hAnsiTheme="minorHAnsi" w:cstheme="minorHAnsi"/>
                <w:b w:val="0"/>
                <w:sz w:val="18"/>
                <w:szCs w:val="18"/>
              </w:rPr>
            </w:pPr>
            <w:r w:rsidRPr="004D62F4">
              <w:rPr>
                <w:rFonts w:asciiTheme="minorHAnsi" w:hAnsiTheme="minorHAnsi" w:cstheme="minorHAnsi"/>
                <w:b w:val="0"/>
                <w:sz w:val="18"/>
                <w:szCs w:val="18"/>
              </w:rPr>
              <w:t>All activities with vehicle access to road or service lane.</w:t>
            </w:r>
          </w:p>
        </w:tc>
        <w:tc>
          <w:tcPr>
            <w:tcW w:w="2957" w:type="dxa"/>
            <w:gridSpan w:val="2"/>
          </w:tcPr>
          <w:p w14:paraId="291C66F6" w14:textId="77777777" w:rsidR="00784DCD" w:rsidRPr="004D62F4" w:rsidRDefault="00784DCD" w:rsidP="00F3358F">
            <w:pPr>
              <w:pStyle w:val="Title"/>
              <w:spacing w:before="40" w:after="40"/>
              <w:jc w:val="left"/>
              <w:rPr>
                <w:rFonts w:asciiTheme="minorHAnsi" w:hAnsiTheme="minorHAnsi" w:cstheme="minorHAnsi"/>
                <w:b w:val="0"/>
                <w:sz w:val="18"/>
                <w:szCs w:val="18"/>
              </w:rPr>
            </w:pPr>
            <w:r w:rsidRPr="004D62F4">
              <w:rPr>
                <w:rFonts w:asciiTheme="minorHAnsi" w:hAnsiTheme="minorHAnsi" w:cstheme="minorHAnsi"/>
                <w:b w:val="0"/>
                <w:sz w:val="18"/>
                <w:szCs w:val="18"/>
              </w:rPr>
              <w:fldChar w:fldCharType="begin">
                <w:ffData>
                  <w:name w:val=""/>
                  <w:enabled/>
                  <w:calcOnExit w:val="0"/>
                  <w:textInput/>
                </w:ffData>
              </w:fldChar>
            </w:r>
            <w:r w:rsidRPr="004D62F4">
              <w:rPr>
                <w:rFonts w:asciiTheme="minorHAnsi" w:hAnsiTheme="minorHAnsi" w:cstheme="minorHAnsi"/>
                <w:b w:val="0"/>
                <w:sz w:val="18"/>
                <w:szCs w:val="18"/>
              </w:rPr>
              <w:instrText xml:space="preserve"> FORMTEXT </w:instrText>
            </w:r>
            <w:r w:rsidRPr="004D62F4">
              <w:rPr>
                <w:rFonts w:asciiTheme="minorHAnsi" w:hAnsiTheme="minorHAnsi" w:cstheme="minorHAnsi"/>
                <w:b w:val="0"/>
                <w:sz w:val="18"/>
                <w:szCs w:val="18"/>
              </w:rPr>
            </w:r>
            <w:r w:rsidRPr="004D62F4">
              <w:rPr>
                <w:rFonts w:asciiTheme="minorHAnsi" w:hAnsiTheme="minorHAnsi" w:cstheme="minorHAnsi"/>
                <w:b w:val="0"/>
                <w:sz w:val="18"/>
                <w:szCs w:val="18"/>
              </w:rPr>
              <w:fldChar w:fldCharType="separate"/>
            </w:r>
            <w:r w:rsidRPr="004D62F4">
              <w:rPr>
                <w:rFonts w:asciiTheme="minorHAnsi" w:hAnsiTheme="minorHAnsi" w:cstheme="minorHAnsi"/>
                <w:b w:val="0"/>
                <w:noProof/>
                <w:sz w:val="18"/>
                <w:szCs w:val="18"/>
              </w:rPr>
              <w:t> </w:t>
            </w:r>
            <w:r w:rsidRPr="004D62F4">
              <w:rPr>
                <w:rFonts w:asciiTheme="minorHAnsi" w:hAnsiTheme="minorHAnsi" w:cstheme="minorHAnsi"/>
                <w:b w:val="0"/>
                <w:noProof/>
                <w:sz w:val="18"/>
                <w:szCs w:val="18"/>
              </w:rPr>
              <w:t> </w:t>
            </w:r>
            <w:r w:rsidRPr="004D62F4">
              <w:rPr>
                <w:rFonts w:asciiTheme="minorHAnsi" w:hAnsiTheme="minorHAnsi" w:cstheme="minorHAnsi"/>
                <w:b w:val="0"/>
                <w:noProof/>
                <w:sz w:val="18"/>
                <w:szCs w:val="18"/>
              </w:rPr>
              <w:t> </w:t>
            </w:r>
            <w:r w:rsidRPr="004D62F4">
              <w:rPr>
                <w:rFonts w:asciiTheme="minorHAnsi" w:hAnsiTheme="minorHAnsi" w:cstheme="minorHAnsi"/>
                <w:b w:val="0"/>
                <w:noProof/>
                <w:sz w:val="18"/>
                <w:szCs w:val="18"/>
              </w:rPr>
              <w:t> </w:t>
            </w:r>
            <w:r w:rsidRPr="004D62F4">
              <w:rPr>
                <w:rFonts w:asciiTheme="minorHAnsi" w:hAnsiTheme="minorHAnsi" w:cstheme="minorHAnsi"/>
                <w:b w:val="0"/>
                <w:noProof/>
                <w:sz w:val="18"/>
                <w:szCs w:val="18"/>
              </w:rPr>
              <w:t> </w:t>
            </w:r>
            <w:r w:rsidRPr="004D62F4">
              <w:rPr>
                <w:rFonts w:asciiTheme="minorHAnsi" w:hAnsiTheme="minorHAnsi" w:cstheme="minorHAnsi"/>
                <w:b w:val="0"/>
                <w:sz w:val="18"/>
                <w:szCs w:val="18"/>
              </w:rPr>
              <w:fldChar w:fldCharType="end"/>
            </w:r>
          </w:p>
        </w:tc>
      </w:tr>
      <w:tr w:rsidR="00784DCD" w:rsidRPr="004D62F4" w14:paraId="1277D41F" w14:textId="77777777" w:rsidTr="00EE4F7F">
        <w:tblPrEx>
          <w:tblLook w:val="04A0" w:firstRow="1" w:lastRow="0" w:firstColumn="1" w:lastColumn="0" w:noHBand="0" w:noVBand="1"/>
        </w:tblPrEx>
        <w:tc>
          <w:tcPr>
            <w:tcW w:w="577" w:type="dxa"/>
            <w:gridSpan w:val="2"/>
          </w:tcPr>
          <w:p w14:paraId="33812F9A" w14:textId="77777777" w:rsidR="00784DCD" w:rsidRPr="004D62F4" w:rsidRDefault="00784DCD" w:rsidP="00F3358F">
            <w:pPr>
              <w:pStyle w:val="Title"/>
              <w:spacing w:before="40" w:after="40"/>
              <w:rPr>
                <w:rFonts w:asciiTheme="minorHAnsi" w:hAnsiTheme="minorHAnsi" w:cstheme="minorHAnsi"/>
                <w:sz w:val="18"/>
                <w:szCs w:val="18"/>
              </w:rPr>
            </w:pPr>
            <w:r w:rsidRPr="004D62F4">
              <w:rPr>
                <w:rFonts w:asciiTheme="minorHAnsi" w:hAnsiTheme="minorHAnsi" w:cstheme="minorHAnsi"/>
                <w:sz w:val="18"/>
                <w:szCs w:val="18"/>
              </w:rPr>
              <w:fldChar w:fldCharType="begin">
                <w:ffData>
                  <w:name w:val="Check11"/>
                  <w:enabled/>
                  <w:calcOnExit w:val="0"/>
                  <w:checkBox>
                    <w:sizeAuto/>
                    <w:default w:val="0"/>
                  </w:checkBox>
                </w:ffData>
              </w:fldChar>
            </w:r>
            <w:r w:rsidRPr="004D62F4">
              <w:rPr>
                <w:rFonts w:asciiTheme="minorHAnsi" w:hAnsiTheme="minorHAnsi" w:cstheme="minorHAnsi"/>
                <w:sz w:val="18"/>
                <w:szCs w:val="18"/>
              </w:rPr>
              <w:instrText xml:space="preserve"> FORMCHECKBOX </w:instrText>
            </w:r>
            <w:r w:rsidRPr="004D62F4">
              <w:rPr>
                <w:rFonts w:asciiTheme="minorHAnsi" w:hAnsiTheme="minorHAnsi" w:cstheme="minorHAnsi"/>
                <w:sz w:val="18"/>
                <w:szCs w:val="18"/>
              </w:rPr>
            </w:r>
            <w:r w:rsidRPr="004D62F4">
              <w:rPr>
                <w:rFonts w:asciiTheme="minorHAnsi" w:hAnsiTheme="minorHAnsi" w:cstheme="minorHAnsi"/>
                <w:sz w:val="18"/>
                <w:szCs w:val="18"/>
              </w:rPr>
              <w:fldChar w:fldCharType="separate"/>
            </w:r>
            <w:r w:rsidRPr="004D62F4">
              <w:rPr>
                <w:rFonts w:asciiTheme="minorHAnsi" w:hAnsiTheme="minorHAnsi" w:cstheme="minorHAnsi"/>
                <w:sz w:val="18"/>
                <w:szCs w:val="18"/>
              </w:rPr>
              <w:fldChar w:fldCharType="end"/>
            </w:r>
          </w:p>
        </w:tc>
        <w:tc>
          <w:tcPr>
            <w:tcW w:w="557" w:type="dxa"/>
          </w:tcPr>
          <w:p w14:paraId="7E0BFFE2" w14:textId="77777777" w:rsidR="00784DCD" w:rsidRPr="004D62F4" w:rsidRDefault="00784DCD" w:rsidP="00F3358F">
            <w:pPr>
              <w:pStyle w:val="Title"/>
              <w:spacing w:before="40" w:after="40"/>
              <w:rPr>
                <w:rFonts w:asciiTheme="minorHAnsi" w:hAnsiTheme="minorHAnsi" w:cstheme="minorHAnsi"/>
                <w:sz w:val="18"/>
                <w:szCs w:val="18"/>
              </w:rPr>
            </w:pPr>
            <w:r w:rsidRPr="004D62F4">
              <w:rPr>
                <w:rFonts w:asciiTheme="minorHAnsi" w:hAnsiTheme="minorHAnsi" w:cstheme="minorHAnsi"/>
                <w:sz w:val="18"/>
                <w:szCs w:val="18"/>
              </w:rPr>
              <w:fldChar w:fldCharType="begin">
                <w:ffData>
                  <w:name w:val="Check13"/>
                  <w:enabled/>
                  <w:calcOnExit w:val="0"/>
                  <w:checkBox>
                    <w:sizeAuto/>
                    <w:default w:val="0"/>
                  </w:checkBox>
                </w:ffData>
              </w:fldChar>
            </w:r>
            <w:r w:rsidRPr="004D62F4">
              <w:rPr>
                <w:rFonts w:asciiTheme="minorHAnsi" w:hAnsiTheme="minorHAnsi" w:cstheme="minorHAnsi"/>
                <w:sz w:val="18"/>
                <w:szCs w:val="18"/>
              </w:rPr>
              <w:instrText xml:space="preserve"> FORMCHECKBOX </w:instrText>
            </w:r>
            <w:r w:rsidRPr="004D62F4">
              <w:rPr>
                <w:rFonts w:asciiTheme="minorHAnsi" w:hAnsiTheme="minorHAnsi" w:cstheme="minorHAnsi"/>
                <w:sz w:val="18"/>
                <w:szCs w:val="18"/>
              </w:rPr>
            </w:r>
            <w:r w:rsidRPr="004D62F4">
              <w:rPr>
                <w:rFonts w:asciiTheme="minorHAnsi" w:hAnsiTheme="minorHAnsi" w:cstheme="minorHAnsi"/>
                <w:sz w:val="18"/>
                <w:szCs w:val="18"/>
              </w:rPr>
              <w:fldChar w:fldCharType="separate"/>
            </w:r>
            <w:r w:rsidRPr="004D62F4">
              <w:rPr>
                <w:rFonts w:asciiTheme="minorHAnsi" w:hAnsiTheme="minorHAnsi" w:cstheme="minorHAnsi"/>
                <w:sz w:val="18"/>
                <w:szCs w:val="18"/>
              </w:rPr>
              <w:fldChar w:fldCharType="end"/>
            </w:r>
          </w:p>
        </w:tc>
        <w:tc>
          <w:tcPr>
            <w:tcW w:w="567" w:type="dxa"/>
          </w:tcPr>
          <w:p w14:paraId="2D64723F" w14:textId="77777777" w:rsidR="00784DCD" w:rsidRPr="004D62F4" w:rsidRDefault="00784DCD" w:rsidP="00F3358F">
            <w:pPr>
              <w:pStyle w:val="Title"/>
              <w:spacing w:before="40" w:after="40"/>
              <w:rPr>
                <w:rFonts w:asciiTheme="minorHAnsi" w:hAnsiTheme="minorHAnsi" w:cstheme="minorHAnsi"/>
                <w:sz w:val="18"/>
                <w:szCs w:val="18"/>
              </w:rPr>
            </w:pPr>
            <w:r w:rsidRPr="004D62F4">
              <w:rPr>
                <w:rFonts w:asciiTheme="minorHAnsi" w:hAnsiTheme="minorHAnsi" w:cstheme="minorHAnsi"/>
                <w:sz w:val="18"/>
                <w:szCs w:val="18"/>
              </w:rPr>
              <w:fldChar w:fldCharType="begin">
                <w:ffData>
                  <w:name w:val="Check15"/>
                  <w:enabled/>
                  <w:calcOnExit w:val="0"/>
                  <w:checkBox>
                    <w:sizeAuto/>
                    <w:default w:val="0"/>
                  </w:checkBox>
                </w:ffData>
              </w:fldChar>
            </w:r>
            <w:r w:rsidRPr="004D62F4">
              <w:rPr>
                <w:rFonts w:asciiTheme="minorHAnsi" w:hAnsiTheme="minorHAnsi" w:cstheme="minorHAnsi"/>
                <w:sz w:val="18"/>
                <w:szCs w:val="18"/>
              </w:rPr>
              <w:instrText xml:space="preserve"> FORMCHECKBOX </w:instrText>
            </w:r>
            <w:r w:rsidRPr="004D62F4">
              <w:rPr>
                <w:rFonts w:asciiTheme="minorHAnsi" w:hAnsiTheme="minorHAnsi" w:cstheme="minorHAnsi"/>
                <w:sz w:val="18"/>
                <w:szCs w:val="18"/>
              </w:rPr>
            </w:r>
            <w:r w:rsidRPr="004D62F4">
              <w:rPr>
                <w:rFonts w:asciiTheme="minorHAnsi" w:hAnsiTheme="minorHAnsi" w:cstheme="minorHAnsi"/>
                <w:sz w:val="18"/>
                <w:szCs w:val="18"/>
              </w:rPr>
              <w:fldChar w:fldCharType="separate"/>
            </w:r>
            <w:r w:rsidRPr="004D62F4">
              <w:rPr>
                <w:rFonts w:asciiTheme="minorHAnsi" w:hAnsiTheme="minorHAnsi" w:cstheme="minorHAnsi"/>
                <w:sz w:val="18"/>
                <w:szCs w:val="18"/>
              </w:rPr>
              <w:fldChar w:fldCharType="end"/>
            </w:r>
          </w:p>
        </w:tc>
        <w:tc>
          <w:tcPr>
            <w:tcW w:w="5832" w:type="dxa"/>
            <w:gridSpan w:val="2"/>
          </w:tcPr>
          <w:p w14:paraId="017F9928" w14:textId="77777777" w:rsidR="00784DCD" w:rsidRPr="004D62F4" w:rsidRDefault="00784DCD" w:rsidP="00F3358F">
            <w:pPr>
              <w:pStyle w:val="Title"/>
              <w:spacing w:before="40" w:after="40"/>
              <w:jc w:val="left"/>
              <w:rPr>
                <w:rFonts w:asciiTheme="minorHAnsi" w:hAnsiTheme="minorHAnsi" w:cstheme="minorHAnsi"/>
                <w:sz w:val="18"/>
                <w:szCs w:val="18"/>
              </w:rPr>
            </w:pPr>
            <w:r w:rsidRPr="004D62F4">
              <w:rPr>
                <w:rFonts w:asciiTheme="minorHAnsi" w:hAnsiTheme="minorHAnsi" w:cstheme="minorHAnsi"/>
                <w:sz w:val="18"/>
                <w:szCs w:val="18"/>
              </w:rPr>
              <w:t>7.2.3.8 (b) &amp; (c) Design of vehicle crossings</w:t>
            </w:r>
          </w:p>
          <w:p w14:paraId="172344D6" w14:textId="77777777" w:rsidR="00784DCD" w:rsidRPr="004D62F4" w:rsidRDefault="00784DCD" w:rsidP="00F3358F">
            <w:pPr>
              <w:pStyle w:val="Title"/>
              <w:spacing w:before="40" w:after="40"/>
              <w:jc w:val="left"/>
              <w:rPr>
                <w:rFonts w:asciiTheme="minorHAnsi" w:hAnsiTheme="minorHAnsi" w:cstheme="minorHAnsi"/>
                <w:b w:val="0"/>
                <w:sz w:val="18"/>
                <w:szCs w:val="18"/>
              </w:rPr>
            </w:pPr>
            <w:r w:rsidRPr="004D62F4">
              <w:rPr>
                <w:rFonts w:asciiTheme="minorHAnsi" w:hAnsiTheme="minorHAnsi" w:cstheme="minorHAnsi"/>
                <w:b w:val="0"/>
                <w:sz w:val="18"/>
                <w:szCs w:val="18"/>
              </w:rPr>
              <w:t xml:space="preserve">Arterial road or collector road with speed limit 70km/hr or more, </w:t>
            </w:r>
            <w:r>
              <w:rPr>
                <w:rFonts w:asciiTheme="minorHAnsi" w:hAnsiTheme="minorHAnsi" w:cstheme="minorHAnsi"/>
                <w:b w:val="0"/>
                <w:sz w:val="18"/>
                <w:szCs w:val="18"/>
              </w:rPr>
              <w:t xml:space="preserve">buildings in rural zone, </w:t>
            </w:r>
            <w:r w:rsidRPr="004D62F4">
              <w:rPr>
                <w:rFonts w:asciiTheme="minorHAnsi" w:hAnsiTheme="minorHAnsi" w:cstheme="minorHAnsi"/>
                <w:b w:val="0"/>
                <w:sz w:val="18"/>
                <w:szCs w:val="18"/>
              </w:rPr>
              <w:t>and rural selling places, Appendix 7.5.10</w:t>
            </w:r>
          </w:p>
        </w:tc>
        <w:tc>
          <w:tcPr>
            <w:tcW w:w="2957" w:type="dxa"/>
            <w:gridSpan w:val="2"/>
          </w:tcPr>
          <w:p w14:paraId="3F148D27" w14:textId="77777777" w:rsidR="00784DCD" w:rsidRPr="004D62F4" w:rsidRDefault="00784DCD" w:rsidP="00F3358F">
            <w:pPr>
              <w:pStyle w:val="Title"/>
              <w:spacing w:before="40" w:after="40"/>
              <w:jc w:val="left"/>
              <w:rPr>
                <w:rFonts w:asciiTheme="minorHAnsi" w:hAnsiTheme="minorHAnsi" w:cstheme="minorHAnsi"/>
                <w:b w:val="0"/>
                <w:sz w:val="18"/>
                <w:szCs w:val="18"/>
              </w:rPr>
            </w:pPr>
          </w:p>
        </w:tc>
      </w:tr>
      <w:tr w:rsidR="00784DCD" w:rsidRPr="0002425D" w14:paraId="218CD67D" w14:textId="77777777" w:rsidTr="00EE4F7F">
        <w:tc>
          <w:tcPr>
            <w:tcW w:w="577" w:type="dxa"/>
            <w:gridSpan w:val="2"/>
          </w:tcPr>
          <w:p w14:paraId="1A1154DF" w14:textId="77777777" w:rsidR="00784DCD" w:rsidRPr="0002425D" w:rsidRDefault="00784DCD" w:rsidP="00F3358F">
            <w:pPr>
              <w:pStyle w:val="Title"/>
              <w:spacing w:before="40" w:after="40"/>
              <w:rPr>
                <w:rFonts w:asciiTheme="minorHAnsi" w:hAnsiTheme="minorHAnsi" w:cstheme="minorHAnsi"/>
                <w:sz w:val="18"/>
                <w:szCs w:val="18"/>
              </w:rPr>
            </w:pPr>
            <w:r w:rsidRPr="0002425D">
              <w:rPr>
                <w:rFonts w:asciiTheme="minorHAnsi" w:hAnsiTheme="minorHAnsi" w:cstheme="minorHAnsi"/>
                <w:sz w:val="18"/>
                <w:szCs w:val="18"/>
              </w:rPr>
              <w:fldChar w:fldCharType="begin">
                <w:ffData>
                  <w:name w:val="Check11"/>
                  <w:enabled/>
                  <w:calcOnExit w:val="0"/>
                  <w:checkBox>
                    <w:sizeAuto/>
                    <w:default w:val="0"/>
                  </w:checkBox>
                </w:ffData>
              </w:fldChar>
            </w:r>
            <w:r w:rsidRPr="0002425D">
              <w:rPr>
                <w:rFonts w:asciiTheme="minorHAnsi" w:hAnsiTheme="minorHAnsi" w:cstheme="minorHAnsi"/>
                <w:sz w:val="18"/>
                <w:szCs w:val="18"/>
              </w:rPr>
              <w:instrText xml:space="preserve"> FORMCHECKBOX </w:instrText>
            </w:r>
            <w:r w:rsidRPr="0002425D">
              <w:rPr>
                <w:rFonts w:asciiTheme="minorHAnsi" w:hAnsiTheme="minorHAnsi" w:cstheme="minorHAnsi"/>
                <w:sz w:val="18"/>
                <w:szCs w:val="18"/>
              </w:rPr>
            </w:r>
            <w:r w:rsidRPr="0002425D">
              <w:rPr>
                <w:rFonts w:asciiTheme="minorHAnsi" w:hAnsiTheme="minorHAnsi" w:cstheme="minorHAnsi"/>
                <w:sz w:val="18"/>
                <w:szCs w:val="18"/>
              </w:rPr>
              <w:fldChar w:fldCharType="separate"/>
            </w:r>
            <w:r w:rsidRPr="0002425D">
              <w:rPr>
                <w:rFonts w:asciiTheme="minorHAnsi" w:hAnsiTheme="minorHAnsi" w:cstheme="minorHAnsi"/>
                <w:sz w:val="18"/>
                <w:szCs w:val="18"/>
              </w:rPr>
              <w:fldChar w:fldCharType="end"/>
            </w:r>
          </w:p>
        </w:tc>
        <w:tc>
          <w:tcPr>
            <w:tcW w:w="557" w:type="dxa"/>
          </w:tcPr>
          <w:p w14:paraId="25F1BDEA" w14:textId="77777777" w:rsidR="00784DCD" w:rsidRPr="0002425D" w:rsidRDefault="00784DCD" w:rsidP="00F3358F">
            <w:pPr>
              <w:pStyle w:val="Title"/>
              <w:spacing w:before="40" w:after="40"/>
              <w:rPr>
                <w:rFonts w:asciiTheme="minorHAnsi" w:hAnsiTheme="minorHAnsi" w:cstheme="minorHAnsi"/>
                <w:sz w:val="18"/>
                <w:szCs w:val="18"/>
              </w:rPr>
            </w:pPr>
            <w:r w:rsidRPr="0002425D">
              <w:rPr>
                <w:rFonts w:asciiTheme="minorHAnsi" w:hAnsiTheme="minorHAnsi" w:cstheme="minorHAnsi"/>
                <w:sz w:val="18"/>
                <w:szCs w:val="18"/>
              </w:rPr>
              <w:fldChar w:fldCharType="begin">
                <w:ffData>
                  <w:name w:val="Check13"/>
                  <w:enabled/>
                  <w:calcOnExit w:val="0"/>
                  <w:checkBox>
                    <w:sizeAuto/>
                    <w:default w:val="0"/>
                  </w:checkBox>
                </w:ffData>
              </w:fldChar>
            </w:r>
            <w:r w:rsidRPr="0002425D">
              <w:rPr>
                <w:rFonts w:asciiTheme="minorHAnsi" w:hAnsiTheme="minorHAnsi" w:cstheme="minorHAnsi"/>
                <w:sz w:val="18"/>
                <w:szCs w:val="18"/>
              </w:rPr>
              <w:instrText xml:space="preserve"> FORMCHECKBOX </w:instrText>
            </w:r>
            <w:r w:rsidRPr="0002425D">
              <w:rPr>
                <w:rFonts w:asciiTheme="minorHAnsi" w:hAnsiTheme="minorHAnsi" w:cstheme="minorHAnsi"/>
                <w:sz w:val="18"/>
                <w:szCs w:val="18"/>
              </w:rPr>
            </w:r>
            <w:r w:rsidRPr="0002425D">
              <w:rPr>
                <w:rFonts w:asciiTheme="minorHAnsi" w:hAnsiTheme="minorHAnsi" w:cstheme="minorHAnsi"/>
                <w:sz w:val="18"/>
                <w:szCs w:val="18"/>
              </w:rPr>
              <w:fldChar w:fldCharType="separate"/>
            </w:r>
            <w:r w:rsidRPr="0002425D">
              <w:rPr>
                <w:rFonts w:asciiTheme="minorHAnsi" w:hAnsiTheme="minorHAnsi" w:cstheme="minorHAnsi"/>
                <w:sz w:val="18"/>
                <w:szCs w:val="18"/>
              </w:rPr>
              <w:fldChar w:fldCharType="end"/>
            </w:r>
          </w:p>
        </w:tc>
        <w:tc>
          <w:tcPr>
            <w:tcW w:w="567" w:type="dxa"/>
          </w:tcPr>
          <w:p w14:paraId="460F77C0" w14:textId="77777777" w:rsidR="00784DCD" w:rsidRPr="0002425D" w:rsidRDefault="00784DCD" w:rsidP="00F3358F">
            <w:pPr>
              <w:pStyle w:val="Title"/>
              <w:spacing w:before="40" w:after="40"/>
              <w:rPr>
                <w:rFonts w:asciiTheme="minorHAnsi" w:hAnsiTheme="minorHAnsi" w:cstheme="minorHAnsi"/>
                <w:sz w:val="18"/>
                <w:szCs w:val="18"/>
              </w:rPr>
            </w:pPr>
            <w:r w:rsidRPr="0002425D">
              <w:rPr>
                <w:rFonts w:asciiTheme="minorHAnsi" w:hAnsiTheme="minorHAnsi" w:cstheme="minorHAnsi"/>
                <w:sz w:val="18"/>
                <w:szCs w:val="18"/>
              </w:rPr>
              <w:fldChar w:fldCharType="begin">
                <w:ffData>
                  <w:name w:val="Check15"/>
                  <w:enabled/>
                  <w:calcOnExit w:val="0"/>
                  <w:checkBox>
                    <w:sizeAuto/>
                    <w:default w:val="0"/>
                  </w:checkBox>
                </w:ffData>
              </w:fldChar>
            </w:r>
            <w:r w:rsidRPr="0002425D">
              <w:rPr>
                <w:rFonts w:asciiTheme="minorHAnsi" w:hAnsiTheme="minorHAnsi" w:cstheme="minorHAnsi"/>
                <w:sz w:val="18"/>
                <w:szCs w:val="18"/>
              </w:rPr>
              <w:instrText xml:space="preserve"> FORMCHECKBOX </w:instrText>
            </w:r>
            <w:r w:rsidRPr="0002425D">
              <w:rPr>
                <w:rFonts w:asciiTheme="minorHAnsi" w:hAnsiTheme="minorHAnsi" w:cstheme="minorHAnsi"/>
                <w:sz w:val="18"/>
                <w:szCs w:val="18"/>
              </w:rPr>
            </w:r>
            <w:r w:rsidRPr="0002425D">
              <w:rPr>
                <w:rFonts w:asciiTheme="minorHAnsi" w:hAnsiTheme="minorHAnsi" w:cstheme="minorHAnsi"/>
                <w:sz w:val="18"/>
                <w:szCs w:val="18"/>
              </w:rPr>
              <w:fldChar w:fldCharType="separate"/>
            </w:r>
            <w:r w:rsidRPr="0002425D">
              <w:rPr>
                <w:rFonts w:asciiTheme="minorHAnsi" w:hAnsiTheme="minorHAnsi" w:cstheme="minorHAnsi"/>
                <w:sz w:val="18"/>
                <w:szCs w:val="18"/>
              </w:rPr>
              <w:fldChar w:fldCharType="end"/>
            </w:r>
          </w:p>
        </w:tc>
        <w:tc>
          <w:tcPr>
            <w:tcW w:w="5832" w:type="dxa"/>
            <w:gridSpan w:val="2"/>
          </w:tcPr>
          <w:p w14:paraId="5A71CE00" w14:textId="77777777" w:rsidR="00784DCD" w:rsidRPr="0002425D" w:rsidRDefault="00784DCD" w:rsidP="00F3358F">
            <w:pPr>
              <w:pStyle w:val="Title"/>
              <w:spacing w:before="40" w:after="40"/>
              <w:jc w:val="left"/>
              <w:rPr>
                <w:rFonts w:asciiTheme="minorHAnsi" w:hAnsiTheme="minorHAnsi" w:cstheme="minorHAnsi"/>
                <w:sz w:val="18"/>
                <w:szCs w:val="18"/>
              </w:rPr>
            </w:pPr>
            <w:r w:rsidRPr="0002425D">
              <w:rPr>
                <w:rFonts w:asciiTheme="minorHAnsi" w:hAnsiTheme="minorHAnsi" w:cstheme="minorHAnsi"/>
                <w:sz w:val="18"/>
                <w:szCs w:val="18"/>
              </w:rPr>
              <w:t>7.2.3.8(d) Spacing of vehicle crossings</w:t>
            </w:r>
          </w:p>
          <w:p w14:paraId="5AF8BA41" w14:textId="77777777" w:rsidR="00784DCD" w:rsidRPr="0002425D" w:rsidRDefault="00784DCD" w:rsidP="00F3358F">
            <w:pPr>
              <w:pStyle w:val="Title"/>
              <w:spacing w:before="40" w:after="40"/>
              <w:jc w:val="left"/>
              <w:rPr>
                <w:rFonts w:asciiTheme="minorHAnsi" w:hAnsiTheme="minorHAnsi" w:cstheme="minorHAnsi"/>
                <w:b w:val="0"/>
                <w:sz w:val="18"/>
                <w:szCs w:val="18"/>
              </w:rPr>
            </w:pPr>
            <w:r w:rsidRPr="0002425D">
              <w:rPr>
                <w:rFonts w:asciiTheme="minorHAnsi" w:hAnsiTheme="minorHAnsi" w:cstheme="minorHAnsi"/>
                <w:b w:val="0"/>
                <w:sz w:val="18"/>
                <w:szCs w:val="18"/>
              </w:rPr>
              <w:t>On roads with speed limit 70 km/hr or more, Appendix 7.5.11 Table 7.5.11.1</w:t>
            </w:r>
          </w:p>
        </w:tc>
        <w:tc>
          <w:tcPr>
            <w:tcW w:w="2957" w:type="dxa"/>
            <w:gridSpan w:val="2"/>
          </w:tcPr>
          <w:p w14:paraId="130E2ACE" w14:textId="77777777" w:rsidR="00784DCD" w:rsidRPr="0002425D" w:rsidRDefault="00784DCD" w:rsidP="00F3358F">
            <w:pPr>
              <w:pStyle w:val="Title"/>
              <w:spacing w:before="40" w:after="40"/>
              <w:jc w:val="left"/>
              <w:rPr>
                <w:rFonts w:asciiTheme="minorHAnsi" w:hAnsiTheme="minorHAnsi" w:cstheme="minorHAnsi"/>
                <w:b w:val="0"/>
                <w:sz w:val="18"/>
                <w:szCs w:val="18"/>
              </w:rPr>
            </w:pPr>
            <w:r w:rsidRPr="0002425D">
              <w:rPr>
                <w:rFonts w:asciiTheme="minorHAnsi" w:hAnsiTheme="minorHAnsi" w:cstheme="minorHAnsi"/>
                <w:b w:val="0"/>
                <w:sz w:val="18"/>
                <w:szCs w:val="18"/>
              </w:rPr>
              <w:fldChar w:fldCharType="begin">
                <w:ffData>
                  <w:name w:val=""/>
                  <w:enabled/>
                  <w:calcOnExit w:val="0"/>
                  <w:textInput/>
                </w:ffData>
              </w:fldChar>
            </w:r>
            <w:r w:rsidRPr="0002425D">
              <w:rPr>
                <w:rFonts w:asciiTheme="minorHAnsi" w:hAnsiTheme="minorHAnsi" w:cstheme="minorHAnsi"/>
                <w:b w:val="0"/>
                <w:sz w:val="18"/>
                <w:szCs w:val="18"/>
              </w:rPr>
              <w:instrText xml:space="preserve"> FORMTEXT </w:instrText>
            </w:r>
            <w:r w:rsidRPr="0002425D">
              <w:rPr>
                <w:rFonts w:asciiTheme="minorHAnsi" w:hAnsiTheme="minorHAnsi" w:cstheme="minorHAnsi"/>
                <w:b w:val="0"/>
                <w:sz w:val="18"/>
                <w:szCs w:val="18"/>
              </w:rPr>
            </w:r>
            <w:r w:rsidRPr="0002425D">
              <w:rPr>
                <w:rFonts w:asciiTheme="minorHAnsi" w:hAnsiTheme="minorHAnsi" w:cstheme="minorHAnsi"/>
                <w:b w:val="0"/>
                <w:sz w:val="18"/>
                <w:szCs w:val="18"/>
              </w:rPr>
              <w:fldChar w:fldCharType="separate"/>
            </w:r>
            <w:r w:rsidRPr="0002425D">
              <w:rPr>
                <w:rFonts w:asciiTheme="minorHAnsi" w:hAnsiTheme="minorHAnsi" w:cstheme="minorHAnsi"/>
                <w:b w:val="0"/>
                <w:noProof/>
                <w:sz w:val="18"/>
                <w:szCs w:val="18"/>
              </w:rPr>
              <w:t> </w:t>
            </w:r>
            <w:r w:rsidRPr="0002425D">
              <w:rPr>
                <w:rFonts w:asciiTheme="minorHAnsi" w:hAnsiTheme="minorHAnsi" w:cstheme="minorHAnsi"/>
                <w:b w:val="0"/>
                <w:noProof/>
                <w:sz w:val="18"/>
                <w:szCs w:val="18"/>
              </w:rPr>
              <w:t> </w:t>
            </w:r>
            <w:r w:rsidRPr="0002425D">
              <w:rPr>
                <w:rFonts w:asciiTheme="minorHAnsi" w:hAnsiTheme="minorHAnsi" w:cstheme="minorHAnsi"/>
                <w:b w:val="0"/>
                <w:noProof/>
                <w:sz w:val="18"/>
                <w:szCs w:val="18"/>
              </w:rPr>
              <w:t> </w:t>
            </w:r>
            <w:r w:rsidRPr="0002425D">
              <w:rPr>
                <w:rFonts w:asciiTheme="minorHAnsi" w:hAnsiTheme="minorHAnsi" w:cstheme="minorHAnsi"/>
                <w:b w:val="0"/>
                <w:noProof/>
                <w:sz w:val="18"/>
                <w:szCs w:val="18"/>
              </w:rPr>
              <w:t> </w:t>
            </w:r>
            <w:r w:rsidRPr="0002425D">
              <w:rPr>
                <w:rFonts w:asciiTheme="minorHAnsi" w:hAnsiTheme="minorHAnsi" w:cstheme="minorHAnsi"/>
                <w:b w:val="0"/>
                <w:noProof/>
                <w:sz w:val="18"/>
                <w:szCs w:val="18"/>
              </w:rPr>
              <w:t> </w:t>
            </w:r>
            <w:r w:rsidRPr="0002425D">
              <w:rPr>
                <w:rFonts w:asciiTheme="minorHAnsi" w:hAnsiTheme="minorHAnsi" w:cstheme="minorHAnsi"/>
                <w:b w:val="0"/>
                <w:sz w:val="18"/>
                <w:szCs w:val="18"/>
              </w:rPr>
              <w:fldChar w:fldCharType="end"/>
            </w:r>
          </w:p>
        </w:tc>
      </w:tr>
      <w:tr w:rsidR="00784DCD" w:rsidRPr="00784F8A" w14:paraId="08C8DEBE" w14:textId="77777777" w:rsidTr="00EE4F7F">
        <w:tc>
          <w:tcPr>
            <w:tcW w:w="577" w:type="dxa"/>
            <w:gridSpan w:val="2"/>
          </w:tcPr>
          <w:p w14:paraId="330D2EFC" w14:textId="77777777" w:rsidR="00784DCD" w:rsidRPr="00784F8A" w:rsidRDefault="00784DCD" w:rsidP="00F3358F">
            <w:pPr>
              <w:pStyle w:val="Title"/>
              <w:spacing w:before="40" w:after="40"/>
              <w:rPr>
                <w:rFonts w:asciiTheme="minorHAnsi" w:hAnsiTheme="minorHAnsi" w:cstheme="minorHAnsi"/>
                <w:sz w:val="18"/>
                <w:szCs w:val="18"/>
              </w:rPr>
            </w:pPr>
            <w:r w:rsidRPr="00784F8A">
              <w:rPr>
                <w:rFonts w:asciiTheme="minorHAnsi" w:hAnsiTheme="minorHAnsi" w:cstheme="minorHAnsi"/>
                <w:sz w:val="18"/>
                <w:szCs w:val="18"/>
              </w:rPr>
              <w:fldChar w:fldCharType="begin">
                <w:ffData>
                  <w:name w:val="Check11"/>
                  <w:enabled/>
                  <w:calcOnExit w:val="0"/>
                  <w:checkBox>
                    <w:sizeAuto/>
                    <w:default w:val="0"/>
                  </w:checkBox>
                </w:ffData>
              </w:fldChar>
            </w:r>
            <w:r w:rsidRPr="00784F8A">
              <w:rPr>
                <w:rFonts w:asciiTheme="minorHAnsi" w:hAnsiTheme="minorHAnsi" w:cstheme="minorHAnsi"/>
                <w:sz w:val="18"/>
                <w:szCs w:val="18"/>
              </w:rPr>
              <w:instrText xml:space="preserve"> FORMCHECKBOX </w:instrText>
            </w:r>
            <w:r w:rsidRPr="00784F8A">
              <w:rPr>
                <w:rFonts w:asciiTheme="minorHAnsi" w:hAnsiTheme="minorHAnsi" w:cstheme="minorHAnsi"/>
                <w:sz w:val="18"/>
                <w:szCs w:val="18"/>
              </w:rPr>
            </w:r>
            <w:r w:rsidRPr="00784F8A">
              <w:rPr>
                <w:rFonts w:asciiTheme="minorHAnsi" w:hAnsiTheme="minorHAnsi" w:cstheme="minorHAnsi"/>
                <w:sz w:val="18"/>
                <w:szCs w:val="18"/>
              </w:rPr>
              <w:fldChar w:fldCharType="separate"/>
            </w:r>
            <w:r w:rsidRPr="00784F8A">
              <w:rPr>
                <w:rFonts w:asciiTheme="minorHAnsi" w:hAnsiTheme="minorHAnsi" w:cstheme="minorHAnsi"/>
                <w:sz w:val="18"/>
                <w:szCs w:val="18"/>
              </w:rPr>
              <w:fldChar w:fldCharType="end"/>
            </w:r>
          </w:p>
        </w:tc>
        <w:tc>
          <w:tcPr>
            <w:tcW w:w="557" w:type="dxa"/>
          </w:tcPr>
          <w:p w14:paraId="1BD04E85" w14:textId="77777777" w:rsidR="00784DCD" w:rsidRPr="00784F8A" w:rsidRDefault="00784DCD" w:rsidP="00F3358F">
            <w:pPr>
              <w:pStyle w:val="Title"/>
              <w:spacing w:before="40" w:after="40"/>
              <w:rPr>
                <w:rFonts w:asciiTheme="minorHAnsi" w:hAnsiTheme="minorHAnsi" w:cstheme="minorHAnsi"/>
                <w:sz w:val="18"/>
                <w:szCs w:val="18"/>
              </w:rPr>
            </w:pPr>
            <w:r w:rsidRPr="00784F8A">
              <w:rPr>
                <w:rFonts w:asciiTheme="minorHAnsi" w:hAnsiTheme="minorHAnsi" w:cstheme="minorHAnsi"/>
                <w:sz w:val="18"/>
                <w:szCs w:val="18"/>
              </w:rPr>
              <w:fldChar w:fldCharType="begin">
                <w:ffData>
                  <w:name w:val="Check13"/>
                  <w:enabled/>
                  <w:calcOnExit w:val="0"/>
                  <w:checkBox>
                    <w:sizeAuto/>
                    <w:default w:val="0"/>
                  </w:checkBox>
                </w:ffData>
              </w:fldChar>
            </w:r>
            <w:r w:rsidRPr="00784F8A">
              <w:rPr>
                <w:rFonts w:asciiTheme="minorHAnsi" w:hAnsiTheme="minorHAnsi" w:cstheme="minorHAnsi"/>
                <w:sz w:val="18"/>
                <w:szCs w:val="18"/>
              </w:rPr>
              <w:instrText xml:space="preserve"> FORMCHECKBOX </w:instrText>
            </w:r>
            <w:r w:rsidRPr="00784F8A">
              <w:rPr>
                <w:rFonts w:asciiTheme="minorHAnsi" w:hAnsiTheme="minorHAnsi" w:cstheme="minorHAnsi"/>
                <w:sz w:val="18"/>
                <w:szCs w:val="18"/>
              </w:rPr>
            </w:r>
            <w:r w:rsidRPr="00784F8A">
              <w:rPr>
                <w:rFonts w:asciiTheme="minorHAnsi" w:hAnsiTheme="minorHAnsi" w:cstheme="minorHAnsi"/>
                <w:sz w:val="18"/>
                <w:szCs w:val="18"/>
              </w:rPr>
              <w:fldChar w:fldCharType="separate"/>
            </w:r>
            <w:r w:rsidRPr="00784F8A">
              <w:rPr>
                <w:rFonts w:asciiTheme="minorHAnsi" w:hAnsiTheme="minorHAnsi" w:cstheme="minorHAnsi"/>
                <w:sz w:val="18"/>
                <w:szCs w:val="18"/>
              </w:rPr>
              <w:fldChar w:fldCharType="end"/>
            </w:r>
          </w:p>
        </w:tc>
        <w:tc>
          <w:tcPr>
            <w:tcW w:w="567" w:type="dxa"/>
          </w:tcPr>
          <w:p w14:paraId="2160F70C" w14:textId="77777777" w:rsidR="00784DCD" w:rsidRPr="00784F8A" w:rsidRDefault="00784DCD" w:rsidP="00F3358F">
            <w:pPr>
              <w:pStyle w:val="Title"/>
              <w:spacing w:before="40" w:after="40"/>
              <w:rPr>
                <w:rFonts w:asciiTheme="minorHAnsi" w:hAnsiTheme="minorHAnsi" w:cstheme="minorHAnsi"/>
                <w:sz w:val="18"/>
                <w:szCs w:val="18"/>
              </w:rPr>
            </w:pPr>
            <w:r w:rsidRPr="00784F8A">
              <w:rPr>
                <w:rFonts w:asciiTheme="minorHAnsi" w:hAnsiTheme="minorHAnsi" w:cstheme="minorHAnsi"/>
                <w:sz w:val="18"/>
                <w:szCs w:val="18"/>
              </w:rPr>
              <w:fldChar w:fldCharType="begin">
                <w:ffData>
                  <w:name w:val="Check15"/>
                  <w:enabled/>
                  <w:calcOnExit w:val="0"/>
                  <w:checkBox>
                    <w:sizeAuto/>
                    <w:default w:val="0"/>
                  </w:checkBox>
                </w:ffData>
              </w:fldChar>
            </w:r>
            <w:r w:rsidRPr="00784F8A">
              <w:rPr>
                <w:rFonts w:asciiTheme="minorHAnsi" w:hAnsiTheme="minorHAnsi" w:cstheme="minorHAnsi"/>
                <w:sz w:val="18"/>
                <w:szCs w:val="18"/>
              </w:rPr>
              <w:instrText xml:space="preserve"> FORMCHECKBOX </w:instrText>
            </w:r>
            <w:r w:rsidRPr="00784F8A">
              <w:rPr>
                <w:rFonts w:asciiTheme="minorHAnsi" w:hAnsiTheme="minorHAnsi" w:cstheme="minorHAnsi"/>
                <w:sz w:val="18"/>
                <w:szCs w:val="18"/>
              </w:rPr>
            </w:r>
            <w:r w:rsidRPr="00784F8A">
              <w:rPr>
                <w:rFonts w:asciiTheme="minorHAnsi" w:hAnsiTheme="minorHAnsi" w:cstheme="minorHAnsi"/>
                <w:sz w:val="18"/>
                <w:szCs w:val="18"/>
              </w:rPr>
              <w:fldChar w:fldCharType="separate"/>
            </w:r>
            <w:r w:rsidRPr="00784F8A">
              <w:rPr>
                <w:rFonts w:asciiTheme="minorHAnsi" w:hAnsiTheme="minorHAnsi" w:cstheme="minorHAnsi"/>
                <w:sz w:val="18"/>
                <w:szCs w:val="18"/>
              </w:rPr>
              <w:fldChar w:fldCharType="end"/>
            </w:r>
          </w:p>
        </w:tc>
        <w:tc>
          <w:tcPr>
            <w:tcW w:w="5832" w:type="dxa"/>
            <w:gridSpan w:val="2"/>
          </w:tcPr>
          <w:p w14:paraId="1FF239B7" w14:textId="77777777" w:rsidR="00784DCD" w:rsidRPr="00784F8A" w:rsidRDefault="00784DCD" w:rsidP="00F3358F">
            <w:pPr>
              <w:pStyle w:val="Title"/>
              <w:spacing w:before="40" w:after="40"/>
              <w:jc w:val="left"/>
              <w:rPr>
                <w:rFonts w:asciiTheme="minorHAnsi" w:hAnsiTheme="minorHAnsi" w:cstheme="minorHAnsi"/>
                <w:sz w:val="18"/>
                <w:szCs w:val="18"/>
              </w:rPr>
            </w:pPr>
            <w:r w:rsidRPr="00784F8A">
              <w:rPr>
                <w:rFonts w:asciiTheme="minorHAnsi" w:hAnsiTheme="minorHAnsi" w:cstheme="minorHAnsi"/>
                <w:sz w:val="18"/>
                <w:szCs w:val="18"/>
              </w:rPr>
              <w:t>7.2.3.8(e) Maximum number of vehicle crossings</w:t>
            </w:r>
          </w:p>
          <w:p w14:paraId="2A9CD75B" w14:textId="77777777" w:rsidR="00784DCD" w:rsidRPr="00784F8A" w:rsidRDefault="00784DCD" w:rsidP="00F3358F">
            <w:pPr>
              <w:pStyle w:val="Title"/>
              <w:spacing w:before="40" w:after="40"/>
              <w:jc w:val="left"/>
              <w:rPr>
                <w:rFonts w:asciiTheme="minorHAnsi" w:hAnsiTheme="minorHAnsi" w:cstheme="minorHAnsi"/>
                <w:b w:val="0"/>
                <w:sz w:val="18"/>
                <w:szCs w:val="18"/>
              </w:rPr>
            </w:pPr>
            <w:r w:rsidRPr="00784F8A">
              <w:rPr>
                <w:rFonts w:asciiTheme="minorHAnsi" w:hAnsiTheme="minorHAnsi" w:cstheme="minorHAnsi"/>
                <w:b w:val="0"/>
                <w:sz w:val="18"/>
                <w:szCs w:val="18"/>
              </w:rPr>
              <w:t>All activities Appendix 7.5.11</w:t>
            </w:r>
          </w:p>
        </w:tc>
        <w:tc>
          <w:tcPr>
            <w:tcW w:w="2957" w:type="dxa"/>
            <w:gridSpan w:val="2"/>
          </w:tcPr>
          <w:p w14:paraId="5DFE8889" w14:textId="77777777" w:rsidR="00784DCD" w:rsidRPr="00784F8A" w:rsidRDefault="00784DCD" w:rsidP="00F3358F">
            <w:pPr>
              <w:pStyle w:val="Title"/>
              <w:spacing w:before="40" w:after="40"/>
              <w:jc w:val="left"/>
              <w:rPr>
                <w:rFonts w:asciiTheme="minorHAnsi" w:hAnsiTheme="minorHAnsi" w:cstheme="minorHAnsi"/>
                <w:b w:val="0"/>
                <w:sz w:val="18"/>
                <w:szCs w:val="18"/>
              </w:rPr>
            </w:pPr>
            <w:r w:rsidRPr="00784F8A">
              <w:rPr>
                <w:rFonts w:asciiTheme="minorHAnsi" w:hAnsiTheme="minorHAnsi" w:cstheme="minorHAnsi"/>
                <w:b w:val="0"/>
                <w:sz w:val="18"/>
                <w:szCs w:val="18"/>
              </w:rPr>
              <w:fldChar w:fldCharType="begin">
                <w:ffData>
                  <w:name w:val=""/>
                  <w:enabled/>
                  <w:calcOnExit w:val="0"/>
                  <w:textInput/>
                </w:ffData>
              </w:fldChar>
            </w:r>
            <w:r w:rsidRPr="00784F8A">
              <w:rPr>
                <w:rFonts w:asciiTheme="minorHAnsi" w:hAnsiTheme="minorHAnsi" w:cstheme="minorHAnsi"/>
                <w:b w:val="0"/>
                <w:sz w:val="18"/>
                <w:szCs w:val="18"/>
              </w:rPr>
              <w:instrText xml:space="preserve"> FORMTEXT </w:instrText>
            </w:r>
            <w:r w:rsidRPr="00784F8A">
              <w:rPr>
                <w:rFonts w:asciiTheme="minorHAnsi" w:hAnsiTheme="minorHAnsi" w:cstheme="minorHAnsi"/>
                <w:b w:val="0"/>
                <w:sz w:val="18"/>
                <w:szCs w:val="18"/>
              </w:rPr>
            </w:r>
            <w:r w:rsidRPr="00784F8A">
              <w:rPr>
                <w:rFonts w:asciiTheme="minorHAnsi" w:hAnsiTheme="minorHAnsi" w:cstheme="minorHAnsi"/>
                <w:b w:val="0"/>
                <w:sz w:val="18"/>
                <w:szCs w:val="18"/>
              </w:rPr>
              <w:fldChar w:fldCharType="separate"/>
            </w:r>
            <w:r w:rsidRPr="00784F8A">
              <w:rPr>
                <w:rFonts w:asciiTheme="minorHAnsi" w:hAnsiTheme="minorHAnsi" w:cstheme="minorHAnsi"/>
                <w:b w:val="0"/>
                <w:noProof/>
                <w:sz w:val="18"/>
                <w:szCs w:val="18"/>
              </w:rPr>
              <w:t> </w:t>
            </w:r>
            <w:r w:rsidRPr="00784F8A">
              <w:rPr>
                <w:rFonts w:asciiTheme="minorHAnsi" w:hAnsiTheme="minorHAnsi" w:cstheme="minorHAnsi"/>
                <w:b w:val="0"/>
                <w:noProof/>
                <w:sz w:val="18"/>
                <w:szCs w:val="18"/>
              </w:rPr>
              <w:t> </w:t>
            </w:r>
            <w:r w:rsidRPr="00784F8A">
              <w:rPr>
                <w:rFonts w:asciiTheme="minorHAnsi" w:hAnsiTheme="minorHAnsi" w:cstheme="minorHAnsi"/>
                <w:b w:val="0"/>
                <w:noProof/>
                <w:sz w:val="18"/>
                <w:szCs w:val="18"/>
              </w:rPr>
              <w:t> </w:t>
            </w:r>
            <w:r w:rsidRPr="00784F8A">
              <w:rPr>
                <w:rFonts w:asciiTheme="minorHAnsi" w:hAnsiTheme="minorHAnsi" w:cstheme="minorHAnsi"/>
                <w:b w:val="0"/>
                <w:noProof/>
                <w:sz w:val="18"/>
                <w:szCs w:val="18"/>
              </w:rPr>
              <w:t> </w:t>
            </w:r>
            <w:r w:rsidRPr="00784F8A">
              <w:rPr>
                <w:rFonts w:asciiTheme="minorHAnsi" w:hAnsiTheme="minorHAnsi" w:cstheme="minorHAnsi"/>
                <w:b w:val="0"/>
                <w:noProof/>
                <w:sz w:val="18"/>
                <w:szCs w:val="18"/>
              </w:rPr>
              <w:t> </w:t>
            </w:r>
            <w:r w:rsidRPr="00784F8A">
              <w:rPr>
                <w:rFonts w:asciiTheme="minorHAnsi" w:hAnsiTheme="minorHAnsi" w:cstheme="minorHAnsi"/>
                <w:b w:val="0"/>
                <w:sz w:val="18"/>
                <w:szCs w:val="18"/>
              </w:rPr>
              <w:fldChar w:fldCharType="end"/>
            </w:r>
          </w:p>
        </w:tc>
      </w:tr>
      <w:tr w:rsidR="00784DCD" w:rsidRPr="00784F8A" w14:paraId="702AC168" w14:textId="77777777" w:rsidTr="00EE4F7F">
        <w:tc>
          <w:tcPr>
            <w:tcW w:w="577" w:type="dxa"/>
            <w:gridSpan w:val="2"/>
          </w:tcPr>
          <w:p w14:paraId="1D15D2E0" w14:textId="77777777" w:rsidR="00784DCD" w:rsidRPr="00784F8A" w:rsidRDefault="00784DCD" w:rsidP="00F3358F">
            <w:pPr>
              <w:pStyle w:val="Title"/>
              <w:spacing w:before="40" w:after="40"/>
              <w:rPr>
                <w:rFonts w:asciiTheme="minorHAnsi" w:hAnsiTheme="minorHAnsi" w:cstheme="minorHAnsi"/>
                <w:sz w:val="18"/>
                <w:szCs w:val="18"/>
              </w:rPr>
            </w:pPr>
            <w:r w:rsidRPr="00784F8A">
              <w:rPr>
                <w:rFonts w:asciiTheme="minorHAnsi" w:hAnsiTheme="minorHAnsi" w:cstheme="minorHAnsi"/>
                <w:sz w:val="18"/>
                <w:szCs w:val="18"/>
              </w:rPr>
              <w:fldChar w:fldCharType="begin">
                <w:ffData>
                  <w:name w:val="Check11"/>
                  <w:enabled/>
                  <w:calcOnExit w:val="0"/>
                  <w:checkBox>
                    <w:sizeAuto/>
                    <w:default w:val="0"/>
                  </w:checkBox>
                </w:ffData>
              </w:fldChar>
            </w:r>
            <w:r w:rsidRPr="00784F8A">
              <w:rPr>
                <w:rFonts w:asciiTheme="minorHAnsi" w:hAnsiTheme="minorHAnsi" w:cstheme="minorHAnsi"/>
                <w:sz w:val="18"/>
                <w:szCs w:val="18"/>
              </w:rPr>
              <w:instrText xml:space="preserve"> FORMCHECKBOX </w:instrText>
            </w:r>
            <w:r w:rsidRPr="00784F8A">
              <w:rPr>
                <w:rFonts w:asciiTheme="minorHAnsi" w:hAnsiTheme="minorHAnsi" w:cstheme="minorHAnsi"/>
                <w:sz w:val="18"/>
                <w:szCs w:val="18"/>
              </w:rPr>
            </w:r>
            <w:r w:rsidRPr="00784F8A">
              <w:rPr>
                <w:rFonts w:asciiTheme="minorHAnsi" w:hAnsiTheme="minorHAnsi" w:cstheme="minorHAnsi"/>
                <w:sz w:val="18"/>
                <w:szCs w:val="18"/>
              </w:rPr>
              <w:fldChar w:fldCharType="separate"/>
            </w:r>
            <w:r w:rsidRPr="00784F8A">
              <w:rPr>
                <w:rFonts w:asciiTheme="minorHAnsi" w:hAnsiTheme="minorHAnsi" w:cstheme="minorHAnsi"/>
                <w:sz w:val="18"/>
                <w:szCs w:val="18"/>
              </w:rPr>
              <w:fldChar w:fldCharType="end"/>
            </w:r>
          </w:p>
        </w:tc>
        <w:tc>
          <w:tcPr>
            <w:tcW w:w="557" w:type="dxa"/>
          </w:tcPr>
          <w:p w14:paraId="6947A986" w14:textId="77777777" w:rsidR="00784DCD" w:rsidRPr="00784F8A" w:rsidRDefault="00784DCD" w:rsidP="00F3358F">
            <w:pPr>
              <w:pStyle w:val="Title"/>
              <w:spacing w:before="40" w:after="40"/>
              <w:rPr>
                <w:rFonts w:asciiTheme="minorHAnsi" w:hAnsiTheme="minorHAnsi" w:cstheme="minorHAnsi"/>
                <w:sz w:val="18"/>
                <w:szCs w:val="18"/>
              </w:rPr>
            </w:pPr>
            <w:r w:rsidRPr="00784F8A">
              <w:rPr>
                <w:rFonts w:asciiTheme="minorHAnsi" w:hAnsiTheme="minorHAnsi" w:cstheme="minorHAnsi"/>
                <w:sz w:val="18"/>
                <w:szCs w:val="18"/>
              </w:rPr>
              <w:fldChar w:fldCharType="begin">
                <w:ffData>
                  <w:name w:val="Check13"/>
                  <w:enabled/>
                  <w:calcOnExit w:val="0"/>
                  <w:checkBox>
                    <w:sizeAuto/>
                    <w:default w:val="0"/>
                  </w:checkBox>
                </w:ffData>
              </w:fldChar>
            </w:r>
            <w:r w:rsidRPr="00784F8A">
              <w:rPr>
                <w:rFonts w:asciiTheme="minorHAnsi" w:hAnsiTheme="minorHAnsi" w:cstheme="minorHAnsi"/>
                <w:sz w:val="18"/>
                <w:szCs w:val="18"/>
              </w:rPr>
              <w:instrText xml:space="preserve"> FORMCHECKBOX </w:instrText>
            </w:r>
            <w:r w:rsidRPr="00784F8A">
              <w:rPr>
                <w:rFonts w:asciiTheme="minorHAnsi" w:hAnsiTheme="minorHAnsi" w:cstheme="minorHAnsi"/>
                <w:sz w:val="18"/>
                <w:szCs w:val="18"/>
              </w:rPr>
            </w:r>
            <w:r w:rsidRPr="00784F8A">
              <w:rPr>
                <w:rFonts w:asciiTheme="minorHAnsi" w:hAnsiTheme="minorHAnsi" w:cstheme="minorHAnsi"/>
                <w:sz w:val="18"/>
                <w:szCs w:val="18"/>
              </w:rPr>
              <w:fldChar w:fldCharType="separate"/>
            </w:r>
            <w:r w:rsidRPr="00784F8A">
              <w:rPr>
                <w:rFonts w:asciiTheme="minorHAnsi" w:hAnsiTheme="minorHAnsi" w:cstheme="minorHAnsi"/>
                <w:sz w:val="18"/>
                <w:szCs w:val="18"/>
              </w:rPr>
              <w:fldChar w:fldCharType="end"/>
            </w:r>
          </w:p>
        </w:tc>
        <w:tc>
          <w:tcPr>
            <w:tcW w:w="567" w:type="dxa"/>
          </w:tcPr>
          <w:p w14:paraId="7D3F64D3" w14:textId="77777777" w:rsidR="00784DCD" w:rsidRPr="00784F8A" w:rsidRDefault="00784DCD" w:rsidP="00F3358F">
            <w:pPr>
              <w:pStyle w:val="Title"/>
              <w:spacing w:before="40" w:after="40"/>
              <w:rPr>
                <w:rFonts w:asciiTheme="minorHAnsi" w:hAnsiTheme="minorHAnsi" w:cstheme="minorHAnsi"/>
                <w:sz w:val="18"/>
                <w:szCs w:val="18"/>
              </w:rPr>
            </w:pPr>
            <w:r w:rsidRPr="00784F8A">
              <w:rPr>
                <w:rFonts w:asciiTheme="minorHAnsi" w:hAnsiTheme="minorHAnsi" w:cstheme="minorHAnsi"/>
                <w:sz w:val="18"/>
                <w:szCs w:val="18"/>
              </w:rPr>
              <w:fldChar w:fldCharType="begin">
                <w:ffData>
                  <w:name w:val="Check15"/>
                  <w:enabled/>
                  <w:calcOnExit w:val="0"/>
                  <w:checkBox>
                    <w:sizeAuto/>
                    <w:default w:val="0"/>
                  </w:checkBox>
                </w:ffData>
              </w:fldChar>
            </w:r>
            <w:r w:rsidRPr="00784F8A">
              <w:rPr>
                <w:rFonts w:asciiTheme="minorHAnsi" w:hAnsiTheme="minorHAnsi" w:cstheme="minorHAnsi"/>
                <w:sz w:val="18"/>
                <w:szCs w:val="18"/>
              </w:rPr>
              <w:instrText xml:space="preserve"> FORMCHECKBOX </w:instrText>
            </w:r>
            <w:r w:rsidRPr="00784F8A">
              <w:rPr>
                <w:rFonts w:asciiTheme="minorHAnsi" w:hAnsiTheme="minorHAnsi" w:cstheme="minorHAnsi"/>
                <w:sz w:val="18"/>
                <w:szCs w:val="18"/>
              </w:rPr>
            </w:r>
            <w:r w:rsidRPr="00784F8A">
              <w:rPr>
                <w:rFonts w:asciiTheme="minorHAnsi" w:hAnsiTheme="minorHAnsi" w:cstheme="minorHAnsi"/>
                <w:sz w:val="18"/>
                <w:szCs w:val="18"/>
              </w:rPr>
              <w:fldChar w:fldCharType="separate"/>
            </w:r>
            <w:r w:rsidRPr="00784F8A">
              <w:rPr>
                <w:rFonts w:asciiTheme="minorHAnsi" w:hAnsiTheme="minorHAnsi" w:cstheme="minorHAnsi"/>
                <w:sz w:val="18"/>
                <w:szCs w:val="18"/>
              </w:rPr>
              <w:fldChar w:fldCharType="end"/>
            </w:r>
          </w:p>
        </w:tc>
        <w:tc>
          <w:tcPr>
            <w:tcW w:w="5832" w:type="dxa"/>
            <w:gridSpan w:val="2"/>
          </w:tcPr>
          <w:p w14:paraId="040BE91E" w14:textId="77777777" w:rsidR="00784DCD" w:rsidRPr="00784F8A" w:rsidRDefault="00784DCD" w:rsidP="00F3358F">
            <w:pPr>
              <w:pStyle w:val="Title"/>
              <w:spacing w:before="40" w:after="40"/>
              <w:jc w:val="left"/>
              <w:rPr>
                <w:rFonts w:asciiTheme="minorHAnsi" w:hAnsiTheme="minorHAnsi" w:cstheme="minorHAnsi"/>
                <w:sz w:val="18"/>
                <w:szCs w:val="18"/>
              </w:rPr>
            </w:pPr>
            <w:r w:rsidRPr="00784F8A">
              <w:rPr>
                <w:rFonts w:asciiTheme="minorHAnsi" w:hAnsiTheme="minorHAnsi" w:cstheme="minorHAnsi"/>
                <w:sz w:val="18"/>
                <w:szCs w:val="18"/>
              </w:rPr>
              <w:t>7.2.3.8(f) Distance between vehicle crossings and intersections</w:t>
            </w:r>
          </w:p>
          <w:p w14:paraId="57FADE1E" w14:textId="77777777" w:rsidR="00784DCD" w:rsidRPr="00784F8A" w:rsidRDefault="00784DCD" w:rsidP="00F3358F">
            <w:pPr>
              <w:pStyle w:val="Title"/>
              <w:spacing w:before="40" w:after="40"/>
              <w:jc w:val="left"/>
              <w:rPr>
                <w:rFonts w:asciiTheme="minorHAnsi" w:hAnsiTheme="minorHAnsi" w:cstheme="minorHAnsi"/>
                <w:b w:val="0"/>
                <w:sz w:val="18"/>
                <w:szCs w:val="18"/>
              </w:rPr>
            </w:pPr>
            <w:r w:rsidRPr="00784F8A">
              <w:rPr>
                <w:rFonts w:asciiTheme="minorHAnsi" w:hAnsiTheme="minorHAnsi" w:cstheme="minorHAnsi"/>
                <w:b w:val="0"/>
                <w:sz w:val="18"/>
                <w:szCs w:val="18"/>
              </w:rPr>
              <w:t>All activities Appendix 7.5.11</w:t>
            </w:r>
          </w:p>
        </w:tc>
        <w:tc>
          <w:tcPr>
            <w:tcW w:w="2957" w:type="dxa"/>
            <w:gridSpan w:val="2"/>
          </w:tcPr>
          <w:p w14:paraId="4E2803E8" w14:textId="77777777" w:rsidR="00784DCD" w:rsidRPr="00784F8A" w:rsidRDefault="00784DCD" w:rsidP="00F3358F">
            <w:pPr>
              <w:pStyle w:val="Title"/>
              <w:spacing w:before="40" w:after="40"/>
              <w:jc w:val="left"/>
              <w:rPr>
                <w:rFonts w:asciiTheme="minorHAnsi" w:hAnsiTheme="minorHAnsi" w:cstheme="minorHAnsi"/>
                <w:b w:val="0"/>
                <w:sz w:val="18"/>
                <w:szCs w:val="18"/>
              </w:rPr>
            </w:pPr>
            <w:r w:rsidRPr="00784F8A">
              <w:rPr>
                <w:rFonts w:asciiTheme="minorHAnsi" w:hAnsiTheme="minorHAnsi" w:cstheme="minorHAnsi"/>
                <w:b w:val="0"/>
                <w:sz w:val="18"/>
                <w:szCs w:val="18"/>
              </w:rPr>
              <w:fldChar w:fldCharType="begin">
                <w:ffData>
                  <w:name w:val=""/>
                  <w:enabled/>
                  <w:calcOnExit w:val="0"/>
                  <w:textInput/>
                </w:ffData>
              </w:fldChar>
            </w:r>
            <w:r w:rsidRPr="00784F8A">
              <w:rPr>
                <w:rFonts w:asciiTheme="minorHAnsi" w:hAnsiTheme="minorHAnsi" w:cstheme="minorHAnsi"/>
                <w:b w:val="0"/>
                <w:sz w:val="18"/>
                <w:szCs w:val="18"/>
              </w:rPr>
              <w:instrText xml:space="preserve"> FORMTEXT </w:instrText>
            </w:r>
            <w:r w:rsidRPr="00784F8A">
              <w:rPr>
                <w:rFonts w:asciiTheme="minorHAnsi" w:hAnsiTheme="minorHAnsi" w:cstheme="minorHAnsi"/>
                <w:b w:val="0"/>
                <w:sz w:val="18"/>
                <w:szCs w:val="18"/>
              </w:rPr>
            </w:r>
            <w:r w:rsidRPr="00784F8A">
              <w:rPr>
                <w:rFonts w:asciiTheme="minorHAnsi" w:hAnsiTheme="minorHAnsi" w:cstheme="minorHAnsi"/>
                <w:b w:val="0"/>
                <w:sz w:val="18"/>
                <w:szCs w:val="18"/>
              </w:rPr>
              <w:fldChar w:fldCharType="separate"/>
            </w:r>
            <w:r w:rsidRPr="00784F8A">
              <w:rPr>
                <w:rFonts w:asciiTheme="minorHAnsi" w:hAnsiTheme="minorHAnsi" w:cstheme="minorHAnsi"/>
                <w:b w:val="0"/>
                <w:noProof/>
                <w:sz w:val="18"/>
                <w:szCs w:val="18"/>
              </w:rPr>
              <w:t> </w:t>
            </w:r>
            <w:r w:rsidRPr="00784F8A">
              <w:rPr>
                <w:rFonts w:asciiTheme="minorHAnsi" w:hAnsiTheme="minorHAnsi" w:cstheme="minorHAnsi"/>
                <w:b w:val="0"/>
                <w:noProof/>
                <w:sz w:val="18"/>
                <w:szCs w:val="18"/>
              </w:rPr>
              <w:t> </w:t>
            </w:r>
            <w:r w:rsidRPr="00784F8A">
              <w:rPr>
                <w:rFonts w:asciiTheme="minorHAnsi" w:hAnsiTheme="minorHAnsi" w:cstheme="minorHAnsi"/>
                <w:b w:val="0"/>
                <w:noProof/>
                <w:sz w:val="18"/>
                <w:szCs w:val="18"/>
              </w:rPr>
              <w:t> </w:t>
            </w:r>
            <w:r w:rsidRPr="00784F8A">
              <w:rPr>
                <w:rFonts w:asciiTheme="minorHAnsi" w:hAnsiTheme="minorHAnsi" w:cstheme="minorHAnsi"/>
                <w:b w:val="0"/>
                <w:noProof/>
                <w:sz w:val="18"/>
                <w:szCs w:val="18"/>
              </w:rPr>
              <w:t> </w:t>
            </w:r>
            <w:r w:rsidRPr="00784F8A">
              <w:rPr>
                <w:rFonts w:asciiTheme="minorHAnsi" w:hAnsiTheme="minorHAnsi" w:cstheme="minorHAnsi"/>
                <w:b w:val="0"/>
                <w:noProof/>
                <w:sz w:val="18"/>
                <w:szCs w:val="18"/>
              </w:rPr>
              <w:t> </w:t>
            </w:r>
            <w:r w:rsidRPr="00784F8A">
              <w:rPr>
                <w:rFonts w:asciiTheme="minorHAnsi" w:hAnsiTheme="minorHAnsi" w:cstheme="minorHAnsi"/>
                <w:b w:val="0"/>
                <w:sz w:val="18"/>
                <w:szCs w:val="18"/>
              </w:rPr>
              <w:fldChar w:fldCharType="end"/>
            </w:r>
          </w:p>
        </w:tc>
      </w:tr>
      <w:tr w:rsidR="00784DCD" w:rsidRPr="00467479" w14:paraId="4C2F6BF2" w14:textId="77777777" w:rsidTr="00EE4F7F">
        <w:tc>
          <w:tcPr>
            <w:tcW w:w="577" w:type="dxa"/>
            <w:gridSpan w:val="2"/>
          </w:tcPr>
          <w:p w14:paraId="334AA2BA" w14:textId="77777777" w:rsidR="00784DCD" w:rsidRPr="00467479" w:rsidRDefault="00784DCD" w:rsidP="00F3358F">
            <w:pPr>
              <w:pStyle w:val="Title"/>
              <w:spacing w:before="40" w:after="40"/>
              <w:rPr>
                <w:rFonts w:asciiTheme="minorHAnsi" w:hAnsiTheme="minorHAnsi" w:cstheme="minorHAnsi"/>
                <w:sz w:val="18"/>
                <w:szCs w:val="18"/>
              </w:rPr>
            </w:pPr>
            <w:r w:rsidRPr="00467479">
              <w:rPr>
                <w:rFonts w:asciiTheme="minorHAnsi" w:hAnsiTheme="minorHAnsi" w:cstheme="minorHAnsi"/>
                <w:sz w:val="18"/>
                <w:szCs w:val="18"/>
              </w:rPr>
              <w:fldChar w:fldCharType="begin">
                <w:ffData>
                  <w:name w:val="Check11"/>
                  <w:enabled/>
                  <w:calcOnExit w:val="0"/>
                  <w:checkBox>
                    <w:sizeAuto/>
                    <w:default w:val="0"/>
                  </w:checkBox>
                </w:ffData>
              </w:fldChar>
            </w:r>
            <w:r w:rsidRPr="00467479">
              <w:rPr>
                <w:rFonts w:asciiTheme="minorHAnsi" w:hAnsiTheme="minorHAnsi" w:cstheme="minorHAnsi"/>
                <w:sz w:val="18"/>
                <w:szCs w:val="18"/>
              </w:rPr>
              <w:instrText xml:space="preserve"> FORMCHECKBOX </w:instrText>
            </w:r>
            <w:r w:rsidRPr="00467479">
              <w:rPr>
                <w:rFonts w:asciiTheme="minorHAnsi" w:hAnsiTheme="minorHAnsi" w:cstheme="minorHAnsi"/>
                <w:sz w:val="18"/>
                <w:szCs w:val="18"/>
              </w:rPr>
            </w:r>
            <w:r w:rsidRPr="00467479">
              <w:rPr>
                <w:rFonts w:asciiTheme="minorHAnsi" w:hAnsiTheme="minorHAnsi" w:cstheme="minorHAnsi"/>
                <w:sz w:val="18"/>
                <w:szCs w:val="18"/>
              </w:rPr>
              <w:fldChar w:fldCharType="separate"/>
            </w:r>
            <w:r w:rsidRPr="00467479">
              <w:rPr>
                <w:rFonts w:asciiTheme="minorHAnsi" w:hAnsiTheme="minorHAnsi" w:cstheme="minorHAnsi"/>
                <w:sz w:val="18"/>
                <w:szCs w:val="18"/>
              </w:rPr>
              <w:fldChar w:fldCharType="end"/>
            </w:r>
          </w:p>
        </w:tc>
        <w:tc>
          <w:tcPr>
            <w:tcW w:w="557" w:type="dxa"/>
          </w:tcPr>
          <w:p w14:paraId="51517B6E" w14:textId="77777777" w:rsidR="00784DCD" w:rsidRPr="00467479" w:rsidRDefault="00784DCD" w:rsidP="00F3358F">
            <w:pPr>
              <w:pStyle w:val="Title"/>
              <w:spacing w:before="40" w:after="40"/>
              <w:rPr>
                <w:rFonts w:asciiTheme="minorHAnsi" w:hAnsiTheme="minorHAnsi" w:cstheme="minorHAnsi"/>
                <w:sz w:val="18"/>
                <w:szCs w:val="18"/>
              </w:rPr>
            </w:pPr>
            <w:r w:rsidRPr="00467479">
              <w:rPr>
                <w:rFonts w:asciiTheme="minorHAnsi" w:hAnsiTheme="minorHAnsi" w:cstheme="minorHAnsi"/>
                <w:sz w:val="18"/>
                <w:szCs w:val="18"/>
              </w:rPr>
              <w:fldChar w:fldCharType="begin">
                <w:ffData>
                  <w:name w:val="Check13"/>
                  <w:enabled/>
                  <w:calcOnExit w:val="0"/>
                  <w:checkBox>
                    <w:sizeAuto/>
                    <w:default w:val="0"/>
                  </w:checkBox>
                </w:ffData>
              </w:fldChar>
            </w:r>
            <w:r w:rsidRPr="00467479">
              <w:rPr>
                <w:rFonts w:asciiTheme="minorHAnsi" w:hAnsiTheme="minorHAnsi" w:cstheme="minorHAnsi"/>
                <w:sz w:val="18"/>
                <w:szCs w:val="18"/>
              </w:rPr>
              <w:instrText xml:space="preserve"> FORMCHECKBOX </w:instrText>
            </w:r>
            <w:r w:rsidRPr="00467479">
              <w:rPr>
                <w:rFonts w:asciiTheme="minorHAnsi" w:hAnsiTheme="minorHAnsi" w:cstheme="minorHAnsi"/>
                <w:sz w:val="18"/>
                <w:szCs w:val="18"/>
              </w:rPr>
            </w:r>
            <w:r w:rsidRPr="00467479">
              <w:rPr>
                <w:rFonts w:asciiTheme="minorHAnsi" w:hAnsiTheme="minorHAnsi" w:cstheme="minorHAnsi"/>
                <w:sz w:val="18"/>
                <w:szCs w:val="18"/>
              </w:rPr>
              <w:fldChar w:fldCharType="separate"/>
            </w:r>
            <w:r w:rsidRPr="00467479">
              <w:rPr>
                <w:rFonts w:asciiTheme="minorHAnsi" w:hAnsiTheme="minorHAnsi" w:cstheme="minorHAnsi"/>
                <w:sz w:val="18"/>
                <w:szCs w:val="18"/>
              </w:rPr>
              <w:fldChar w:fldCharType="end"/>
            </w:r>
          </w:p>
        </w:tc>
        <w:tc>
          <w:tcPr>
            <w:tcW w:w="567" w:type="dxa"/>
          </w:tcPr>
          <w:p w14:paraId="3DF91E33" w14:textId="77777777" w:rsidR="00784DCD" w:rsidRPr="00467479" w:rsidRDefault="00784DCD" w:rsidP="00F3358F">
            <w:pPr>
              <w:pStyle w:val="Title"/>
              <w:spacing w:before="40" w:after="40"/>
              <w:rPr>
                <w:rFonts w:asciiTheme="minorHAnsi" w:hAnsiTheme="minorHAnsi" w:cstheme="minorHAnsi"/>
                <w:sz w:val="18"/>
                <w:szCs w:val="18"/>
              </w:rPr>
            </w:pPr>
            <w:r w:rsidRPr="00467479">
              <w:rPr>
                <w:rFonts w:asciiTheme="minorHAnsi" w:hAnsiTheme="minorHAnsi" w:cstheme="minorHAnsi"/>
                <w:sz w:val="18"/>
                <w:szCs w:val="18"/>
              </w:rPr>
              <w:fldChar w:fldCharType="begin">
                <w:ffData>
                  <w:name w:val="Check15"/>
                  <w:enabled/>
                  <w:calcOnExit w:val="0"/>
                  <w:checkBox>
                    <w:sizeAuto/>
                    <w:default w:val="0"/>
                  </w:checkBox>
                </w:ffData>
              </w:fldChar>
            </w:r>
            <w:r w:rsidRPr="00467479">
              <w:rPr>
                <w:rFonts w:asciiTheme="minorHAnsi" w:hAnsiTheme="minorHAnsi" w:cstheme="minorHAnsi"/>
                <w:sz w:val="18"/>
                <w:szCs w:val="18"/>
              </w:rPr>
              <w:instrText xml:space="preserve"> FORMCHECKBOX </w:instrText>
            </w:r>
            <w:r w:rsidRPr="00467479">
              <w:rPr>
                <w:rFonts w:asciiTheme="minorHAnsi" w:hAnsiTheme="minorHAnsi" w:cstheme="minorHAnsi"/>
                <w:sz w:val="18"/>
                <w:szCs w:val="18"/>
              </w:rPr>
            </w:r>
            <w:r w:rsidRPr="00467479">
              <w:rPr>
                <w:rFonts w:asciiTheme="minorHAnsi" w:hAnsiTheme="minorHAnsi" w:cstheme="minorHAnsi"/>
                <w:sz w:val="18"/>
                <w:szCs w:val="18"/>
              </w:rPr>
              <w:fldChar w:fldCharType="separate"/>
            </w:r>
            <w:r w:rsidRPr="00467479">
              <w:rPr>
                <w:rFonts w:asciiTheme="minorHAnsi" w:hAnsiTheme="minorHAnsi" w:cstheme="minorHAnsi"/>
                <w:sz w:val="18"/>
                <w:szCs w:val="18"/>
              </w:rPr>
              <w:fldChar w:fldCharType="end"/>
            </w:r>
          </w:p>
        </w:tc>
        <w:tc>
          <w:tcPr>
            <w:tcW w:w="5832" w:type="dxa"/>
            <w:gridSpan w:val="2"/>
          </w:tcPr>
          <w:p w14:paraId="1908724E" w14:textId="77777777" w:rsidR="00784DCD" w:rsidRPr="00467479" w:rsidRDefault="00784DCD" w:rsidP="00F3358F">
            <w:pPr>
              <w:pStyle w:val="Title"/>
              <w:spacing w:before="40" w:after="40"/>
              <w:jc w:val="left"/>
              <w:rPr>
                <w:rFonts w:asciiTheme="minorHAnsi" w:hAnsiTheme="minorHAnsi" w:cstheme="minorHAnsi"/>
                <w:sz w:val="18"/>
                <w:szCs w:val="18"/>
              </w:rPr>
            </w:pPr>
            <w:r w:rsidRPr="00467479">
              <w:rPr>
                <w:rFonts w:asciiTheme="minorHAnsi" w:hAnsiTheme="minorHAnsi" w:cstheme="minorHAnsi"/>
                <w:sz w:val="18"/>
                <w:szCs w:val="18"/>
              </w:rPr>
              <w:t>7.4.3.9 Location of buildings and access in relation to road/rail level crossings</w:t>
            </w:r>
          </w:p>
          <w:p w14:paraId="7415E3C3" w14:textId="77777777" w:rsidR="00784DCD" w:rsidRPr="00467479" w:rsidRDefault="00784DCD" w:rsidP="00F3358F">
            <w:pPr>
              <w:pStyle w:val="Title"/>
              <w:spacing w:before="40" w:after="40"/>
              <w:jc w:val="left"/>
              <w:rPr>
                <w:rFonts w:asciiTheme="minorHAnsi" w:hAnsiTheme="minorHAnsi" w:cstheme="minorHAnsi"/>
                <w:b w:val="0"/>
                <w:bCs/>
                <w:sz w:val="18"/>
                <w:szCs w:val="18"/>
              </w:rPr>
            </w:pPr>
            <w:r w:rsidRPr="00467479">
              <w:rPr>
                <w:rFonts w:asciiTheme="minorHAnsi" w:hAnsiTheme="minorHAnsi" w:cstheme="minorHAnsi"/>
                <w:b w:val="0"/>
                <w:bCs/>
                <w:sz w:val="18"/>
                <w:szCs w:val="18"/>
              </w:rPr>
              <w:t xml:space="preserve">No new vehicle crossings within 30m of a rail level crossing limit line unless site boundaries don’t enable compliance. </w:t>
            </w:r>
          </w:p>
          <w:p w14:paraId="06CFB058" w14:textId="77777777" w:rsidR="00784DCD" w:rsidRPr="00467479" w:rsidRDefault="00784DCD" w:rsidP="00F3358F">
            <w:pPr>
              <w:pStyle w:val="Title"/>
              <w:spacing w:before="40" w:after="40"/>
              <w:jc w:val="left"/>
              <w:rPr>
                <w:rFonts w:asciiTheme="minorHAnsi" w:hAnsiTheme="minorHAnsi" w:cstheme="minorHAnsi"/>
                <w:b w:val="0"/>
                <w:bCs/>
                <w:sz w:val="18"/>
                <w:szCs w:val="18"/>
              </w:rPr>
            </w:pPr>
            <w:r w:rsidRPr="00467479">
              <w:rPr>
                <w:rFonts w:asciiTheme="minorHAnsi" w:hAnsiTheme="minorHAnsi" w:cstheme="minorHAnsi"/>
                <w:b w:val="0"/>
                <w:bCs/>
                <w:sz w:val="18"/>
                <w:szCs w:val="18"/>
              </w:rPr>
              <w:t>Buildings close to level crossings without automated warning devices – location as per App 7.5.13.</w:t>
            </w:r>
          </w:p>
        </w:tc>
        <w:tc>
          <w:tcPr>
            <w:tcW w:w="2957" w:type="dxa"/>
            <w:gridSpan w:val="2"/>
          </w:tcPr>
          <w:p w14:paraId="68ACE739" w14:textId="77777777" w:rsidR="00784DCD" w:rsidRPr="00467479" w:rsidRDefault="00784DCD" w:rsidP="00F3358F">
            <w:pPr>
              <w:pStyle w:val="Title"/>
              <w:spacing w:before="40" w:after="40"/>
              <w:jc w:val="left"/>
              <w:rPr>
                <w:rFonts w:asciiTheme="minorHAnsi" w:hAnsiTheme="minorHAnsi" w:cstheme="minorHAnsi"/>
                <w:b w:val="0"/>
                <w:sz w:val="18"/>
                <w:szCs w:val="18"/>
              </w:rPr>
            </w:pPr>
            <w:r w:rsidRPr="00467479">
              <w:rPr>
                <w:rFonts w:asciiTheme="minorHAnsi" w:hAnsiTheme="minorHAnsi" w:cstheme="minorHAnsi"/>
                <w:b w:val="0"/>
                <w:sz w:val="18"/>
                <w:szCs w:val="18"/>
              </w:rPr>
              <w:fldChar w:fldCharType="begin">
                <w:ffData>
                  <w:name w:val=""/>
                  <w:enabled/>
                  <w:calcOnExit w:val="0"/>
                  <w:textInput/>
                </w:ffData>
              </w:fldChar>
            </w:r>
            <w:r w:rsidRPr="00467479">
              <w:rPr>
                <w:rFonts w:asciiTheme="minorHAnsi" w:hAnsiTheme="minorHAnsi" w:cstheme="minorHAnsi"/>
                <w:b w:val="0"/>
                <w:sz w:val="18"/>
                <w:szCs w:val="18"/>
              </w:rPr>
              <w:instrText xml:space="preserve"> FORMTEXT </w:instrText>
            </w:r>
            <w:r w:rsidRPr="00467479">
              <w:rPr>
                <w:rFonts w:asciiTheme="minorHAnsi" w:hAnsiTheme="minorHAnsi" w:cstheme="minorHAnsi"/>
                <w:b w:val="0"/>
                <w:sz w:val="18"/>
                <w:szCs w:val="18"/>
              </w:rPr>
            </w:r>
            <w:r w:rsidRPr="00467479">
              <w:rPr>
                <w:rFonts w:asciiTheme="minorHAnsi" w:hAnsiTheme="minorHAnsi" w:cstheme="minorHAnsi"/>
                <w:b w:val="0"/>
                <w:sz w:val="18"/>
                <w:szCs w:val="18"/>
              </w:rPr>
              <w:fldChar w:fldCharType="separate"/>
            </w:r>
            <w:r w:rsidRPr="00467479">
              <w:rPr>
                <w:rFonts w:asciiTheme="minorHAnsi" w:hAnsiTheme="minorHAnsi" w:cstheme="minorHAnsi"/>
                <w:b w:val="0"/>
                <w:noProof/>
                <w:sz w:val="18"/>
                <w:szCs w:val="18"/>
              </w:rPr>
              <w:t> </w:t>
            </w:r>
            <w:r w:rsidRPr="00467479">
              <w:rPr>
                <w:rFonts w:asciiTheme="minorHAnsi" w:hAnsiTheme="minorHAnsi" w:cstheme="minorHAnsi"/>
                <w:b w:val="0"/>
                <w:noProof/>
                <w:sz w:val="18"/>
                <w:szCs w:val="18"/>
              </w:rPr>
              <w:t> </w:t>
            </w:r>
            <w:r w:rsidRPr="00467479">
              <w:rPr>
                <w:rFonts w:asciiTheme="minorHAnsi" w:hAnsiTheme="minorHAnsi" w:cstheme="minorHAnsi"/>
                <w:b w:val="0"/>
                <w:noProof/>
                <w:sz w:val="18"/>
                <w:szCs w:val="18"/>
              </w:rPr>
              <w:t> </w:t>
            </w:r>
            <w:r w:rsidRPr="00467479">
              <w:rPr>
                <w:rFonts w:asciiTheme="minorHAnsi" w:hAnsiTheme="minorHAnsi" w:cstheme="minorHAnsi"/>
                <w:b w:val="0"/>
                <w:noProof/>
                <w:sz w:val="18"/>
                <w:szCs w:val="18"/>
              </w:rPr>
              <w:t> </w:t>
            </w:r>
            <w:r w:rsidRPr="00467479">
              <w:rPr>
                <w:rFonts w:asciiTheme="minorHAnsi" w:hAnsiTheme="minorHAnsi" w:cstheme="minorHAnsi"/>
                <w:b w:val="0"/>
                <w:noProof/>
                <w:sz w:val="18"/>
                <w:szCs w:val="18"/>
              </w:rPr>
              <w:t> </w:t>
            </w:r>
            <w:r w:rsidRPr="00467479">
              <w:rPr>
                <w:rFonts w:asciiTheme="minorHAnsi" w:hAnsiTheme="minorHAnsi" w:cstheme="minorHAnsi"/>
                <w:b w:val="0"/>
                <w:sz w:val="18"/>
                <w:szCs w:val="18"/>
              </w:rPr>
              <w:fldChar w:fldCharType="end"/>
            </w:r>
          </w:p>
        </w:tc>
      </w:tr>
      <w:tr w:rsidR="00784DCD" w:rsidRPr="00F541B0" w14:paraId="16CE715A" w14:textId="77777777" w:rsidTr="00EE4F7F">
        <w:trPr>
          <w:trHeight w:val="360"/>
        </w:trPr>
        <w:tc>
          <w:tcPr>
            <w:tcW w:w="577" w:type="dxa"/>
            <w:gridSpan w:val="2"/>
          </w:tcPr>
          <w:p w14:paraId="524CEE84" w14:textId="77777777" w:rsidR="00784DCD" w:rsidRPr="00F541B0" w:rsidRDefault="00784DCD" w:rsidP="00F3358F">
            <w:pPr>
              <w:pStyle w:val="Title"/>
              <w:spacing w:before="40" w:after="40"/>
              <w:rPr>
                <w:rFonts w:asciiTheme="minorHAnsi" w:hAnsiTheme="minorHAnsi" w:cstheme="minorHAnsi"/>
                <w:sz w:val="18"/>
                <w:szCs w:val="18"/>
              </w:rPr>
            </w:pPr>
            <w:r w:rsidRPr="00F541B0">
              <w:rPr>
                <w:rFonts w:asciiTheme="minorHAnsi" w:hAnsiTheme="minorHAnsi" w:cstheme="minorHAnsi"/>
                <w:sz w:val="18"/>
                <w:szCs w:val="18"/>
              </w:rPr>
              <w:fldChar w:fldCharType="begin">
                <w:ffData>
                  <w:name w:val="Check11"/>
                  <w:enabled/>
                  <w:calcOnExit w:val="0"/>
                  <w:checkBox>
                    <w:sizeAuto/>
                    <w:default w:val="0"/>
                  </w:checkBox>
                </w:ffData>
              </w:fldChar>
            </w:r>
            <w:r w:rsidRPr="00F541B0">
              <w:rPr>
                <w:rFonts w:asciiTheme="minorHAnsi" w:hAnsiTheme="minorHAnsi" w:cstheme="minorHAnsi"/>
                <w:sz w:val="18"/>
                <w:szCs w:val="18"/>
              </w:rPr>
              <w:instrText xml:space="preserve"> FORMCHECKBOX </w:instrText>
            </w:r>
            <w:r w:rsidRPr="00F541B0">
              <w:rPr>
                <w:rFonts w:asciiTheme="minorHAnsi" w:hAnsiTheme="minorHAnsi" w:cstheme="minorHAnsi"/>
                <w:sz w:val="18"/>
                <w:szCs w:val="18"/>
              </w:rPr>
            </w:r>
            <w:r w:rsidRPr="00F541B0">
              <w:rPr>
                <w:rFonts w:asciiTheme="minorHAnsi" w:hAnsiTheme="minorHAnsi" w:cstheme="minorHAnsi"/>
                <w:sz w:val="18"/>
                <w:szCs w:val="18"/>
              </w:rPr>
              <w:fldChar w:fldCharType="separate"/>
            </w:r>
            <w:r w:rsidRPr="00F541B0">
              <w:rPr>
                <w:rFonts w:asciiTheme="minorHAnsi" w:hAnsiTheme="minorHAnsi" w:cstheme="minorHAnsi"/>
                <w:sz w:val="18"/>
                <w:szCs w:val="18"/>
              </w:rPr>
              <w:fldChar w:fldCharType="end"/>
            </w:r>
          </w:p>
        </w:tc>
        <w:tc>
          <w:tcPr>
            <w:tcW w:w="557" w:type="dxa"/>
          </w:tcPr>
          <w:p w14:paraId="6C67225B" w14:textId="77777777" w:rsidR="00784DCD" w:rsidRPr="00F541B0" w:rsidRDefault="00784DCD" w:rsidP="00F3358F">
            <w:pPr>
              <w:pStyle w:val="Title"/>
              <w:spacing w:before="40" w:after="40"/>
              <w:rPr>
                <w:rFonts w:asciiTheme="minorHAnsi" w:hAnsiTheme="minorHAnsi" w:cstheme="minorHAnsi"/>
                <w:sz w:val="18"/>
                <w:szCs w:val="18"/>
              </w:rPr>
            </w:pPr>
            <w:r w:rsidRPr="00F541B0">
              <w:rPr>
                <w:rFonts w:asciiTheme="minorHAnsi" w:hAnsiTheme="minorHAnsi" w:cstheme="minorHAnsi"/>
                <w:sz w:val="18"/>
                <w:szCs w:val="18"/>
              </w:rPr>
              <w:fldChar w:fldCharType="begin">
                <w:ffData>
                  <w:name w:val="Check13"/>
                  <w:enabled/>
                  <w:calcOnExit w:val="0"/>
                  <w:checkBox>
                    <w:sizeAuto/>
                    <w:default w:val="0"/>
                  </w:checkBox>
                </w:ffData>
              </w:fldChar>
            </w:r>
            <w:r w:rsidRPr="00F541B0">
              <w:rPr>
                <w:rFonts w:asciiTheme="minorHAnsi" w:hAnsiTheme="minorHAnsi" w:cstheme="minorHAnsi"/>
                <w:sz w:val="18"/>
                <w:szCs w:val="18"/>
              </w:rPr>
              <w:instrText xml:space="preserve"> FORMCHECKBOX </w:instrText>
            </w:r>
            <w:r w:rsidRPr="00F541B0">
              <w:rPr>
                <w:rFonts w:asciiTheme="minorHAnsi" w:hAnsiTheme="minorHAnsi" w:cstheme="minorHAnsi"/>
                <w:sz w:val="18"/>
                <w:szCs w:val="18"/>
              </w:rPr>
            </w:r>
            <w:r w:rsidRPr="00F541B0">
              <w:rPr>
                <w:rFonts w:asciiTheme="minorHAnsi" w:hAnsiTheme="minorHAnsi" w:cstheme="minorHAnsi"/>
                <w:sz w:val="18"/>
                <w:szCs w:val="18"/>
              </w:rPr>
              <w:fldChar w:fldCharType="separate"/>
            </w:r>
            <w:r w:rsidRPr="00F541B0">
              <w:rPr>
                <w:rFonts w:asciiTheme="minorHAnsi" w:hAnsiTheme="minorHAnsi" w:cstheme="minorHAnsi"/>
                <w:sz w:val="18"/>
                <w:szCs w:val="18"/>
              </w:rPr>
              <w:fldChar w:fldCharType="end"/>
            </w:r>
          </w:p>
        </w:tc>
        <w:tc>
          <w:tcPr>
            <w:tcW w:w="567" w:type="dxa"/>
          </w:tcPr>
          <w:p w14:paraId="4B9DE62F" w14:textId="77777777" w:rsidR="00784DCD" w:rsidRPr="00F541B0" w:rsidRDefault="00784DCD" w:rsidP="00F3358F">
            <w:pPr>
              <w:pStyle w:val="Title"/>
              <w:spacing w:before="40" w:after="40"/>
              <w:rPr>
                <w:rFonts w:asciiTheme="minorHAnsi" w:hAnsiTheme="minorHAnsi" w:cstheme="minorHAnsi"/>
                <w:sz w:val="18"/>
                <w:szCs w:val="18"/>
              </w:rPr>
            </w:pPr>
            <w:r w:rsidRPr="00F541B0">
              <w:rPr>
                <w:rFonts w:asciiTheme="minorHAnsi" w:hAnsiTheme="minorHAnsi" w:cstheme="minorHAnsi"/>
                <w:sz w:val="18"/>
                <w:szCs w:val="18"/>
              </w:rPr>
              <w:fldChar w:fldCharType="begin">
                <w:ffData>
                  <w:name w:val="Check15"/>
                  <w:enabled/>
                  <w:calcOnExit w:val="0"/>
                  <w:checkBox>
                    <w:sizeAuto/>
                    <w:default w:val="0"/>
                  </w:checkBox>
                </w:ffData>
              </w:fldChar>
            </w:r>
            <w:r w:rsidRPr="00F541B0">
              <w:rPr>
                <w:rFonts w:asciiTheme="minorHAnsi" w:hAnsiTheme="minorHAnsi" w:cstheme="minorHAnsi"/>
                <w:sz w:val="18"/>
                <w:szCs w:val="18"/>
              </w:rPr>
              <w:instrText xml:space="preserve"> FORMCHECKBOX </w:instrText>
            </w:r>
            <w:r w:rsidRPr="00F541B0">
              <w:rPr>
                <w:rFonts w:asciiTheme="minorHAnsi" w:hAnsiTheme="minorHAnsi" w:cstheme="minorHAnsi"/>
                <w:sz w:val="18"/>
                <w:szCs w:val="18"/>
              </w:rPr>
            </w:r>
            <w:r w:rsidRPr="00F541B0">
              <w:rPr>
                <w:rFonts w:asciiTheme="minorHAnsi" w:hAnsiTheme="minorHAnsi" w:cstheme="minorHAnsi"/>
                <w:sz w:val="18"/>
                <w:szCs w:val="18"/>
              </w:rPr>
              <w:fldChar w:fldCharType="separate"/>
            </w:r>
            <w:r w:rsidRPr="00F541B0">
              <w:rPr>
                <w:rFonts w:asciiTheme="minorHAnsi" w:hAnsiTheme="minorHAnsi" w:cstheme="minorHAnsi"/>
                <w:sz w:val="18"/>
                <w:szCs w:val="18"/>
              </w:rPr>
              <w:fldChar w:fldCharType="end"/>
            </w:r>
          </w:p>
        </w:tc>
        <w:tc>
          <w:tcPr>
            <w:tcW w:w="5832" w:type="dxa"/>
            <w:gridSpan w:val="2"/>
          </w:tcPr>
          <w:p w14:paraId="03946CEC" w14:textId="77777777" w:rsidR="00784DCD" w:rsidRPr="00F541B0" w:rsidRDefault="00784DCD" w:rsidP="00F3358F">
            <w:pPr>
              <w:pStyle w:val="Title"/>
              <w:spacing w:before="40" w:after="40"/>
              <w:jc w:val="left"/>
              <w:rPr>
                <w:rFonts w:asciiTheme="minorHAnsi" w:hAnsiTheme="minorHAnsi" w:cstheme="minorHAnsi"/>
                <w:sz w:val="18"/>
                <w:szCs w:val="18"/>
              </w:rPr>
            </w:pPr>
            <w:r w:rsidRPr="00F541B0">
              <w:rPr>
                <w:rFonts w:asciiTheme="minorHAnsi" w:hAnsiTheme="minorHAnsi" w:cstheme="minorHAnsi"/>
                <w:sz w:val="18"/>
                <w:szCs w:val="18"/>
              </w:rPr>
              <w:t xml:space="preserve">7.4.3.10 High trip generators </w:t>
            </w:r>
            <w:r w:rsidRPr="00F541B0">
              <w:rPr>
                <w:rFonts w:asciiTheme="minorHAnsi" w:hAnsiTheme="minorHAnsi" w:cstheme="minorHAnsi"/>
                <w:b w:val="0"/>
                <w:sz w:val="18"/>
                <w:szCs w:val="18"/>
              </w:rPr>
              <w:t>-</w:t>
            </w:r>
            <w:r w:rsidRPr="00F541B0">
              <w:rPr>
                <w:rFonts w:asciiTheme="minorHAnsi" w:hAnsiTheme="minorHAnsi" w:cstheme="minorHAnsi"/>
                <w:sz w:val="18"/>
                <w:szCs w:val="18"/>
              </w:rPr>
              <w:t xml:space="preserve"> </w:t>
            </w:r>
            <w:r w:rsidRPr="00F541B0">
              <w:rPr>
                <w:rFonts w:asciiTheme="minorHAnsi" w:hAnsiTheme="minorHAnsi" w:cstheme="minorHAnsi"/>
                <w:b w:val="0"/>
                <w:sz w:val="18"/>
                <w:szCs w:val="18"/>
              </w:rPr>
              <w:t>refer rule.</w:t>
            </w:r>
          </w:p>
        </w:tc>
        <w:tc>
          <w:tcPr>
            <w:tcW w:w="2957" w:type="dxa"/>
            <w:gridSpan w:val="2"/>
          </w:tcPr>
          <w:p w14:paraId="70235706" w14:textId="77777777" w:rsidR="00784DCD" w:rsidRPr="00F541B0" w:rsidRDefault="00784DCD" w:rsidP="00F3358F">
            <w:pPr>
              <w:pStyle w:val="Title"/>
              <w:spacing w:before="40" w:after="40"/>
              <w:jc w:val="left"/>
              <w:rPr>
                <w:rFonts w:asciiTheme="minorHAnsi" w:hAnsiTheme="minorHAnsi" w:cstheme="minorHAnsi"/>
                <w:b w:val="0"/>
                <w:sz w:val="18"/>
                <w:szCs w:val="18"/>
              </w:rPr>
            </w:pPr>
            <w:r w:rsidRPr="00F541B0">
              <w:rPr>
                <w:rFonts w:asciiTheme="minorHAnsi" w:hAnsiTheme="minorHAnsi" w:cstheme="minorHAnsi"/>
                <w:b w:val="0"/>
                <w:sz w:val="18"/>
                <w:szCs w:val="18"/>
              </w:rPr>
              <w:fldChar w:fldCharType="begin">
                <w:ffData>
                  <w:name w:val=""/>
                  <w:enabled/>
                  <w:calcOnExit w:val="0"/>
                  <w:textInput/>
                </w:ffData>
              </w:fldChar>
            </w:r>
            <w:r w:rsidRPr="00F541B0">
              <w:rPr>
                <w:rFonts w:asciiTheme="minorHAnsi" w:hAnsiTheme="minorHAnsi" w:cstheme="minorHAnsi"/>
                <w:b w:val="0"/>
                <w:sz w:val="18"/>
                <w:szCs w:val="18"/>
              </w:rPr>
              <w:instrText xml:space="preserve"> FORMTEXT </w:instrText>
            </w:r>
            <w:r w:rsidRPr="00F541B0">
              <w:rPr>
                <w:rFonts w:asciiTheme="minorHAnsi" w:hAnsiTheme="minorHAnsi" w:cstheme="minorHAnsi"/>
                <w:b w:val="0"/>
                <w:sz w:val="18"/>
                <w:szCs w:val="18"/>
              </w:rPr>
            </w:r>
            <w:r w:rsidRPr="00F541B0">
              <w:rPr>
                <w:rFonts w:asciiTheme="minorHAnsi" w:hAnsiTheme="minorHAnsi" w:cstheme="minorHAnsi"/>
                <w:b w:val="0"/>
                <w:sz w:val="18"/>
                <w:szCs w:val="18"/>
              </w:rPr>
              <w:fldChar w:fldCharType="separate"/>
            </w:r>
            <w:r w:rsidRPr="00F541B0">
              <w:rPr>
                <w:rFonts w:asciiTheme="minorHAnsi" w:hAnsiTheme="minorHAnsi" w:cstheme="minorHAnsi"/>
                <w:b w:val="0"/>
                <w:noProof/>
                <w:sz w:val="18"/>
                <w:szCs w:val="18"/>
              </w:rPr>
              <w:t> </w:t>
            </w:r>
            <w:r w:rsidRPr="00F541B0">
              <w:rPr>
                <w:rFonts w:asciiTheme="minorHAnsi" w:hAnsiTheme="minorHAnsi" w:cstheme="minorHAnsi"/>
                <w:b w:val="0"/>
                <w:noProof/>
                <w:sz w:val="18"/>
                <w:szCs w:val="18"/>
              </w:rPr>
              <w:t> </w:t>
            </w:r>
            <w:r w:rsidRPr="00F541B0">
              <w:rPr>
                <w:rFonts w:asciiTheme="minorHAnsi" w:hAnsiTheme="minorHAnsi" w:cstheme="minorHAnsi"/>
                <w:b w:val="0"/>
                <w:noProof/>
                <w:sz w:val="18"/>
                <w:szCs w:val="18"/>
              </w:rPr>
              <w:t> </w:t>
            </w:r>
            <w:r w:rsidRPr="00F541B0">
              <w:rPr>
                <w:rFonts w:asciiTheme="minorHAnsi" w:hAnsiTheme="minorHAnsi" w:cstheme="minorHAnsi"/>
                <w:b w:val="0"/>
                <w:noProof/>
                <w:sz w:val="18"/>
                <w:szCs w:val="18"/>
              </w:rPr>
              <w:t> </w:t>
            </w:r>
            <w:r w:rsidRPr="00F541B0">
              <w:rPr>
                <w:rFonts w:asciiTheme="minorHAnsi" w:hAnsiTheme="minorHAnsi" w:cstheme="minorHAnsi"/>
                <w:b w:val="0"/>
                <w:noProof/>
                <w:sz w:val="18"/>
                <w:szCs w:val="18"/>
              </w:rPr>
              <w:t> </w:t>
            </w:r>
            <w:r w:rsidRPr="00F541B0">
              <w:rPr>
                <w:rFonts w:asciiTheme="minorHAnsi" w:hAnsiTheme="minorHAnsi" w:cstheme="minorHAnsi"/>
                <w:b w:val="0"/>
                <w:sz w:val="18"/>
                <w:szCs w:val="18"/>
              </w:rPr>
              <w:fldChar w:fldCharType="end"/>
            </w:r>
          </w:p>
        </w:tc>
      </w:tr>
      <w:tr w:rsidR="00784DCD" w:rsidRPr="00467479" w14:paraId="15148B56" w14:textId="77777777" w:rsidTr="00EE4F7F">
        <w:tc>
          <w:tcPr>
            <w:tcW w:w="567" w:type="dxa"/>
            <w:tcBorders>
              <w:bottom w:val="single" w:sz="4" w:space="0" w:color="auto"/>
            </w:tcBorders>
            <w:shd w:val="clear" w:color="auto" w:fill="auto"/>
          </w:tcPr>
          <w:p w14:paraId="08DF3A07" w14:textId="77777777" w:rsidR="00784DCD" w:rsidRPr="00467479" w:rsidRDefault="00784DCD" w:rsidP="00F3358F">
            <w:pPr>
              <w:spacing w:before="40" w:after="40"/>
              <w:jc w:val="center"/>
              <w:rPr>
                <w:rFonts w:asciiTheme="minorHAnsi" w:hAnsiTheme="minorHAnsi" w:cstheme="minorHAnsi"/>
                <w:b/>
                <w:sz w:val="18"/>
                <w:szCs w:val="18"/>
              </w:rPr>
            </w:pPr>
            <w:r w:rsidRPr="00467479">
              <w:rPr>
                <w:rFonts w:asciiTheme="minorHAnsi" w:hAnsiTheme="minorHAnsi" w:cstheme="minorHAnsi"/>
                <w:b/>
                <w:sz w:val="18"/>
                <w:szCs w:val="18"/>
              </w:rPr>
              <w:fldChar w:fldCharType="begin">
                <w:ffData>
                  <w:name w:val="Check11"/>
                  <w:enabled/>
                  <w:calcOnExit w:val="0"/>
                  <w:checkBox>
                    <w:sizeAuto/>
                    <w:default w:val="0"/>
                  </w:checkBox>
                </w:ffData>
              </w:fldChar>
            </w:r>
            <w:r w:rsidRPr="00467479">
              <w:rPr>
                <w:rFonts w:asciiTheme="minorHAnsi" w:hAnsiTheme="minorHAnsi" w:cstheme="minorHAnsi"/>
                <w:b/>
                <w:sz w:val="18"/>
                <w:szCs w:val="18"/>
              </w:rPr>
              <w:instrText xml:space="preserve"> FORMCHECKBOX </w:instrText>
            </w:r>
            <w:r w:rsidRPr="00467479">
              <w:rPr>
                <w:rFonts w:asciiTheme="minorHAnsi" w:hAnsiTheme="minorHAnsi" w:cstheme="minorHAnsi"/>
                <w:b/>
                <w:sz w:val="18"/>
                <w:szCs w:val="18"/>
              </w:rPr>
            </w:r>
            <w:r w:rsidRPr="00467479">
              <w:rPr>
                <w:rFonts w:asciiTheme="minorHAnsi" w:hAnsiTheme="minorHAnsi" w:cstheme="minorHAnsi"/>
                <w:b/>
                <w:sz w:val="18"/>
                <w:szCs w:val="18"/>
              </w:rPr>
              <w:fldChar w:fldCharType="separate"/>
            </w:r>
            <w:r w:rsidRPr="00467479">
              <w:rPr>
                <w:rFonts w:asciiTheme="minorHAnsi" w:hAnsiTheme="minorHAnsi" w:cstheme="minorHAnsi"/>
                <w:b/>
                <w:sz w:val="18"/>
                <w:szCs w:val="18"/>
              </w:rPr>
              <w:fldChar w:fldCharType="end"/>
            </w:r>
          </w:p>
        </w:tc>
        <w:tc>
          <w:tcPr>
            <w:tcW w:w="567" w:type="dxa"/>
            <w:gridSpan w:val="2"/>
            <w:tcBorders>
              <w:bottom w:val="single" w:sz="4" w:space="0" w:color="auto"/>
            </w:tcBorders>
            <w:shd w:val="clear" w:color="auto" w:fill="auto"/>
          </w:tcPr>
          <w:p w14:paraId="76C1D816" w14:textId="77777777" w:rsidR="00784DCD" w:rsidRPr="00467479" w:rsidRDefault="00784DCD" w:rsidP="00F3358F">
            <w:pPr>
              <w:spacing w:before="40" w:after="40"/>
              <w:jc w:val="center"/>
              <w:rPr>
                <w:rFonts w:asciiTheme="minorHAnsi" w:hAnsiTheme="minorHAnsi" w:cstheme="minorHAnsi"/>
                <w:b/>
                <w:sz w:val="18"/>
                <w:szCs w:val="18"/>
              </w:rPr>
            </w:pPr>
            <w:r w:rsidRPr="00467479">
              <w:rPr>
                <w:rFonts w:asciiTheme="minorHAnsi" w:hAnsiTheme="minorHAnsi" w:cstheme="minorHAnsi"/>
                <w:b/>
                <w:sz w:val="18"/>
                <w:szCs w:val="18"/>
              </w:rPr>
              <w:fldChar w:fldCharType="begin">
                <w:ffData>
                  <w:name w:val="Check13"/>
                  <w:enabled/>
                  <w:calcOnExit w:val="0"/>
                  <w:checkBox>
                    <w:sizeAuto/>
                    <w:default w:val="0"/>
                  </w:checkBox>
                </w:ffData>
              </w:fldChar>
            </w:r>
            <w:r w:rsidRPr="00467479">
              <w:rPr>
                <w:rFonts w:asciiTheme="minorHAnsi" w:hAnsiTheme="minorHAnsi" w:cstheme="minorHAnsi"/>
                <w:b/>
                <w:sz w:val="18"/>
                <w:szCs w:val="18"/>
              </w:rPr>
              <w:instrText xml:space="preserve"> FORMCHECKBOX </w:instrText>
            </w:r>
            <w:r w:rsidRPr="00467479">
              <w:rPr>
                <w:rFonts w:asciiTheme="minorHAnsi" w:hAnsiTheme="minorHAnsi" w:cstheme="minorHAnsi"/>
                <w:b/>
                <w:sz w:val="18"/>
                <w:szCs w:val="18"/>
              </w:rPr>
            </w:r>
            <w:r w:rsidRPr="00467479">
              <w:rPr>
                <w:rFonts w:asciiTheme="minorHAnsi" w:hAnsiTheme="minorHAnsi" w:cstheme="minorHAnsi"/>
                <w:b/>
                <w:sz w:val="18"/>
                <w:szCs w:val="18"/>
              </w:rPr>
              <w:fldChar w:fldCharType="separate"/>
            </w:r>
            <w:r w:rsidRPr="00467479">
              <w:rPr>
                <w:rFonts w:asciiTheme="minorHAnsi" w:hAnsiTheme="minorHAnsi" w:cstheme="minorHAnsi"/>
                <w:b/>
                <w:sz w:val="18"/>
                <w:szCs w:val="18"/>
              </w:rPr>
              <w:fldChar w:fldCharType="end"/>
            </w:r>
          </w:p>
        </w:tc>
        <w:tc>
          <w:tcPr>
            <w:tcW w:w="567" w:type="dxa"/>
            <w:tcBorders>
              <w:bottom w:val="single" w:sz="4" w:space="0" w:color="auto"/>
            </w:tcBorders>
            <w:shd w:val="clear" w:color="auto" w:fill="auto"/>
          </w:tcPr>
          <w:p w14:paraId="058BB104" w14:textId="77777777" w:rsidR="00784DCD" w:rsidRPr="00467479" w:rsidRDefault="00784DCD" w:rsidP="00F3358F">
            <w:pPr>
              <w:spacing w:before="40" w:after="40"/>
              <w:jc w:val="center"/>
              <w:rPr>
                <w:rFonts w:asciiTheme="minorHAnsi" w:hAnsiTheme="minorHAnsi" w:cstheme="minorHAnsi"/>
                <w:b/>
                <w:sz w:val="18"/>
                <w:szCs w:val="18"/>
              </w:rPr>
            </w:pPr>
            <w:r w:rsidRPr="00467479">
              <w:rPr>
                <w:rFonts w:asciiTheme="minorHAnsi" w:hAnsiTheme="minorHAnsi" w:cstheme="minorHAnsi"/>
                <w:b/>
                <w:sz w:val="18"/>
                <w:szCs w:val="18"/>
              </w:rPr>
              <w:fldChar w:fldCharType="begin">
                <w:ffData>
                  <w:name w:val="Check15"/>
                  <w:enabled/>
                  <w:calcOnExit w:val="0"/>
                  <w:checkBox>
                    <w:sizeAuto/>
                    <w:default w:val="0"/>
                  </w:checkBox>
                </w:ffData>
              </w:fldChar>
            </w:r>
            <w:r w:rsidRPr="00467479">
              <w:rPr>
                <w:rFonts w:asciiTheme="minorHAnsi" w:hAnsiTheme="minorHAnsi" w:cstheme="minorHAnsi"/>
                <w:b/>
                <w:sz w:val="18"/>
                <w:szCs w:val="18"/>
              </w:rPr>
              <w:instrText xml:space="preserve"> FORMCHECKBOX </w:instrText>
            </w:r>
            <w:r w:rsidRPr="00467479">
              <w:rPr>
                <w:rFonts w:asciiTheme="minorHAnsi" w:hAnsiTheme="minorHAnsi" w:cstheme="minorHAnsi"/>
                <w:b/>
                <w:sz w:val="18"/>
                <w:szCs w:val="18"/>
              </w:rPr>
            </w:r>
            <w:r w:rsidRPr="00467479">
              <w:rPr>
                <w:rFonts w:asciiTheme="minorHAnsi" w:hAnsiTheme="minorHAnsi" w:cstheme="minorHAnsi"/>
                <w:b/>
                <w:sz w:val="18"/>
                <w:szCs w:val="18"/>
              </w:rPr>
              <w:fldChar w:fldCharType="separate"/>
            </w:r>
            <w:r w:rsidRPr="00467479">
              <w:rPr>
                <w:rFonts w:asciiTheme="minorHAnsi" w:hAnsiTheme="minorHAnsi" w:cstheme="minorHAnsi"/>
                <w:b/>
                <w:sz w:val="18"/>
                <w:szCs w:val="18"/>
              </w:rPr>
              <w:fldChar w:fldCharType="end"/>
            </w:r>
          </w:p>
        </w:tc>
        <w:tc>
          <w:tcPr>
            <w:tcW w:w="5812" w:type="dxa"/>
            <w:tcBorders>
              <w:bottom w:val="single" w:sz="4" w:space="0" w:color="auto"/>
            </w:tcBorders>
            <w:shd w:val="clear" w:color="auto" w:fill="auto"/>
          </w:tcPr>
          <w:p w14:paraId="5B12A504" w14:textId="77777777" w:rsidR="00784DCD" w:rsidRPr="00467479" w:rsidRDefault="00784DCD" w:rsidP="00F3358F">
            <w:pPr>
              <w:spacing w:before="40" w:after="40"/>
              <w:rPr>
                <w:rFonts w:asciiTheme="minorHAnsi" w:hAnsiTheme="minorHAnsi" w:cstheme="minorHAnsi"/>
                <w:b/>
                <w:sz w:val="18"/>
                <w:szCs w:val="18"/>
              </w:rPr>
            </w:pPr>
            <w:r w:rsidRPr="00467479">
              <w:rPr>
                <w:rFonts w:asciiTheme="minorHAnsi" w:hAnsiTheme="minorHAnsi" w:cstheme="minorHAnsi"/>
                <w:b/>
                <w:sz w:val="18"/>
                <w:szCs w:val="18"/>
              </w:rPr>
              <w:t>7.4.3.11 Vehicle access to sites fronting more than one street (Central City)</w:t>
            </w:r>
          </w:p>
          <w:p w14:paraId="75517DFD" w14:textId="77777777" w:rsidR="00784DCD" w:rsidRPr="00467479" w:rsidRDefault="00784DCD" w:rsidP="00F3358F">
            <w:pPr>
              <w:spacing w:before="40" w:after="40"/>
              <w:rPr>
                <w:rFonts w:asciiTheme="minorHAnsi" w:hAnsiTheme="minorHAnsi" w:cstheme="minorHAnsi"/>
                <w:sz w:val="18"/>
                <w:szCs w:val="18"/>
              </w:rPr>
            </w:pPr>
            <w:r w:rsidRPr="00467479">
              <w:rPr>
                <w:rFonts w:asciiTheme="minorHAnsi" w:hAnsiTheme="minorHAnsi" w:cstheme="minorHAnsi"/>
                <w:sz w:val="18"/>
                <w:szCs w:val="18"/>
              </w:rPr>
              <w:t xml:space="preserve">New vehicle access Appendix 7.5.15 </w:t>
            </w:r>
          </w:p>
        </w:tc>
        <w:tc>
          <w:tcPr>
            <w:tcW w:w="2977" w:type="dxa"/>
            <w:gridSpan w:val="3"/>
            <w:tcBorders>
              <w:bottom w:val="single" w:sz="4" w:space="0" w:color="auto"/>
            </w:tcBorders>
            <w:shd w:val="clear" w:color="auto" w:fill="auto"/>
          </w:tcPr>
          <w:p w14:paraId="525B568F" w14:textId="77777777" w:rsidR="00784DCD" w:rsidRPr="00467479" w:rsidRDefault="00784DCD" w:rsidP="00F3358F">
            <w:pPr>
              <w:spacing w:before="40" w:after="40"/>
              <w:rPr>
                <w:rFonts w:asciiTheme="minorHAnsi" w:hAnsiTheme="minorHAnsi" w:cstheme="minorHAnsi"/>
                <w:sz w:val="18"/>
                <w:szCs w:val="18"/>
              </w:rPr>
            </w:pPr>
            <w:r w:rsidRPr="00467479">
              <w:rPr>
                <w:rFonts w:asciiTheme="minorHAnsi" w:hAnsiTheme="minorHAnsi" w:cstheme="minorHAnsi"/>
                <w:sz w:val="18"/>
                <w:szCs w:val="18"/>
              </w:rPr>
              <w:fldChar w:fldCharType="begin">
                <w:ffData>
                  <w:name w:val=""/>
                  <w:enabled/>
                  <w:calcOnExit w:val="0"/>
                  <w:textInput/>
                </w:ffData>
              </w:fldChar>
            </w:r>
            <w:r w:rsidRPr="00467479">
              <w:rPr>
                <w:rFonts w:asciiTheme="minorHAnsi" w:hAnsiTheme="minorHAnsi" w:cstheme="minorHAnsi"/>
                <w:sz w:val="18"/>
                <w:szCs w:val="18"/>
              </w:rPr>
              <w:instrText xml:space="preserve"> FORMTEXT </w:instrText>
            </w:r>
            <w:r w:rsidRPr="00467479">
              <w:rPr>
                <w:rFonts w:asciiTheme="minorHAnsi" w:hAnsiTheme="minorHAnsi" w:cstheme="minorHAnsi"/>
                <w:sz w:val="18"/>
                <w:szCs w:val="18"/>
              </w:rPr>
            </w:r>
            <w:r w:rsidRPr="00467479">
              <w:rPr>
                <w:rFonts w:asciiTheme="minorHAnsi" w:hAnsiTheme="minorHAnsi" w:cstheme="minorHAnsi"/>
                <w:sz w:val="18"/>
                <w:szCs w:val="18"/>
              </w:rPr>
              <w:fldChar w:fldCharType="separate"/>
            </w:r>
            <w:r w:rsidRPr="00467479">
              <w:rPr>
                <w:rFonts w:asciiTheme="minorHAnsi" w:hAnsiTheme="minorHAnsi" w:cstheme="minorHAnsi"/>
                <w:noProof/>
                <w:sz w:val="18"/>
                <w:szCs w:val="18"/>
              </w:rPr>
              <w:t> </w:t>
            </w:r>
            <w:r w:rsidRPr="00467479">
              <w:rPr>
                <w:rFonts w:asciiTheme="minorHAnsi" w:hAnsiTheme="minorHAnsi" w:cstheme="minorHAnsi"/>
                <w:noProof/>
                <w:sz w:val="18"/>
                <w:szCs w:val="18"/>
              </w:rPr>
              <w:t> </w:t>
            </w:r>
            <w:r w:rsidRPr="00467479">
              <w:rPr>
                <w:rFonts w:asciiTheme="minorHAnsi" w:hAnsiTheme="minorHAnsi" w:cstheme="minorHAnsi"/>
                <w:noProof/>
                <w:sz w:val="18"/>
                <w:szCs w:val="18"/>
              </w:rPr>
              <w:t> </w:t>
            </w:r>
            <w:r w:rsidRPr="00467479">
              <w:rPr>
                <w:rFonts w:asciiTheme="minorHAnsi" w:hAnsiTheme="minorHAnsi" w:cstheme="minorHAnsi"/>
                <w:noProof/>
                <w:sz w:val="18"/>
                <w:szCs w:val="18"/>
              </w:rPr>
              <w:t> </w:t>
            </w:r>
            <w:r w:rsidRPr="00467479">
              <w:rPr>
                <w:rFonts w:asciiTheme="minorHAnsi" w:hAnsiTheme="minorHAnsi" w:cstheme="minorHAnsi"/>
                <w:noProof/>
                <w:sz w:val="18"/>
                <w:szCs w:val="18"/>
              </w:rPr>
              <w:t> </w:t>
            </w:r>
            <w:r w:rsidRPr="00467479">
              <w:rPr>
                <w:rFonts w:asciiTheme="minorHAnsi" w:hAnsiTheme="minorHAnsi" w:cstheme="minorHAnsi"/>
                <w:sz w:val="18"/>
                <w:szCs w:val="18"/>
              </w:rPr>
              <w:fldChar w:fldCharType="end"/>
            </w:r>
          </w:p>
        </w:tc>
      </w:tr>
      <w:tr w:rsidR="00784DCD" w:rsidRPr="00467479" w14:paraId="49B6E32D" w14:textId="77777777" w:rsidTr="00EE4F7F">
        <w:tc>
          <w:tcPr>
            <w:tcW w:w="567" w:type="dxa"/>
            <w:tcBorders>
              <w:bottom w:val="single" w:sz="4" w:space="0" w:color="auto"/>
            </w:tcBorders>
            <w:shd w:val="clear" w:color="auto" w:fill="auto"/>
          </w:tcPr>
          <w:p w14:paraId="50321E7C" w14:textId="77777777" w:rsidR="00784DCD" w:rsidRPr="00467479" w:rsidRDefault="00784DCD" w:rsidP="00F3358F">
            <w:pPr>
              <w:spacing w:before="40" w:after="40"/>
              <w:jc w:val="center"/>
              <w:rPr>
                <w:rFonts w:asciiTheme="minorHAnsi" w:hAnsiTheme="minorHAnsi" w:cstheme="minorHAnsi"/>
                <w:b/>
                <w:sz w:val="18"/>
                <w:szCs w:val="18"/>
              </w:rPr>
            </w:pPr>
            <w:r w:rsidRPr="00467479">
              <w:rPr>
                <w:rFonts w:asciiTheme="minorHAnsi" w:hAnsiTheme="minorHAnsi" w:cstheme="minorHAnsi"/>
                <w:b/>
                <w:sz w:val="18"/>
                <w:szCs w:val="18"/>
              </w:rPr>
              <w:fldChar w:fldCharType="begin">
                <w:ffData>
                  <w:name w:val="Check11"/>
                  <w:enabled/>
                  <w:calcOnExit w:val="0"/>
                  <w:checkBox>
                    <w:sizeAuto/>
                    <w:default w:val="0"/>
                  </w:checkBox>
                </w:ffData>
              </w:fldChar>
            </w:r>
            <w:r w:rsidRPr="00467479">
              <w:rPr>
                <w:rFonts w:asciiTheme="minorHAnsi" w:hAnsiTheme="minorHAnsi" w:cstheme="minorHAnsi"/>
                <w:b/>
                <w:sz w:val="18"/>
                <w:szCs w:val="18"/>
              </w:rPr>
              <w:instrText xml:space="preserve"> FORMCHECKBOX </w:instrText>
            </w:r>
            <w:r w:rsidRPr="00467479">
              <w:rPr>
                <w:rFonts w:asciiTheme="minorHAnsi" w:hAnsiTheme="minorHAnsi" w:cstheme="minorHAnsi"/>
                <w:b/>
                <w:sz w:val="18"/>
                <w:szCs w:val="18"/>
              </w:rPr>
            </w:r>
            <w:r w:rsidRPr="00467479">
              <w:rPr>
                <w:rFonts w:asciiTheme="minorHAnsi" w:hAnsiTheme="minorHAnsi" w:cstheme="minorHAnsi"/>
                <w:b/>
                <w:sz w:val="18"/>
                <w:szCs w:val="18"/>
              </w:rPr>
              <w:fldChar w:fldCharType="separate"/>
            </w:r>
            <w:r w:rsidRPr="00467479">
              <w:rPr>
                <w:rFonts w:asciiTheme="minorHAnsi" w:hAnsiTheme="minorHAnsi" w:cstheme="minorHAnsi"/>
                <w:b/>
                <w:sz w:val="18"/>
                <w:szCs w:val="18"/>
              </w:rPr>
              <w:fldChar w:fldCharType="end"/>
            </w:r>
          </w:p>
        </w:tc>
        <w:tc>
          <w:tcPr>
            <w:tcW w:w="567" w:type="dxa"/>
            <w:gridSpan w:val="2"/>
            <w:tcBorders>
              <w:bottom w:val="single" w:sz="4" w:space="0" w:color="auto"/>
            </w:tcBorders>
            <w:shd w:val="clear" w:color="auto" w:fill="auto"/>
          </w:tcPr>
          <w:p w14:paraId="2DC85663" w14:textId="77777777" w:rsidR="00784DCD" w:rsidRPr="00467479" w:rsidRDefault="00784DCD" w:rsidP="00F3358F">
            <w:pPr>
              <w:spacing w:before="40" w:after="40"/>
              <w:jc w:val="center"/>
              <w:rPr>
                <w:rFonts w:asciiTheme="minorHAnsi" w:hAnsiTheme="minorHAnsi" w:cstheme="minorHAnsi"/>
                <w:b/>
                <w:sz w:val="18"/>
                <w:szCs w:val="18"/>
              </w:rPr>
            </w:pPr>
            <w:r w:rsidRPr="00467479">
              <w:rPr>
                <w:rFonts w:asciiTheme="minorHAnsi" w:hAnsiTheme="minorHAnsi" w:cstheme="minorHAnsi"/>
                <w:b/>
                <w:sz w:val="18"/>
                <w:szCs w:val="18"/>
              </w:rPr>
              <w:fldChar w:fldCharType="begin">
                <w:ffData>
                  <w:name w:val="Check13"/>
                  <w:enabled/>
                  <w:calcOnExit w:val="0"/>
                  <w:checkBox>
                    <w:sizeAuto/>
                    <w:default w:val="0"/>
                  </w:checkBox>
                </w:ffData>
              </w:fldChar>
            </w:r>
            <w:r w:rsidRPr="00467479">
              <w:rPr>
                <w:rFonts w:asciiTheme="minorHAnsi" w:hAnsiTheme="minorHAnsi" w:cstheme="minorHAnsi"/>
                <w:b/>
                <w:sz w:val="18"/>
                <w:szCs w:val="18"/>
              </w:rPr>
              <w:instrText xml:space="preserve"> FORMCHECKBOX </w:instrText>
            </w:r>
            <w:r w:rsidRPr="00467479">
              <w:rPr>
                <w:rFonts w:asciiTheme="minorHAnsi" w:hAnsiTheme="minorHAnsi" w:cstheme="minorHAnsi"/>
                <w:b/>
                <w:sz w:val="18"/>
                <w:szCs w:val="18"/>
              </w:rPr>
            </w:r>
            <w:r w:rsidRPr="00467479">
              <w:rPr>
                <w:rFonts w:asciiTheme="minorHAnsi" w:hAnsiTheme="minorHAnsi" w:cstheme="minorHAnsi"/>
                <w:b/>
                <w:sz w:val="18"/>
                <w:szCs w:val="18"/>
              </w:rPr>
              <w:fldChar w:fldCharType="separate"/>
            </w:r>
            <w:r w:rsidRPr="00467479">
              <w:rPr>
                <w:rFonts w:asciiTheme="minorHAnsi" w:hAnsiTheme="minorHAnsi" w:cstheme="minorHAnsi"/>
                <w:b/>
                <w:sz w:val="18"/>
                <w:szCs w:val="18"/>
              </w:rPr>
              <w:fldChar w:fldCharType="end"/>
            </w:r>
          </w:p>
        </w:tc>
        <w:tc>
          <w:tcPr>
            <w:tcW w:w="567" w:type="dxa"/>
            <w:tcBorders>
              <w:bottom w:val="single" w:sz="4" w:space="0" w:color="auto"/>
            </w:tcBorders>
            <w:shd w:val="clear" w:color="auto" w:fill="auto"/>
          </w:tcPr>
          <w:p w14:paraId="79A6D78C" w14:textId="77777777" w:rsidR="00784DCD" w:rsidRPr="00467479" w:rsidRDefault="00784DCD" w:rsidP="00F3358F">
            <w:pPr>
              <w:spacing w:before="40" w:after="40"/>
              <w:jc w:val="center"/>
              <w:rPr>
                <w:rFonts w:asciiTheme="minorHAnsi" w:hAnsiTheme="minorHAnsi" w:cstheme="minorHAnsi"/>
                <w:b/>
                <w:sz w:val="18"/>
                <w:szCs w:val="18"/>
              </w:rPr>
            </w:pPr>
            <w:r w:rsidRPr="00467479">
              <w:rPr>
                <w:rFonts w:asciiTheme="minorHAnsi" w:hAnsiTheme="minorHAnsi" w:cstheme="minorHAnsi"/>
                <w:b/>
                <w:sz w:val="18"/>
                <w:szCs w:val="18"/>
              </w:rPr>
              <w:fldChar w:fldCharType="begin">
                <w:ffData>
                  <w:name w:val="Check15"/>
                  <w:enabled/>
                  <w:calcOnExit w:val="0"/>
                  <w:checkBox>
                    <w:sizeAuto/>
                    <w:default w:val="0"/>
                  </w:checkBox>
                </w:ffData>
              </w:fldChar>
            </w:r>
            <w:r w:rsidRPr="00467479">
              <w:rPr>
                <w:rFonts w:asciiTheme="minorHAnsi" w:hAnsiTheme="minorHAnsi" w:cstheme="minorHAnsi"/>
                <w:b/>
                <w:sz w:val="18"/>
                <w:szCs w:val="18"/>
              </w:rPr>
              <w:instrText xml:space="preserve"> FORMCHECKBOX </w:instrText>
            </w:r>
            <w:r w:rsidRPr="00467479">
              <w:rPr>
                <w:rFonts w:asciiTheme="minorHAnsi" w:hAnsiTheme="minorHAnsi" w:cstheme="minorHAnsi"/>
                <w:b/>
                <w:sz w:val="18"/>
                <w:szCs w:val="18"/>
              </w:rPr>
            </w:r>
            <w:r w:rsidRPr="00467479">
              <w:rPr>
                <w:rFonts w:asciiTheme="minorHAnsi" w:hAnsiTheme="minorHAnsi" w:cstheme="minorHAnsi"/>
                <w:b/>
                <w:sz w:val="18"/>
                <w:szCs w:val="18"/>
              </w:rPr>
              <w:fldChar w:fldCharType="separate"/>
            </w:r>
            <w:r w:rsidRPr="00467479">
              <w:rPr>
                <w:rFonts w:asciiTheme="minorHAnsi" w:hAnsiTheme="minorHAnsi" w:cstheme="minorHAnsi"/>
                <w:b/>
                <w:sz w:val="18"/>
                <w:szCs w:val="18"/>
              </w:rPr>
              <w:fldChar w:fldCharType="end"/>
            </w:r>
          </w:p>
        </w:tc>
        <w:tc>
          <w:tcPr>
            <w:tcW w:w="5812" w:type="dxa"/>
            <w:tcBorders>
              <w:bottom w:val="single" w:sz="4" w:space="0" w:color="auto"/>
            </w:tcBorders>
            <w:shd w:val="clear" w:color="auto" w:fill="auto"/>
          </w:tcPr>
          <w:p w14:paraId="10A80FEC" w14:textId="77777777" w:rsidR="00784DCD" w:rsidRPr="00467479" w:rsidRDefault="00784DCD" w:rsidP="00F3358F">
            <w:pPr>
              <w:spacing w:before="40" w:after="40"/>
              <w:rPr>
                <w:rFonts w:asciiTheme="minorHAnsi" w:hAnsiTheme="minorHAnsi" w:cstheme="minorHAnsi"/>
                <w:b/>
                <w:sz w:val="18"/>
                <w:szCs w:val="18"/>
              </w:rPr>
            </w:pPr>
            <w:r w:rsidRPr="00467479">
              <w:rPr>
                <w:rFonts w:asciiTheme="minorHAnsi" w:hAnsiTheme="minorHAnsi" w:cstheme="minorHAnsi"/>
                <w:b/>
                <w:sz w:val="18"/>
                <w:szCs w:val="18"/>
              </w:rPr>
              <w:t>7.4.3.12 Central City Lane formation</w:t>
            </w:r>
          </w:p>
          <w:p w14:paraId="1A77802B" w14:textId="77777777" w:rsidR="00784DCD" w:rsidRPr="00467479" w:rsidRDefault="00784DCD" w:rsidP="00F3358F">
            <w:pPr>
              <w:spacing w:before="40" w:after="40"/>
              <w:rPr>
                <w:rFonts w:asciiTheme="minorHAnsi" w:hAnsiTheme="minorHAnsi" w:cstheme="minorHAnsi"/>
                <w:sz w:val="18"/>
                <w:szCs w:val="18"/>
              </w:rPr>
            </w:pPr>
            <w:r w:rsidRPr="00467479">
              <w:rPr>
                <w:rFonts w:asciiTheme="minorHAnsi" w:hAnsiTheme="minorHAnsi" w:cstheme="minorHAnsi"/>
                <w:sz w:val="18"/>
                <w:szCs w:val="18"/>
              </w:rPr>
              <w:t>New Central City Lane – legal width between 6m-12m with 4.5m minimum height clearance</w:t>
            </w:r>
          </w:p>
        </w:tc>
        <w:tc>
          <w:tcPr>
            <w:tcW w:w="2977" w:type="dxa"/>
            <w:gridSpan w:val="3"/>
            <w:tcBorders>
              <w:bottom w:val="single" w:sz="4" w:space="0" w:color="auto"/>
            </w:tcBorders>
            <w:shd w:val="clear" w:color="auto" w:fill="auto"/>
          </w:tcPr>
          <w:p w14:paraId="757CA445" w14:textId="77777777" w:rsidR="00784DCD" w:rsidRPr="00467479" w:rsidRDefault="00784DCD" w:rsidP="00F3358F">
            <w:pPr>
              <w:spacing w:before="40" w:after="40"/>
              <w:rPr>
                <w:rFonts w:asciiTheme="minorHAnsi" w:hAnsiTheme="minorHAnsi" w:cstheme="minorHAnsi"/>
                <w:sz w:val="18"/>
                <w:szCs w:val="18"/>
              </w:rPr>
            </w:pPr>
            <w:r w:rsidRPr="00467479">
              <w:rPr>
                <w:rFonts w:asciiTheme="minorHAnsi" w:hAnsiTheme="minorHAnsi" w:cstheme="minorHAnsi"/>
                <w:sz w:val="18"/>
                <w:szCs w:val="18"/>
              </w:rPr>
              <w:fldChar w:fldCharType="begin">
                <w:ffData>
                  <w:name w:val=""/>
                  <w:enabled/>
                  <w:calcOnExit w:val="0"/>
                  <w:textInput/>
                </w:ffData>
              </w:fldChar>
            </w:r>
            <w:r w:rsidRPr="00467479">
              <w:rPr>
                <w:rFonts w:asciiTheme="minorHAnsi" w:hAnsiTheme="minorHAnsi" w:cstheme="minorHAnsi"/>
                <w:sz w:val="18"/>
                <w:szCs w:val="18"/>
              </w:rPr>
              <w:instrText xml:space="preserve"> FORMTEXT </w:instrText>
            </w:r>
            <w:r w:rsidRPr="00467479">
              <w:rPr>
                <w:rFonts w:asciiTheme="minorHAnsi" w:hAnsiTheme="minorHAnsi" w:cstheme="minorHAnsi"/>
                <w:sz w:val="18"/>
                <w:szCs w:val="18"/>
              </w:rPr>
            </w:r>
            <w:r w:rsidRPr="00467479">
              <w:rPr>
                <w:rFonts w:asciiTheme="minorHAnsi" w:hAnsiTheme="minorHAnsi" w:cstheme="minorHAnsi"/>
                <w:sz w:val="18"/>
                <w:szCs w:val="18"/>
              </w:rPr>
              <w:fldChar w:fldCharType="separate"/>
            </w:r>
            <w:r w:rsidRPr="00467479">
              <w:rPr>
                <w:rFonts w:asciiTheme="minorHAnsi" w:hAnsiTheme="minorHAnsi" w:cstheme="minorHAnsi"/>
                <w:noProof/>
                <w:sz w:val="18"/>
                <w:szCs w:val="18"/>
              </w:rPr>
              <w:t> </w:t>
            </w:r>
            <w:r w:rsidRPr="00467479">
              <w:rPr>
                <w:rFonts w:asciiTheme="minorHAnsi" w:hAnsiTheme="minorHAnsi" w:cstheme="minorHAnsi"/>
                <w:noProof/>
                <w:sz w:val="18"/>
                <w:szCs w:val="18"/>
              </w:rPr>
              <w:t> </w:t>
            </w:r>
            <w:r w:rsidRPr="00467479">
              <w:rPr>
                <w:rFonts w:asciiTheme="minorHAnsi" w:hAnsiTheme="minorHAnsi" w:cstheme="minorHAnsi"/>
                <w:noProof/>
                <w:sz w:val="18"/>
                <w:szCs w:val="18"/>
              </w:rPr>
              <w:t> </w:t>
            </w:r>
            <w:r w:rsidRPr="00467479">
              <w:rPr>
                <w:rFonts w:asciiTheme="minorHAnsi" w:hAnsiTheme="minorHAnsi" w:cstheme="minorHAnsi"/>
                <w:noProof/>
                <w:sz w:val="18"/>
                <w:szCs w:val="18"/>
              </w:rPr>
              <w:t> </w:t>
            </w:r>
            <w:r w:rsidRPr="00467479">
              <w:rPr>
                <w:rFonts w:asciiTheme="minorHAnsi" w:hAnsiTheme="minorHAnsi" w:cstheme="minorHAnsi"/>
                <w:noProof/>
                <w:sz w:val="18"/>
                <w:szCs w:val="18"/>
              </w:rPr>
              <w:t> </w:t>
            </w:r>
            <w:r w:rsidRPr="00467479">
              <w:rPr>
                <w:rFonts w:asciiTheme="minorHAnsi" w:hAnsiTheme="minorHAnsi" w:cstheme="minorHAnsi"/>
                <w:sz w:val="18"/>
                <w:szCs w:val="18"/>
              </w:rPr>
              <w:fldChar w:fldCharType="end"/>
            </w:r>
          </w:p>
        </w:tc>
      </w:tr>
    </w:tbl>
    <w:p w14:paraId="083615C9" w14:textId="77777777" w:rsidR="00784DCD" w:rsidRPr="00155038" w:rsidRDefault="00784DCD" w:rsidP="00784DCD">
      <w:pPr>
        <w:rPr>
          <w:rFonts w:asciiTheme="minorHAnsi" w:hAnsiTheme="minorHAnsi" w:cstheme="minorHAnsi"/>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8"/>
        <w:gridCol w:w="508"/>
        <w:gridCol w:w="17"/>
        <w:gridCol w:w="586"/>
        <w:gridCol w:w="5751"/>
        <w:gridCol w:w="2977"/>
      </w:tblGrid>
      <w:tr w:rsidR="00784DCD" w:rsidRPr="00155038" w14:paraId="5E814FF0" w14:textId="77777777" w:rsidTr="00F3358F">
        <w:trPr>
          <w:cantSplit/>
          <w:trHeight w:val="291"/>
          <w:tblHeader/>
        </w:trPr>
        <w:tc>
          <w:tcPr>
            <w:tcW w:w="10490" w:type="dxa"/>
            <w:gridSpan w:val="7"/>
            <w:shd w:val="clear" w:color="auto" w:fill="5C3D1E"/>
          </w:tcPr>
          <w:p w14:paraId="1DEE6ABB" w14:textId="77777777" w:rsidR="00784DCD" w:rsidRPr="00155038" w:rsidRDefault="00784DCD" w:rsidP="00F3358F">
            <w:pPr>
              <w:pStyle w:val="Title"/>
              <w:spacing w:before="40" w:after="40"/>
              <w:jc w:val="left"/>
              <w:rPr>
                <w:rFonts w:asciiTheme="minorHAnsi" w:hAnsiTheme="minorHAnsi" w:cstheme="minorHAnsi"/>
                <w:color w:val="FFFFFF"/>
                <w:sz w:val="22"/>
                <w:szCs w:val="22"/>
              </w:rPr>
            </w:pPr>
            <w:r w:rsidRPr="00155038">
              <w:rPr>
                <w:rFonts w:asciiTheme="minorHAnsi" w:hAnsiTheme="minorHAnsi" w:cstheme="minorHAnsi"/>
                <w:color w:val="FFFFFF"/>
                <w:sz w:val="22"/>
                <w:szCs w:val="22"/>
              </w:rPr>
              <w:t>GENERAL RULES</w:t>
            </w:r>
          </w:p>
        </w:tc>
      </w:tr>
      <w:tr w:rsidR="00784DCD" w:rsidRPr="00155038" w14:paraId="58839186" w14:textId="77777777" w:rsidTr="00F3358F">
        <w:trPr>
          <w:cantSplit/>
          <w:trHeight w:val="265"/>
          <w:tblHeader/>
        </w:trPr>
        <w:tc>
          <w:tcPr>
            <w:tcW w:w="1762" w:type="dxa"/>
            <w:gridSpan w:val="5"/>
            <w:shd w:val="clear" w:color="auto" w:fill="auto"/>
          </w:tcPr>
          <w:p w14:paraId="21E49962"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t>Compliance</w:t>
            </w:r>
          </w:p>
        </w:tc>
        <w:tc>
          <w:tcPr>
            <w:tcW w:w="5751" w:type="dxa"/>
            <w:vMerge w:val="restart"/>
            <w:shd w:val="clear" w:color="auto" w:fill="auto"/>
            <w:vAlign w:val="center"/>
          </w:tcPr>
          <w:p w14:paraId="59DD0D5B" w14:textId="77777777" w:rsidR="00784DCD" w:rsidRPr="00155038" w:rsidRDefault="00784DCD" w:rsidP="00F3358F">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Rule</w:t>
            </w:r>
          </w:p>
        </w:tc>
        <w:tc>
          <w:tcPr>
            <w:tcW w:w="2977" w:type="dxa"/>
            <w:vMerge w:val="restart"/>
            <w:shd w:val="clear" w:color="auto" w:fill="auto"/>
            <w:vAlign w:val="center"/>
          </w:tcPr>
          <w:p w14:paraId="10564436" w14:textId="77777777" w:rsidR="00784DCD" w:rsidRPr="00155038" w:rsidRDefault="00784DCD" w:rsidP="00F3358F">
            <w:pPr>
              <w:pStyle w:val="Title"/>
              <w:spacing w:before="40" w:after="40"/>
              <w:jc w:val="left"/>
              <w:rPr>
                <w:rFonts w:asciiTheme="minorHAnsi" w:hAnsiTheme="minorHAnsi" w:cstheme="minorHAnsi"/>
                <w:sz w:val="18"/>
                <w:szCs w:val="18"/>
              </w:rPr>
            </w:pPr>
            <w:r w:rsidRPr="00155038">
              <w:rPr>
                <w:rFonts w:asciiTheme="minorHAnsi" w:hAnsiTheme="minorHAnsi" w:cstheme="minorHAnsi"/>
                <w:sz w:val="18"/>
                <w:szCs w:val="18"/>
              </w:rPr>
              <w:t>Comments</w:t>
            </w:r>
          </w:p>
        </w:tc>
      </w:tr>
      <w:tr w:rsidR="00784DCD" w:rsidRPr="00155038" w14:paraId="15569797" w14:textId="77777777" w:rsidTr="00F3358F">
        <w:trPr>
          <w:cantSplit/>
          <w:trHeight w:val="336"/>
          <w:tblHeader/>
        </w:trPr>
        <w:tc>
          <w:tcPr>
            <w:tcW w:w="651" w:type="dxa"/>
            <w:gridSpan w:val="2"/>
            <w:shd w:val="clear" w:color="auto" w:fill="auto"/>
            <w:vAlign w:val="center"/>
          </w:tcPr>
          <w:p w14:paraId="4A72AD93"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t>Y</w:t>
            </w:r>
          </w:p>
        </w:tc>
        <w:tc>
          <w:tcPr>
            <w:tcW w:w="525" w:type="dxa"/>
            <w:gridSpan w:val="2"/>
            <w:shd w:val="clear" w:color="auto" w:fill="auto"/>
            <w:vAlign w:val="center"/>
          </w:tcPr>
          <w:p w14:paraId="2C79CFD2"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t>N</w:t>
            </w:r>
          </w:p>
        </w:tc>
        <w:tc>
          <w:tcPr>
            <w:tcW w:w="586" w:type="dxa"/>
            <w:shd w:val="clear" w:color="auto" w:fill="auto"/>
            <w:vAlign w:val="center"/>
          </w:tcPr>
          <w:p w14:paraId="582688F3"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t>N/A</w:t>
            </w:r>
          </w:p>
        </w:tc>
        <w:tc>
          <w:tcPr>
            <w:tcW w:w="5751" w:type="dxa"/>
            <w:vMerge/>
            <w:shd w:val="clear" w:color="auto" w:fill="auto"/>
            <w:vAlign w:val="center"/>
          </w:tcPr>
          <w:p w14:paraId="5960AE10" w14:textId="77777777" w:rsidR="00784DCD" w:rsidRPr="00155038" w:rsidRDefault="00784DCD" w:rsidP="00F3358F">
            <w:pPr>
              <w:pStyle w:val="Title"/>
              <w:spacing w:before="40" w:after="40"/>
              <w:jc w:val="left"/>
              <w:rPr>
                <w:rFonts w:asciiTheme="minorHAnsi" w:hAnsiTheme="minorHAnsi" w:cstheme="minorHAnsi"/>
                <w:sz w:val="18"/>
                <w:szCs w:val="18"/>
              </w:rPr>
            </w:pPr>
          </w:p>
        </w:tc>
        <w:tc>
          <w:tcPr>
            <w:tcW w:w="2977" w:type="dxa"/>
            <w:vMerge/>
            <w:shd w:val="clear" w:color="auto" w:fill="auto"/>
            <w:vAlign w:val="center"/>
          </w:tcPr>
          <w:p w14:paraId="6D028935" w14:textId="77777777" w:rsidR="00784DCD" w:rsidRPr="00155038" w:rsidRDefault="00784DCD" w:rsidP="00F3358F">
            <w:pPr>
              <w:pStyle w:val="Title"/>
              <w:spacing w:before="40" w:after="40"/>
              <w:jc w:val="left"/>
              <w:rPr>
                <w:rFonts w:asciiTheme="minorHAnsi" w:hAnsiTheme="minorHAnsi" w:cstheme="minorHAnsi"/>
                <w:sz w:val="18"/>
                <w:szCs w:val="18"/>
              </w:rPr>
            </w:pPr>
          </w:p>
        </w:tc>
      </w:tr>
      <w:tr w:rsidR="00784DCD" w:rsidRPr="00155038" w14:paraId="0C99A4A8" w14:textId="77777777" w:rsidTr="00F3358F">
        <w:tc>
          <w:tcPr>
            <w:tcW w:w="10490" w:type="dxa"/>
            <w:gridSpan w:val="7"/>
            <w:shd w:val="clear" w:color="auto" w:fill="E6E6E6"/>
            <w:vAlign w:val="center"/>
          </w:tcPr>
          <w:p w14:paraId="36022D89"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sz w:val="18"/>
                <w:szCs w:val="18"/>
              </w:rPr>
              <w:t>Natural hazard rules - Chapter 5 DP</w:t>
            </w:r>
          </w:p>
        </w:tc>
      </w:tr>
      <w:tr w:rsidR="00784DCD" w:rsidRPr="00155038" w14:paraId="32C1144D" w14:textId="77777777" w:rsidTr="00F3358F">
        <w:tc>
          <w:tcPr>
            <w:tcW w:w="643" w:type="dxa"/>
            <w:shd w:val="clear" w:color="auto" w:fill="auto"/>
          </w:tcPr>
          <w:p w14:paraId="7D4E8A3C"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16" w:type="dxa"/>
            <w:gridSpan w:val="2"/>
            <w:shd w:val="clear" w:color="auto" w:fill="auto"/>
          </w:tcPr>
          <w:p w14:paraId="491A0B65"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03" w:type="dxa"/>
            <w:gridSpan w:val="2"/>
            <w:shd w:val="clear" w:color="auto" w:fill="auto"/>
          </w:tcPr>
          <w:p w14:paraId="0733F53E"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6F53ECF0"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Flood hazard rules – Chapter 5.4</w:t>
            </w:r>
          </w:p>
        </w:tc>
        <w:tc>
          <w:tcPr>
            <w:tcW w:w="2977" w:type="dxa"/>
            <w:shd w:val="clear" w:color="auto" w:fill="auto"/>
          </w:tcPr>
          <w:p w14:paraId="01B5B3D8"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784DCD" w:rsidRPr="00155038" w14:paraId="7688D495" w14:textId="77777777" w:rsidTr="00F3358F">
        <w:tc>
          <w:tcPr>
            <w:tcW w:w="643" w:type="dxa"/>
            <w:shd w:val="clear" w:color="auto" w:fill="auto"/>
          </w:tcPr>
          <w:p w14:paraId="3434959C"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16" w:type="dxa"/>
            <w:gridSpan w:val="2"/>
            <w:shd w:val="clear" w:color="auto" w:fill="auto"/>
          </w:tcPr>
          <w:p w14:paraId="605C3EA9"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03" w:type="dxa"/>
            <w:gridSpan w:val="2"/>
            <w:shd w:val="clear" w:color="auto" w:fill="auto"/>
          </w:tcPr>
          <w:p w14:paraId="4DDCD40D"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2BBFDDD3"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Liquefaction management rules – Chapter 5.5</w:t>
            </w:r>
          </w:p>
        </w:tc>
        <w:tc>
          <w:tcPr>
            <w:tcW w:w="2977" w:type="dxa"/>
            <w:shd w:val="clear" w:color="auto" w:fill="auto"/>
          </w:tcPr>
          <w:p w14:paraId="7AADBF17"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784DCD" w:rsidRPr="00155038" w14:paraId="1CF4486D" w14:textId="77777777" w:rsidTr="00F3358F">
        <w:tc>
          <w:tcPr>
            <w:tcW w:w="643" w:type="dxa"/>
            <w:shd w:val="clear" w:color="auto" w:fill="auto"/>
          </w:tcPr>
          <w:p w14:paraId="7A504273"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16" w:type="dxa"/>
            <w:gridSpan w:val="2"/>
            <w:shd w:val="clear" w:color="auto" w:fill="auto"/>
          </w:tcPr>
          <w:p w14:paraId="74122C63"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603" w:type="dxa"/>
            <w:gridSpan w:val="2"/>
            <w:shd w:val="clear" w:color="auto" w:fill="auto"/>
          </w:tcPr>
          <w:p w14:paraId="783DC07B"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740E2BE3"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Slope Instability rules – Chapter 5.6</w:t>
            </w:r>
          </w:p>
        </w:tc>
        <w:tc>
          <w:tcPr>
            <w:tcW w:w="2977" w:type="dxa"/>
            <w:shd w:val="clear" w:color="auto" w:fill="auto"/>
          </w:tcPr>
          <w:p w14:paraId="5EB69162"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784DCD" w:rsidRPr="00155038" w14:paraId="1316FE5C" w14:textId="77777777" w:rsidTr="00F3358F">
        <w:tc>
          <w:tcPr>
            <w:tcW w:w="10490" w:type="dxa"/>
            <w:gridSpan w:val="7"/>
            <w:shd w:val="clear" w:color="auto" w:fill="E6E6E6"/>
            <w:vAlign w:val="center"/>
          </w:tcPr>
          <w:p w14:paraId="628B3FAF"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sz w:val="18"/>
                <w:szCs w:val="18"/>
              </w:rPr>
              <w:t>Other provisions</w:t>
            </w:r>
          </w:p>
        </w:tc>
      </w:tr>
      <w:tr w:rsidR="00784DCD" w:rsidRPr="00155038" w14:paraId="283D192D" w14:textId="77777777" w:rsidTr="00F3358F">
        <w:tc>
          <w:tcPr>
            <w:tcW w:w="651" w:type="dxa"/>
            <w:gridSpan w:val="2"/>
            <w:shd w:val="clear" w:color="auto" w:fill="auto"/>
          </w:tcPr>
          <w:p w14:paraId="7428C478"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25" w:type="dxa"/>
            <w:gridSpan w:val="2"/>
            <w:shd w:val="clear" w:color="auto" w:fill="auto"/>
          </w:tcPr>
          <w:p w14:paraId="5B062082"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6" w:type="dxa"/>
            <w:shd w:val="clear" w:color="auto" w:fill="auto"/>
          </w:tcPr>
          <w:p w14:paraId="151A113E"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24142E39"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Hazardous substances – Chapter 4</w:t>
            </w:r>
          </w:p>
        </w:tc>
        <w:tc>
          <w:tcPr>
            <w:tcW w:w="2977" w:type="dxa"/>
            <w:shd w:val="clear" w:color="auto" w:fill="auto"/>
          </w:tcPr>
          <w:p w14:paraId="353E0B1D"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784DCD" w:rsidRPr="00155038" w14:paraId="2D9C68BB" w14:textId="77777777" w:rsidTr="00F3358F">
        <w:trPr>
          <w:trHeight w:val="298"/>
        </w:trPr>
        <w:tc>
          <w:tcPr>
            <w:tcW w:w="651" w:type="dxa"/>
            <w:gridSpan w:val="2"/>
            <w:shd w:val="clear" w:color="auto" w:fill="auto"/>
          </w:tcPr>
          <w:p w14:paraId="4AFB8B52"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25" w:type="dxa"/>
            <w:gridSpan w:val="2"/>
            <w:shd w:val="clear" w:color="auto" w:fill="auto"/>
          </w:tcPr>
          <w:p w14:paraId="2F1C9691"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6" w:type="dxa"/>
            <w:shd w:val="clear" w:color="auto" w:fill="auto"/>
          </w:tcPr>
          <w:p w14:paraId="76C900FB"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183781E4"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Noise – Chapter 6.1</w:t>
            </w:r>
          </w:p>
        </w:tc>
        <w:tc>
          <w:tcPr>
            <w:tcW w:w="2977" w:type="dxa"/>
            <w:shd w:val="clear" w:color="auto" w:fill="auto"/>
          </w:tcPr>
          <w:p w14:paraId="247EC01A" w14:textId="77777777" w:rsidR="00784DCD" w:rsidRPr="00155038" w:rsidRDefault="00784DCD" w:rsidP="00F3358F">
            <w:pPr>
              <w:pStyle w:val="Title"/>
              <w:spacing w:before="40" w:after="40"/>
              <w:jc w:val="left"/>
              <w:rPr>
                <w:rFonts w:asciiTheme="minorHAnsi" w:hAnsiTheme="minorHAnsi" w:cstheme="minorHAnsi"/>
                <w:b w:val="0"/>
                <w:sz w:val="18"/>
                <w:szCs w:val="18"/>
              </w:rPr>
            </w:pPr>
          </w:p>
        </w:tc>
      </w:tr>
      <w:tr w:rsidR="00784DCD" w:rsidRPr="00155038" w14:paraId="4B5721B8" w14:textId="77777777" w:rsidTr="00F3358F">
        <w:trPr>
          <w:trHeight w:val="298"/>
        </w:trPr>
        <w:tc>
          <w:tcPr>
            <w:tcW w:w="651" w:type="dxa"/>
            <w:gridSpan w:val="2"/>
            <w:shd w:val="clear" w:color="auto" w:fill="auto"/>
          </w:tcPr>
          <w:p w14:paraId="646AAC1E"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25" w:type="dxa"/>
            <w:gridSpan w:val="2"/>
            <w:shd w:val="clear" w:color="auto" w:fill="auto"/>
          </w:tcPr>
          <w:p w14:paraId="6B59E119"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6" w:type="dxa"/>
            <w:shd w:val="clear" w:color="auto" w:fill="auto"/>
          </w:tcPr>
          <w:p w14:paraId="721D72FE"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6ED15E4D"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Outdoor lighting – Chapter 6.3</w:t>
            </w:r>
          </w:p>
        </w:tc>
        <w:tc>
          <w:tcPr>
            <w:tcW w:w="2977" w:type="dxa"/>
            <w:shd w:val="clear" w:color="auto" w:fill="auto"/>
          </w:tcPr>
          <w:p w14:paraId="711B9CB1"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784DCD" w:rsidRPr="00155038" w14:paraId="7FA2E726" w14:textId="77777777" w:rsidTr="00F3358F">
        <w:tc>
          <w:tcPr>
            <w:tcW w:w="651" w:type="dxa"/>
            <w:gridSpan w:val="2"/>
            <w:shd w:val="clear" w:color="auto" w:fill="auto"/>
          </w:tcPr>
          <w:p w14:paraId="68B56D94"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25" w:type="dxa"/>
            <w:gridSpan w:val="2"/>
            <w:shd w:val="clear" w:color="auto" w:fill="auto"/>
          </w:tcPr>
          <w:p w14:paraId="1339A986"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6" w:type="dxa"/>
            <w:shd w:val="clear" w:color="auto" w:fill="auto"/>
          </w:tcPr>
          <w:p w14:paraId="26293C98"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17064E91"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Aircraft Protection – Chapter 6.7</w:t>
            </w:r>
          </w:p>
        </w:tc>
        <w:tc>
          <w:tcPr>
            <w:tcW w:w="2977" w:type="dxa"/>
            <w:shd w:val="clear" w:color="auto" w:fill="auto"/>
          </w:tcPr>
          <w:p w14:paraId="6800BEC1"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784DCD" w:rsidRPr="00155038" w14:paraId="5B408283" w14:textId="77777777" w:rsidTr="00F3358F">
        <w:tc>
          <w:tcPr>
            <w:tcW w:w="651" w:type="dxa"/>
            <w:gridSpan w:val="2"/>
            <w:shd w:val="clear" w:color="auto" w:fill="auto"/>
          </w:tcPr>
          <w:p w14:paraId="278A925E"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25" w:type="dxa"/>
            <w:gridSpan w:val="2"/>
            <w:shd w:val="clear" w:color="auto" w:fill="auto"/>
          </w:tcPr>
          <w:p w14:paraId="0A1DF9D7"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6" w:type="dxa"/>
            <w:shd w:val="clear" w:color="auto" w:fill="auto"/>
          </w:tcPr>
          <w:p w14:paraId="3B0670D7"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0123C9BE"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Water Body setbacks Chapter 6.6</w:t>
            </w:r>
          </w:p>
        </w:tc>
        <w:tc>
          <w:tcPr>
            <w:tcW w:w="2977" w:type="dxa"/>
            <w:shd w:val="clear" w:color="auto" w:fill="auto"/>
          </w:tcPr>
          <w:p w14:paraId="54FF2523" w14:textId="77777777" w:rsidR="00784DCD" w:rsidRPr="00155038" w:rsidRDefault="00784DCD" w:rsidP="00F3358F">
            <w:pPr>
              <w:pStyle w:val="Title"/>
              <w:spacing w:before="40" w:after="40"/>
              <w:jc w:val="left"/>
              <w:rPr>
                <w:rFonts w:asciiTheme="minorHAnsi" w:hAnsiTheme="minorHAnsi" w:cstheme="minorHAnsi"/>
                <w:b w:val="0"/>
                <w:sz w:val="18"/>
                <w:szCs w:val="18"/>
              </w:rPr>
            </w:pPr>
          </w:p>
        </w:tc>
      </w:tr>
      <w:tr w:rsidR="00784DCD" w:rsidRPr="00155038" w14:paraId="37294548" w14:textId="77777777" w:rsidTr="00F3358F">
        <w:tc>
          <w:tcPr>
            <w:tcW w:w="651" w:type="dxa"/>
            <w:gridSpan w:val="2"/>
            <w:shd w:val="clear" w:color="auto" w:fill="auto"/>
          </w:tcPr>
          <w:p w14:paraId="54DBB5E1"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25" w:type="dxa"/>
            <w:gridSpan w:val="2"/>
            <w:shd w:val="clear" w:color="auto" w:fill="auto"/>
          </w:tcPr>
          <w:p w14:paraId="0BDD4DDC"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6" w:type="dxa"/>
            <w:shd w:val="clear" w:color="auto" w:fill="auto"/>
          </w:tcPr>
          <w:p w14:paraId="4400B196"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69A997F7"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Sign rules – Chapter 6.8</w:t>
            </w:r>
          </w:p>
        </w:tc>
        <w:tc>
          <w:tcPr>
            <w:tcW w:w="2977" w:type="dxa"/>
            <w:shd w:val="clear" w:color="auto" w:fill="auto"/>
          </w:tcPr>
          <w:p w14:paraId="2A37BBB8"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784DCD" w:rsidRPr="00155038" w14:paraId="7E09BE26" w14:textId="77777777" w:rsidTr="00F3358F">
        <w:tc>
          <w:tcPr>
            <w:tcW w:w="651" w:type="dxa"/>
            <w:gridSpan w:val="2"/>
            <w:shd w:val="clear" w:color="auto" w:fill="auto"/>
          </w:tcPr>
          <w:p w14:paraId="4553A0EA"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25" w:type="dxa"/>
            <w:gridSpan w:val="2"/>
            <w:shd w:val="clear" w:color="auto" w:fill="auto"/>
          </w:tcPr>
          <w:p w14:paraId="34510EF8"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6" w:type="dxa"/>
            <w:shd w:val="clear" w:color="auto" w:fill="auto"/>
          </w:tcPr>
          <w:p w14:paraId="24B81165"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4480063D"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Licensed premises/sale of alcohol - Chapter 6.9</w:t>
            </w:r>
          </w:p>
        </w:tc>
        <w:tc>
          <w:tcPr>
            <w:tcW w:w="2977" w:type="dxa"/>
            <w:shd w:val="clear" w:color="auto" w:fill="auto"/>
          </w:tcPr>
          <w:p w14:paraId="7E7C34FD"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784DCD" w:rsidRPr="00155038" w14:paraId="527A355C" w14:textId="77777777" w:rsidTr="00F3358F">
        <w:tc>
          <w:tcPr>
            <w:tcW w:w="651" w:type="dxa"/>
            <w:gridSpan w:val="2"/>
            <w:shd w:val="clear" w:color="auto" w:fill="auto"/>
          </w:tcPr>
          <w:p w14:paraId="56D0BBE7"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25" w:type="dxa"/>
            <w:gridSpan w:val="2"/>
            <w:shd w:val="clear" w:color="auto" w:fill="auto"/>
          </w:tcPr>
          <w:p w14:paraId="20C56FC0"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6" w:type="dxa"/>
            <w:shd w:val="clear" w:color="auto" w:fill="auto"/>
          </w:tcPr>
          <w:p w14:paraId="515CE2A1"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736F1812"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Earthworks – Chapter 8.9</w:t>
            </w:r>
          </w:p>
        </w:tc>
        <w:tc>
          <w:tcPr>
            <w:tcW w:w="2977" w:type="dxa"/>
            <w:shd w:val="clear" w:color="auto" w:fill="auto"/>
          </w:tcPr>
          <w:p w14:paraId="07FB65BA"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784DCD" w:rsidRPr="00155038" w14:paraId="3F664F25" w14:textId="77777777" w:rsidTr="00F3358F">
        <w:tc>
          <w:tcPr>
            <w:tcW w:w="651" w:type="dxa"/>
            <w:gridSpan w:val="2"/>
            <w:shd w:val="clear" w:color="auto" w:fill="auto"/>
          </w:tcPr>
          <w:p w14:paraId="355DEB61"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25" w:type="dxa"/>
            <w:gridSpan w:val="2"/>
            <w:shd w:val="clear" w:color="auto" w:fill="auto"/>
          </w:tcPr>
          <w:p w14:paraId="6F1BC3B9"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6" w:type="dxa"/>
            <w:shd w:val="clear" w:color="auto" w:fill="auto"/>
          </w:tcPr>
          <w:p w14:paraId="17308818"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3BE1CC2C"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Indigenous biodiversity – Chapter 9.1</w:t>
            </w:r>
          </w:p>
        </w:tc>
        <w:tc>
          <w:tcPr>
            <w:tcW w:w="2977" w:type="dxa"/>
            <w:shd w:val="clear" w:color="auto" w:fill="auto"/>
          </w:tcPr>
          <w:p w14:paraId="60628A73"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784DCD" w:rsidRPr="00155038" w14:paraId="0B155AF6" w14:textId="77777777" w:rsidTr="00F3358F">
        <w:tc>
          <w:tcPr>
            <w:tcW w:w="651" w:type="dxa"/>
            <w:gridSpan w:val="2"/>
            <w:shd w:val="clear" w:color="auto" w:fill="auto"/>
          </w:tcPr>
          <w:p w14:paraId="52F71176"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25" w:type="dxa"/>
            <w:gridSpan w:val="2"/>
            <w:shd w:val="clear" w:color="auto" w:fill="auto"/>
          </w:tcPr>
          <w:p w14:paraId="6B65BF98"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6" w:type="dxa"/>
            <w:shd w:val="clear" w:color="auto" w:fill="auto"/>
          </w:tcPr>
          <w:p w14:paraId="3974215B"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373072B5"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Landscapes and natural character – Chapter 9.2</w:t>
            </w:r>
          </w:p>
        </w:tc>
        <w:tc>
          <w:tcPr>
            <w:tcW w:w="2977" w:type="dxa"/>
            <w:shd w:val="clear" w:color="auto" w:fill="auto"/>
          </w:tcPr>
          <w:p w14:paraId="58AD4AA4"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r w:rsidR="00784DCD" w:rsidRPr="00155038" w14:paraId="7F0E2542" w14:textId="77777777" w:rsidTr="00F3358F">
        <w:tc>
          <w:tcPr>
            <w:tcW w:w="651" w:type="dxa"/>
            <w:gridSpan w:val="2"/>
            <w:shd w:val="clear" w:color="auto" w:fill="auto"/>
          </w:tcPr>
          <w:p w14:paraId="4D4F39A0"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25" w:type="dxa"/>
            <w:gridSpan w:val="2"/>
            <w:shd w:val="clear" w:color="auto" w:fill="auto"/>
          </w:tcPr>
          <w:p w14:paraId="73629A0B"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6" w:type="dxa"/>
            <w:shd w:val="clear" w:color="auto" w:fill="auto"/>
          </w:tcPr>
          <w:p w14:paraId="28BC9FEB"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674FC107"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Historic Heritage – Chapter 9.3</w:t>
            </w:r>
          </w:p>
        </w:tc>
        <w:tc>
          <w:tcPr>
            <w:tcW w:w="2977" w:type="dxa"/>
            <w:shd w:val="clear" w:color="auto" w:fill="auto"/>
          </w:tcPr>
          <w:p w14:paraId="79AD0E65" w14:textId="77777777" w:rsidR="00784DCD" w:rsidRPr="00155038" w:rsidRDefault="00784DCD" w:rsidP="00F3358F">
            <w:pPr>
              <w:rPr>
                <w:rFonts w:asciiTheme="minorHAnsi" w:hAnsiTheme="minorHAnsi" w:cstheme="minorHAnsi"/>
              </w:rPr>
            </w:pPr>
            <w:r w:rsidRPr="00155038">
              <w:rPr>
                <w:rFonts w:asciiTheme="minorHAnsi" w:hAnsiTheme="minorHAnsi" w:cstheme="minorHAnsi"/>
                <w:b/>
                <w:sz w:val="18"/>
                <w:szCs w:val="18"/>
              </w:rPr>
              <w:fldChar w:fldCharType="begin">
                <w:ffData>
                  <w:name w:val=""/>
                  <w:enabled/>
                  <w:calcOnExit w:val="0"/>
                  <w:textInput/>
                </w:ffData>
              </w:fldChar>
            </w:r>
            <w:r w:rsidRPr="00155038">
              <w:rPr>
                <w:rFonts w:asciiTheme="minorHAnsi" w:hAnsiTheme="minorHAnsi" w:cstheme="minorHAnsi"/>
                <w:sz w:val="18"/>
                <w:szCs w:val="18"/>
              </w:rPr>
              <w:instrText xml:space="preserve"> FORMTEXT </w:instrText>
            </w:r>
            <w:r w:rsidRPr="00155038">
              <w:rPr>
                <w:rFonts w:asciiTheme="minorHAnsi" w:hAnsiTheme="minorHAnsi" w:cstheme="minorHAnsi"/>
                <w:b/>
                <w:sz w:val="18"/>
                <w:szCs w:val="18"/>
              </w:rPr>
            </w:r>
            <w:r w:rsidRPr="00155038">
              <w:rPr>
                <w:rFonts w:asciiTheme="minorHAnsi" w:hAnsiTheme="minorHAnsi" w:cstheme="minorHAnsi"/>
                <w:b/>
                <w:sz w:val="18"/>
                <w:szCs w:val="18"/>
              </w:rPr>
              <w:fldChar w:fldCharType="separate"/>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b/>
                <w:sz w:val="18"/>
                <w:szCs w:val="18"/>
              </w:rPr>
              <w:fldChar w:fldCharType="end"/>
            </w:r>
          </w:p>
        </w:tc>
      </w:tr>
      <w:tr w:rsidR="00784DCD" w:rsidRPr="00155038" w14:paraId="0534186C" w14:textId="77777777" w:rsidTr="00F3358F">
        <w:tc>
          <w:tcPr>
            <w:tcW w:w="651" w:type="dxa"/>
            <w:gridSpan w:val="2"/>
            <w:shd w:val="clear" w:color="auto" w:fill="auto"/>
          </w:tcPr>
          <w:p w14:paraId="5CB85CD2"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25" w:type="dxa"/>
            <w:gridSpan w:val="2"/>
            <w:shd w:val="clear" w:color="auto" w:fill="auto"/>
          </w:tcPr>
          <w:p w14:paraId="27CDCA45"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6" w:type="dxa"/>
            <w:shd w:val="clear" w:color="auto" w:fill="auto"/>
          </w:tcPr>
          <w:p w14:paraId="1CD574B6"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43EB3412"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Trees – Chapter 9.4</w:t>
            </w:r>
          </w:p>
        </w:tc>
        <w:tc>
          <w:tcPr>
            <w:tcW w:w="2977" w:type="dxa"/>
            <w:shd w:val="clear" w:color="auto" w:fill="auto"/>
          </w:tcPr>
          <w:p w14:paraId="31397B18" w14:textId="77777777" w:rsidR="00784DCD" w:rsidRPr="00155038" w:rsidRDefault="00784DCD" w:rsidP="00F3358F">
            <w:pPr>
              <w:rPr>
                <w:rFonts w:asciiTheme="minorHAnsi" w:hAnsiTheme="minorHAnsi" w:cstheme="minorHAnsi"/>
              </w:rPr>
            </w:pPr>
            <w:r w:rsidRPr="00155038">
              <w:rPr>
                <w:rFonts w:asciiTheme="minorHAnsi" w:hAnsiTheme="minorHAnsi" w:cstheme="minorHAnsi"/>
                <w:b/>
                <w:sz w:val="18"/>
                <w:szCs w:val="18"/>
              </w:rPr>
              <w:fldChar w:fldCharType="begin">
                <w:ffData>
                  <w:name w:val=""/>
                  <w:enabled/>
                  <w:calcOnExit w:val="0"/>
                  <w:textInput/>
                </w:ffData>
              </w:fldChar>
            </w:r>
            <w:r w:rsidRPr="00155038">
              <w:rPr>
                <w:rFonts w:asciiTheme="minorHAnsi" w:hAnsiTheme="minorHAnsi" w:cstheme="minorHAnsi"/>
                <w:sz w:val="18"/>
                <w:szCs w:val="18"/>
              </w:rPr>
              <w:instrText xml:space="preserve"> FORMTEXT </w:instrText>
            </w:r>
            <w:r w:rsidRPr="00155038">
              <w:rPr>
                <w:rFonts w:asciiTheme="minorHAnsi" w:hAnsiTheme="minorHAnsi" w:cstheme="minorHAnsi"/>
                <w:b/>
                <w:sz w:val="18"/>
                <w:szCs w:val="18"/>
              </w:rPr>
            </w:r>
            <w:r w:rsidRPr="00155038">
              <w:rPr>
                <w:rFonts w:asciiTheme="minorHAnsi" w:hAnsiTheme="minorHAnsi" w:cstheme="minorHAnsi"/>
                <w:b/>
                <w:sz w:val="18"/>
                <w:szCs w:val="18"/>
              </w:rPr>
              <w:fldChar w:fldCharType="separate"/>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b/>
                <w:sz w:val="18"/>
                <w:szCs w:val="18"/>
              </w:rPr>
              <w:fldChar w:fldCharType="end"/>
            </w:r>
          </w:p>
        </w:tc>
      </w:tr>
      <w:tr w:rsidR="00784DCD" w:rsidRPr="00155038" w14:paraId="4498CC3D" w14:textId="77777777" w:rsidTr="00F3358F">
        <w:tc>
          <w:tcPr>
            <w:tcW w:w="651" w:type="dxa"/>
            <w:gridSpan w:val="2"/>
            <w:shd w:val="clear" w:color="auto" w:fill="auto"/>
          </w:tcPr>
          <w:p w14:paraId="3A998C66"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25" w:type="dxa"/>
            <w:gridSpan w:val="2"/>
            <w:shd w:val="clear" w:color="auto" w:fill="auto"/>
          </w:tcPr>
          <w:p w14:paraId="2FAC027E"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6" w:type="dxa"/>
            <w:shd w:val="clear" w:color="auto" w:fill="auto"/>
          </w:tcPr>
          <w:p w14:paraId="74E862A7"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121D9A6E"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Ngai Tahu values – Chapter 9.5</w:t>
            </w:r>
          </w:p>
        </w:tc>
        <w:tc>
          <w:tcPr>
            <w:tcW w:w="2977" w:type="dxa"/>
            <w:shd w:val="clear" w:color="auto" w:fill="auto"/>
          </w:tcPr>
          <w:p w14:paraId="14BA27E2" w14:textId="77777777" w:rsidR="00784DCD" w:rsidRPr="00155038" w:rsidRDefault="00784DCD" w:rsidP="00F3358F">
            <w:pPr>
              <w:rPr>
                <w:rFonts w:asciiTheme="minorHAnsi" w:hAnsiTheme="minorHAnsi" w:cstheme="minorHAnsi"/>
                <w:b/>
                <w:sz w:val="18"/>
                <w:szCs w:val="18"/>
              </w:rPr>
            </w:pPr>
            <w:r w:rsidRPr="00155038">
              <w:rPr>
                <w:rFonts w:asciiTheme="minorHAnsi" w:hAnsiTheme="minorHAnsi" w:cstheme="minorHAnsi"/>
                <w:b/>
                <w:sz w:val="18"/>
                <w:szCs w:val="18"/>
              </w:rPr>
              <w:fldChar w:fldCharType="begin">
                <w:ffData>
                  <w:name w:val=""/>
                  <w:enabled/>
                  <w:calcOnExit w:val="0"/>
                  <w:textInput/>
                </w:ffData>
              </w:fldChar>
            </w:r>
            <w:r w:rsidRPr="00155038">
              <w:rPr>
                <w:rFonts w:asciiTheme="minorHAnsi" w:hAnsiTheme="minorHAnsi" w:cstheme="minorHAnsi"/>
                <w:sz w:val="18"/>
                <w:szCs w:val="18"/>
              </w:rPr>
              <w:instrText xml:space="preserve"> FORMTEXT </w:instrText>
            </w:r>
            <w:r w:rsidRPr="00155038">
              <w:rPr>
                <w:rFonts w:asciiTheme="minorHAnsi" w:hAnsiTheme="minorHAnsi" w:cstheme="minorHAnsi"/>
                <w:b/>
                <w:sz w:val="18"/>
                <w:szCs w:val="18"/>
              </w:rPr>
            </w:r>
            <w:r w:rsidRPr="00155038">
              <w:rPr>
                <w:rFonts w:asciiTheme="minorHAnsi" w:hAnsiTheme="minorHAnsi" w:cstheme="minorHAnsi"/>
                <w:b/>
                <w:sz w:val="18"/>
                <w:szCs w:val="18"/>
              </w:rPr>
              <w:fldChar w:fldCharType="separate"/>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b/>
                <w:sz w:val="18"/>
                <w:szCs w:val="18"/>
              </w:rPr>
              <w:fldChar w:fldCharType="end"/>
            </w:r>
          </w:p>
        </w:tc>
      </w:tr>
      <w:tr w:rsidR="00784DCD" w:rsidRPr="00155038" w14:paraId="5CCA92FB" w14:textId="77777777" w:rsidTr="00F3358F">
        <w:tc>
          <w:tcPr>
            <w:tcW w:w="651" w:type="dxa"/>
            <w:gridSpan w:val="2"/>
            <w:shd w:val="clear" w:color="auto" w:fill="auto"/>
          </w:tcPr>
          <w:p w14:paraId="34E01069"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25" w:type="dxa"/>
            <w:gridSpan w:val="2"/>
            <w:shd w:val="clear" w:color="auto" w:fill="auto"/>
          </w:tcPr>
          <w:p w14:paraId="12E2543B"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6" w:type="dxa"/>
            <w:shd w:val="clear" w:color="auto" w:fill="auto"/>
          </w:tcPr>
          <w:p w14:paraId="0FC604DF"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3AB5A3A6"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Coastal environment – Chapter 9.6</w:t>
            </w:r>
          </w:p>
        </w:tc>
        <w:tc>
          <w:tcPr>
            <w:tcW w:w="2977" w:type="dxa"/>
            <w:shd w:val="clear" w:color="auto" w:fill="auto"/>
          </w:tcPr>
          <w:p w14:paraId="6553D977" w14:textId="77777777" w:rsidR="00784DCD" w:rsidRPr="00155038" w:rsidRDefault="00784DCD" w:rsidP="00F3358F">
            <w:pPr>
              <w:rPr>
                <w:rFonts w:asciiTheme="minorHAnsi" w:hAnsiTheme="minorHAnsi" w:cstheme="minorHAnsi"/>
                <w:b/>
                <w:sz w:val="18"/>
                <w:szCs w:val="18"/>
              </w:rPr>
            </w:pPr>
            <w:r w:rsidRPr="00155038">
              <w:rPr>
                <w:rFonts w:asciiTheme="minorHAnsi" w:hAnsiTheme="minorHAnsi" w:cstheme="minorHAnsi"/>
                <w:b/>
                <w:sz w:val="18"/>
                <w:szCs w:val="18"/>
              </w:rPr>
              <w:fldChar w:fldCharType="begin">
                <w:ffData>
                  <w:name w:val=""/>
                  <w:enabled/>
                  <w:calcOnExit w:val="0"/>
                  <w:textInput/>
                </w:ffData>
              </w:fldChar>
            </w:r>
            <w:r w:rsidRPr="00155038">
              <w:rPr>
                <w:rFonts w:asciiTheme="minorHAnsi" w:hAnsiTheme="minorHAnsi" w:cstheme="minorHAnsi"/>
                <w:sz w:val="18"/>
                <w:szCs w:val="18"/>
              </w:rPr>
              <w:instrText xml:space="preserve"> FORMTEXT </w:instrText>
            </w:r>
            <w:r w:rsidRPr="00155038">
              <w:rPr>
                <w:rFonts w:asciiTheme="minorHAnsi" w:hAnsiTheme="minorHAnsi" w:cstheme="minorHAnsi"/>
                <w:b/>
                <w:sz w:val="18"/>
                <w:szCs w:val="18"/>
              </w:rPr>
            </w:r>
            <w:r w:rsidRPr="00155038">
              <w:rPr>
                <w:rFonts w:asciiTheme="minorHAnsi" w:hAnsiTheme="minorHAnsi" w:cstheme="minorHAnsi"/>
                <w:b/>
                <w:sz w:val="18"/>
                <w:szCs w:val="18"/>
              </w:rPr>
              <w:fldChar w:fldCharType="separate"/>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noProof/>
                <w:sz w:val="18"/>
                <w:szCs w:val="18"/>
              </w:rPr>
              <w:t> </w:t>
            </w:r>
            <w:r w:rsidRPr="00155038">
              <w:rPr>
                <w:rFonts w:asciiTheme="minorHAnsi" w:hAnsiTheme="minorHAnsi" w:cstheme="minorHAnsi"/>
                <w:b/>
                <w:sz w:val="18"/>
                <w:szCs w:val="18"/>
              </w:rPr>
              <w:fldChar w:fldCharType="end"/>
            </w:r>
          </w:p>
        </w:tc>
      </w:tr>
      <w:tr w:rsidR="00784DCD" w:rsidRPr="00155038" w14:paraId="5081D93F" w14:textId="77777777" w:rsidTr="00F3358F">
        <w:tc>
          <w:tcPr>
            <w:tcW w:w="10490" w:type="dxa"/>
            <w:gridSpan w:val="7"/>
            <w:shd w:val="clear" w:color="auto" w:fill="E6E6E6"/>
            <w:vAlign w:val="center"/>
          </w:tcPr>
          <w:p w14:paraId="62757E79"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sz w:val="18"/>
                <w:szCs w:val="18"/>
              </w:rPr>
              <w:lastRenderedPageBreak/>
              <w:t>NES – Managing Contaminants in Soil to Protect Human Health</w:t>
            </w:r>
          </w:p>
        </w:tc>
      </w:tr>
      <w:tr w:rsidR="00784DCD" w:rsidRPr="00155038" w14:paraId="578D7412" w14:textId="77777777" w:rsidTr="00F3358F">
        <w:tc>
          <w:tcPr>
            <w:tcW w:w="651" w:type="dxa"/>
            <w:gridSpan w:val="2"/>
            <w:shd w:val="clear" w:color="auto" w:fill="auto"/>
          </w:tcPr>
          <w:p w14:paraId="2078384E"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6"/>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25" w:type="dxa"/>
            <w:gridSpan w:val="2"/>
            <w:shd w:val="clear" w:color="auto" w:fill="auto"/>
          </w:tcPr>
          <w:p w14:paraId="3F14C9D3"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5"/>
                  <w:enabled/>
                  <w:calcOnExit w:val="0"/>
                  <w:checkBox>
                    <w:sizeAuto/>
                    <w:default w:val="0"/>
                    <w:checked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86" w:type="dxa"/>
            <w:shd w:val="clear" w:color="auto" w:fill="auto"/>
          </w:tcPr>
          <w:p w14:paraId="1B8F740E" w14:textId="77777777" w:rsidR="00784DCD" w:rsidRPr="00155038" w:rsidRDefault="00784DCD" w:rsidP="00F3358F">
            <w:pPr>
              <w:pStyle w:val="Title"/>
              <w:spacing w:before="40" w:after="40"/>
              <w:rPr>
                <w:rFonts w:asciiTheme="minorHAnsi" w:hAnsiTheme="minorHAnsi" w:cstheme="minorHAnsi"/>
                <w:sz w:val="18"/>
                <w:szCs w:val="18"/>
              </w:rPr>
            </w:pPr>
            <w:r w:rsidRPr="00155038">
              <w:rPr>
                <w:rFonts w:asciiTheme="minorHAnsi" w:hAnsiTheme="minorHAnsi" w:cstheme="minorHAnsi"/>
                <w:sz w:val="18"/>
                <w:szCs w:val="18"/>
              </w:rPr>
              <w:fldChar w:fldCharType="begin">
                <w:ffData>
                  <w:name w:val="Check4"/>
                  <w:enabled/>
                  <w:calcOnExit w:val="0"/>
                  <w:checkBox>
                    <w:sizeAuto/>
                    <w:default w:val="0"/>
                  </w:checkBox>
                </w:ffData>
              </w:fldChar>
            </w:r>
            <w:r w:rsidRPr="00155038">
              <w:rPr>
                <w:rFonts w:asciiTheme="minorHAnsi" w:hAnsiTheme="minorHAnsi" w:cstheme="minorHAnsi"/>
                <w:sz w:val="18"/>
                <w:szCs w:val="18"/>
              </w:rPr>
              <w:instrText xml:space="preserve"> FORMCHECKBOX </w:instrText>
            </w:r>
            <w:r w:rsidRPr="00155038">
              <w:rPr>
                <w:rFonts w:asciiTheme="minorHAnsi" w:hAnsiTheme="minorHAnsi" w:cstheme="minorHAnsi"/>
                <w:sz w:val="18"/>
                <w:szCs w:val="18"/>
              </w:rPr>
            </w:r>
            <w:r w:rsidRPr="00155038">
              <w:rPr>
                <w:rFonts w:asciiTheme="minorHAnsi" w:hAnsiTheme="minorHAnsi" w:cstheme="minorHAnsi"/>
                <w:sz w:val="18"/>
                <w:szCs w:val="18"/>
              </w:rPr>
              <w:fldChar w:fldCharType="separate"/>
            </w:r>
            <w:r w:rsidRPr="00155038">
              <w:rPr>
                <w:rFonts w:asciiTheme="minorHAnsi" w:hAnsiTheme="minorHAnsi" w:cstheme="minorHAnsi"/>
                <w:sz w:val="18"/>
                <w:szCs w:val="18"/>
              </w:rPr>
              <w:fldChar w:fldCharType="end"/>
            </w:r>
          </w:p>
        </w:tc>
        <w:tc>
          <w:tcPr>
            <w:tcW w:w="5751" w:type="dxa"/>
            <w:shd w:val="clear" w:color="auto" w:fill="auto"/>
          </w:tcPr>
          <w:p w14:paraId="6963ECBD"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Applies if site has been used for a HAIL activity, and proposed activity involves disturbance of soil, change of land use, subdivision, removal of fuel storage tank, or soil sampling.</w:t>
            </w:r>
          </w:p>
          <w:p w14:paraId="397DFC95"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t>Preliminary Site Investigation may be required.</w:t>
            </w:r>
          </w:p>
        </w:tc>
        <w:tc>
          <w:tcPr>
            <w:tcW w:w="2977" w:type="dxa"/>
            <w:shd w:val="clear" w:color="auto" w:fill="auto"/>
          </w:tcPr>
          <w:p w14:paraId="314FA584" w14:textId="77777777" w:rsidR="00784DCD" w:rsidRPr="00155038"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bl>
    <w:p w14:paraId="68AABC70" w14:textId="77777777" w:rsidR="00784DCD" w:rsidRPr="00155038" w:rsidRDefault="00784DCD" w:rsidP="00784DCD">
      <w:pPr>
        <w:rPr>
          <w:rFonts w:asciiTheme="minorHAnsi" w:hAnsiTheme="minorHAnsi" w:cstheme="minorHAns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3856"/>
      </w:tblGrid>
      <w:tr w:rsidR="00784DCD" w:rsidRPr="00155038" w14:paraId="3A3FE64A" w14:textId="77777777" w:rsidTr="00F3358F">
        <w:trPr>
          <w:cantSplit/>
          <w:trHeight w:val="291"/>
        </w:trPr>
        <w:tc>
          <w:tcPr>
            <w:tcW w:w="6629" w:type="dxa"/>
            <w:shd w:val="clear" w:color="auto" w:fill="000000"/>
          </w:tcPr>
          <w:p w14:paraId="790C1616" w14:textId="77777777" w:rsidR="00784DCD" w:rsidRPr="00155038" w:rsidRDefault="00784DCD" w:rsidP="00F3358F">
            <w:pPr>
              <w:pStyle w:val="Title"/>
              <w:spacing w:before="40" w:after="40"/>
              <w:jc w:val="left"/>
              <w:rPr>
                <w:rFonts w:asciiTheme="minorHAnsi" w:hAnsiTheme="minorHAnsi" w:cstheme="minorHAnsi"/>
                <w:sz w:val="22"/>
                <w:szCs w:val="22"/>
              </w:rPr>
            </w:pPr>
            <w:r w:rsidRPr="00155038">
              <w:rPr>
                <w:rFonts w:asciiTheme="minorHAnsi" w:hAnsiTheme="minorHAnsi" w:cstheme="minorHAnsi"/>
                <w:sz w:val="22"/>
                <w:szCs w:val="22"/>
              </w:rPr>
              <w:t>GENERAL COMMENTS:</w:t>
            </w:r>
          </w:p>
        </w:tc>
        <w:tc>
          <w:tcPr>
            <w:tcW w:w="3856" w:type="dxa"/>
            <w:shd w:val="clear" w:color="auto" w:fill="000000"/>
            <w:vAlign w:val="center"/>
          </w:tcPr>
          <w:p w14:paraId="5FB83E6E" w14:textId="77777777" w:rsidR="00784DCD" w:rsidRPr="00155038" w:rsidRDefault="00784DCD" w:rsidP="00F3358F">
            <w:pPr>
              <w:pStyle w:val="Title"/>
              <w:spacing w:before="40" w:after="40"/>
              <w:rPr>
                <w:rFonts w:asciiTheme="minorHAnsi" w:hAnsiTheme="minorHAnsi" w:cstheme="minorHAnsi"/>
                <w:sz w:val="22"/>
                <w:szCs w:val="22"/>
              </w:rPr>
            </w:pPr>
          </w:p>
        </w:tc>
      </w:tr>
      <w:tr w:rsidR="00784DCD" w:rsidRPr="00155038" w14:paraId="70D78AFD" w14:textId="77777777" w:rsidTr="00F3358F">
        <w:tc>
          <w:tcPr>
            <w:tcW w:w="10485" w:type="dxa"/>
            <w:gridSpan w:val="2"/>
            <w:shd w:val="clear" w:color="auto" w:fill="auto"/>
          </w:tcPr>
          <w:p w14:paraId="4072870A" w14:textId="77777777" w:rsidR="00784DCD" w:rsidRPr="00155038" w:rsidRDefault="00784DCD" w:rsidP="00F3358F">
            <w:pPr>
              <w:pStyle w:val="Title"/>
              <w:spacing w:before="40" w:after="40"/>
              <w:jc w:val="left"/>
              <w:rPr>
                <w:rFonts w:asciiTheme="minorHAnsi" w:hAnsiTheme="minorHAnsi" w:cstheme="minorHAnsi"/>
                <w:b w:val="0"/>
                <w:sz w:val="10"/>
                <w:szCs w:val="10"/>
              </w:rPr>
            </w:pPr>
          </w:p>
          <w:p w14:paraId="04B36287" w14:textId="77777777" w:rsidR="00784DCD" w:rsidRPr="00467479" w:rsidRDefault="00784DCD" w:rsidP="00F3358F">
            <w:pPr>
              <w:pStyle w:val="Title"/>
              <w:spacing w:before="40" w:after="40"/>
              <w:jc w:val="left"/>
              <w:rPr>
                <w:rFonts w:asciiTheme="minorHAnsi" w:hAnsiTheme="minorHAnsi" w:cstheme="minorHAnsi"/>
                <w:b w:val="0"/>
                <w:sz w:val="18"/>
                <w:szCs w:val="18"/>
              </w:rPr>
            </w:pPr>
            <w:r w:rsidRPr="00155038">
              <w:rPr>
                <w:rFonts w:asciiTheme="minorHAnsi" w:hAnsiTheme="minorHAnsi" w:cstheme="minorHAnsi"/>
                <w:b w:val="0"/>
                <w:sz w:val="18"/>
                <w:szCs w:val="18"/>
              </w:rPr>
              <w:fldChar w:fldCharType="begin">
                <w:ffData>
                  <w:name w:val="Text2"/>
                  <w:enabled/>
                  <w:calcOnExit w:val="0"/>
                  <w:textInput/>
                </w:ffData>
              </w:fldChar>
            </w:r>
            <w:r w:rsidRPr="00155038">
              <w:rPr>
                <w:rFonts w:asciiTheme="minorHAnsi" w:hAnsiTheme="minorHAnsi" w:cstheme="minorHAnsi"/>
                <w:b w:val="0"/>
                <w:sz w:val="18"/>
                <w:szCs w:val="18"/>
              </w:rPr>
              <w:instrText xml:space="preserve"> FORMTEXT </w:instrText>
            </w:r>
            <w:r w:rsidRPr="00155038">
              <w:rPr>
                <w:rFonts w:asciiTheme="minorHAnsi" w:hAnsiTheme="minorHAnsi" w:cstheme="minorHAnsi"/>
                <w:b w:val="0"/>
                <w:sz w:val="18"/>
                <w:szCs w:val="18"/>
              </w:rPr>
            </w:r>
            <w:r w:rsidRPr="00155038">
              <w:rPr>
                <w:rFonts w:asciiTheme="minorHAnsi" w:hAnsiTheme="minorHAnsi" w:cstheme="minorHAnsi"/>
                <w:b w:val="0"/>
                <w:sz w:val="18"/>
                <w:szCs w:val="18"/>
              </w:rPr>
              <w:fldChar w:fldCharType="separate"/>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noProof/>
                <w:sz w:val="18"/>
                <w:szCs w:val="18"/>
              </w:rPr>
              <w:t> </w:t>
            </w:r>
            <w:r w:rsidRPr="00155038">
              <w:rPr>
                <w:rFonts w:asciiTheme="minorHAnsi" w:hAnsiTheme="minorHAnsi" w:cstheme="minorHAnsi"/>
                <w:b w:val="0"/>
                <w:sz w:val="18"/>
                <w:szCs w:val="18"/>
              </w:rPr>
              <w:fldChar w:fldCharType="end"/>
            </w:r>
          </w:p>
        </w:tc>
      </w:tr>
    </w:tbl>
    <w:p w14:paraId="2F782E23" w14:textId="77777777" w:rsidR="003F6606" w:rsidRPr="00CE5298" w:rsidRDefault="003F6606" w:rsidP="003F6606"/>
    <w:sectPr w:rsidR="003F6606" w:rsidRPr="00CE5298" w:rsidSect="00784DCD">
      <w:headerReference w:type="default" r:id="rId8"/>
      <w:footerReference w:type="even" r:id="rId9"/>
      <w:footerReference w:type="default" r:id="rId10"/>
      <w:type w:val="continuous"/>
      <w:pgSz w:w="11906" w:h="16838" w:code="9"/>
      <w:pgMar w:top="720" w:right="720" w:bottom="720" w:left="720" w:header="720" w:footer="5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32338" w14:textId="77777777" w:rsidR="00F96DE9" w:rsidRDefault="00F96DE9">
      <w:r>
        <w:separator/>
      </w:r>
    </w:p>
  </w:endnote>
  <w:endnote w:type="continuationSeparator" w:id="0">
    <w:p w14:paraId="6E4DCC19" w14:textId="77777777" w:rsidR="00F96DE9" w:rsidRDefault="00F9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4E8F1" w14:textId="77777777" w:rsidR="003A4170" w:rsidRDefault="003A4170" w:rsidP="003F66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E79568B" w14:textId="77777777" w:rsidR="003A4170" w:rsidRDefault="003A4170" w:rsidP="003F66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F69B" w14:textId="77777777" w:rsidR="003A4170" w:rsidRPr="00155038" w:rsidRDefault="003A4170" w:rsidP="00B026DE">
    <w:pPr>
      <w:pStyle w:val="Footer"/>
      <w:framePr w:w="511" w:wrap="around" w:vAnchor="text" w:hAnchor="page" w:x="5385" w:y="352"/>
      <w:jc w:val="center"/>
      <w:rPr>
        <w:rStyle w:val="PageNumber"/>
        <w:rFonts w:asciiTheme="minorHAnsi" w:hAnsiTheme="minorHAnsi" w:cstheme="minorHAnsi"/>
        <w:sz w:val="16"/>
        <w:szCs w:val="16"/>
      </w:rPr>
    </w:pPr>
    <w:r w:rsidRPr="00155038">
      <w:rPr>
        <w:rStyle w:val="PageNumber"/>
        <w:rFonts w:asciiTheme="minorHAnsi" w:hAnsiTheme="minorHAnsi" w:cstheme="minorHAnsi"/>
        <w:sz w:val="16"/>
        <w:szCs w:val="16"/>
      </w:rPr>
      <w:fldChar w:fldCharType="begin"/>
    </w:r>
    <w:r w:rsidRPr="00155038">
      <w:rPr>
        <w:rStyle w:val="PageNumber"/>
        <w:rFonts w:asciiTheme="minorHAnsi" w:hAnsiTheme="minorHAnsi" w:cstheme="minorHAnsi"/>
        <w:sz w:val="16"/>
        <w:szCs w:val="16"/>
      </w:rPr>
      <w:instrText xml:space="preserve">PAGE  </w:instrText>
    </w:r>
    <w:r w:rsidRPr="00155038">
      <w:rPr>
        <w:rStyle w:val="PageNumber"/>
        <w:rFonts w:asciiTheme="minorHAnsi" w:hAnsiTheme="minorHAnsi" w:cstheme="minorHAnsi"/>
        <w:sz w:val="16"/>
        <w:szCs w:val="16"/>
      </w:rPr>
      <w:fldChar w:fldCharType="separate"/>
    </w:r>
    <w:r w:rsidR="00B026DE" w:rsidRPr="00155038">
      <w:rPr>
        <w:rStyle w:val="PageNumber"/>
        <w:rFonts w:asciiTheme="minorHAnsi" w:hAnsiTheme="minorHAnsi" w:cstheme="minorHAnsi"/>
        <w:noProof/>
        <w:sz w:val="16"/>
        <w:szCs w:val="16"/>
      </w:rPr>
      <w:t>2</w:t>
    </w:r>
    <w:r w:rsidRPr="00155038">
      <w:rPr>
        <w:rStyle w:val="PageNumber"/>
        <w:rFonts w:asciiTheme="minorHAnsi" w:hAnsiTheme="minorHAnsi" w:cstheme="minorHAnsi"/>
        <w:sz w:val="16"/>
        <w:szCs w:val="16"/>
      </w:rPr>
      <w:fldChar w:fldCharType="end"/>
    </w:r>
    <w:r w:rsidRPr="00155038">
      <w:rPr>
        <w:rStyle w:val="PageNumber"/>
        <w:rFonts w:asciiTheme="minorHAnsi" w:hAnsiTheme="minorHAnsi" w:cstheme="minorHAnsi"/>
        <w:sz w:val="16"/>
        <w:szCs w:val="16"/>
      </w:rPr>
      <w:t xml:space="preserve"> of </w:t>
    </w:r>
    <w:r w:rsidRPr="00155038">
      <w:rPr>
        <w:rStyle w:val="PageNumber"/>
        <w:rFonts w:asciiTheme="minorHAnsi" w:hAnsiTheme="minorHAnsi" w:cstheme="minorHAnsi"/>
        <w:sz w:val="16"/>
        <w:szCs w:val="16"/>
      </w:rPr>
      <w:fldChar w:fldCharType="begin"/>
    </w:r>
    <w:r w:rsidRPr="00155038">
      <w:rPr>
        <w:rStyle w:val="PageNumber"/>
        <w:rFonts w:asciiTheme="minorHAnsi" w:hAnsiTheme="minorHAnsi" w:cstheme="minorHAnsi"/>
        <w:sz w:val="16"/>
        <w:szCs w:val="16"/>
      </w:rPr>
      <w:instrText xml:space="preserve"> NUMPAGES </w:instrText>
    </w:r>
    <w:r w:rsidRPr="00155038">
      <w:rPr>
        <w:rStyle w:val="PageNumber"/>
        <w:rFonts w:asciiTheme="minorHAnsi" w:hAnsiTheme="minorHAnsi" w:cstheme="minorHAnsi"/>
        <w:sz w:val="16"/>
        <w:szCs w:val="16"/>
      </w:rPr>
      <w:fldChar w:fldCharType="separate"/>
    </w:r>
    <w:r w:rsidR="00B026DE" w:rsidRPr="00155038">
      <w:rPr>
        <w:rStyle w:val="PageNumber"/>
        <w:rFonts w:asciiTheme="minorHAnsi" w:hAnsiTheme="minorHAnsi" w:cstheme="minorHAnsi"/>
        <w:noProof/>
        <w:sz w:val="16"/>
        <w:szCs w:val="16"/>
      </w:rPr>
      <w:t>5</w:t>
    </w:r>
    <w:r w:rsidRPr="00155038">
      <w:rPr>
        <w:rStyle w:val="PageNumber"/>
        <w:rFonts w:asciiTheme="minorHAnsi" w:hAnsiTheme="minorHAnsi" w:cstheme="minorHAnsi"/>
        <w:sz w:val="16"/>
        <w:szCs w:val="16"/>
      </w:rPr>
      <w:fldChar w:fldCharType="end"/>
    </w:r>
  </w:p>
  <w:p w14:paraId="329A6736" w14:textId="6CDA8BDD" w:rsidR="003A4170" w:rsidRPr="00155038" w:rsidRDefault="00B026DE" w:rsidP="003F6606">
    <w:pPr>
      <w:pStyle w:val="Footer"/>
      <w:spacing w:before="120"/>
      <w:ind w:left="-142" w:right="-142"/>
      <w:rPr>
        <w:rFonts w:asciiTheme="minorHAnsi" w:hAnsiTheme="minorHAnsi" w:cstheme="minorHAnsi"/>
        <w:sz w:val="16"/>
        <w:szCs w:val="16"/>
        <w:lang w:val="en-NZ"/>
      </w:rPr>
    </w:pPr>
    <w:r w:rsidRPr="00155038">
      <w:rPr>
        <w:rFonts w:asciiTheme="minorHAnsi" w:hAnsiTheme="minorHAnsi" w:cstheme="minorHAnsi"/>
        <w:sz w:val="16"/>
        <w:szCs w:val="16"/>
        <w:lang w:val="en-NZ"/>
      </w:rPr>
      <w:t xml:space="preserve">Updated: </w:t>
    </w:r>
    <w:r w:rsidR="009C16BD">
      <w:rPr>
        <w:rFonts w:asciiTheme="minorHAnsi" w:hAnsiTheme="minorHAnsi" w:cstheme="minorHAnsi"/>
        <w:sz w:val="16"/>
        <w:szCs w:val="16"/>
        <w:lang w:val="en-NZ"/>
      </w:rPr>
      <w:t>6.06.2025</w:t>
    </w:r>
    <w:r w:rsidR="003A4170" w:rsidRPr="00155038">
      <w:rPr>
        <w:rFonts w:asciiTheme="minorHAnsi" w:hAnsiTheme="minorHAnsi" w:cstheme="minorHAnsi"/>
        <w:sz w:val="16"/>
        <w:szCs w:val="16"/>
        <w:lang w:val="en-NZ"/>
      </w:rPr>
      <w:tab/>
    </w:r>
    <w:r w:rsidR="003A4170" w:rsidRPr="00155038">
      <w:rPr>
        <w:rFonts w:asciiTheme="minorHAnsi" w:hAnsiTheme="minorHAnsi" w:cstheme="minorHAnsi"/>
        <w:sz w:val="16"/>
        <w:szCs w:val="16"/>
        <w:lang w:val="en-NZ"/>
      </w:rPr>
      <w:tab/>
    </w:r>
    <w:r w:rsidR="003A4170" w:rsidRPr="00155038">
      <w:rPr>
        <w:rFonts w:asciiTheme="minorHAnsi" w:hAnsiTheme="minorHAnsi" w:cstheme="minorHAnsi"/>
        <w:sz w:val="16"/>
        <w:szCs w:val="16"/>
        <w:lang w:val="en-NZ"/>
      </w:rPr>
      <w:tab/>
      <w:t xml:space="preserve">             </w:t>
    </w:r>
    <w:r w:rsidR="003A4170" w:rsidRPr="00155038">
      <w:rPr>
        <w:rFonts w:asciiTheme="minorHAnsi" w:hAnsiTheme="minorHAnsi" w:cstheme="minorHAnsi"/>
        <w:b/>
        <w:sz w:val="16"/>
        <w:szCs w:val="16"/>
        <w:lang w:val="en-NZ"/>
      </w:rPr>
      <w:t>P-</w:t>
    </w:r>
    <w:r w:rsidRPr="00155038">
      <w:rPr>
        <w:rFonts w:asciiTheme="minorHAnsi" w:hAnsiTheme="minorHAnsi" w:cstheme="minorHAnsi"/>
        <w:b/>
        <w:sz w:val="16"/>
        <w:szCs w:val="16"/>
        <w:lang w:val="en-NZ"/>
      </w:rPr>
      <w:t>122h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B1C4E" w14:textId="77777777" w:rsidR="00F96DE9" w:rsidRDefault="00F96DE9">
      <w:r>
        <w:separator/>
      </w:r>
    </w:p>
  </w:footnote>
  <w:footnote w:type="continuationSeparator" w:id="0">
    <w:p w14:paraId="6FC08EFB" w14:textId="77777777" w:rsidR="00F96DE9" w:rsidRDefault="00F9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DFF67" w14:textId="77777777" w:rsidR="00681798" w:rsidRPr="00114E10" w:rsidRDefault="00681798" w:rsidP="00681798">
    <w:pPr>
      <w:pStyle w:val="Title"/>
      <w:jc w:val="left"/>
      <w:rPr>
        <w:rFonts w:asciiTheme="minorHAnsi" w:hAnsiTheme="minorHAnsi" w:cstheme="minorHAnsi"/>
        <w:b w:val="0"/>
        <w:sz w:val="24"/>
        <w:szCs w:val="24"/>
      </w:rPr>
    </w:pPr>
    <w:r w:rsidRPr="00114E10">
      <w:rPr>
        <w:rFonts w:asciiTheme="minorHAnsi" w:hAnsiTheme="minorHAnsi" w:cstheme="minorHAnsi"/>
        <w:b w:val="0"/>
        <w:sz w:val="24"/>
        <w:szCs w:val="24"/>
      </w:rPr>
      <w:t xml:space="preserve">District Plan Checksheet - Chapter 15 </w:t>
    </w:r>
  </w:p>
  <w:p w14:paraId="6F8BA567" w14:textId="77777777" w:rsidR="003A4170" w:rsidRDefault="003A4170" w:rsidP="00784DCD">
    <w:pPr>
      <w:pStyle w:val="Title"/>
      <w:tabs>
        <w:tab w:val="left" w:pos="0"/>
        <w:tab w:val="left" w:leader="underscore" w:pos="10466"/>
      </w:tabs>
      <w:jc w:val="left"/>
      <w:rPr>
        <w:rFonts w:ascii="Arial" w:hAnsi="Arial" w:cs="Arial"/>
        <w:sz w:val="16"/>
        <w:szCs w:val="16"/>
      </w:rPr>
    </w:pP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9F5"/>
    <w:multiLevelType w:val="hybridMultilevel"/>
    <w:tmpl w:val="4D24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E1AEB"/>
    <w:multiLevelType w:val="hybridMultilevel"/>
    <w:tmpl w:val="A12227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1A3DCC"/>
    <w:multiLevelType w:val="hybridMultilevel"/>
    <w:tmpl w:val="0B68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0759C"/>
    <w:multiLevelType w:val="hybridMultilevel"/>
    <w:tmpl w:val="4B7C4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4A5991"/>
    <w:multiLevelType w:val="hybridMultilevel"/>
    <w:tmpl w:val="400EC458"/>
    <w:lvl w:ilvl="0" w:tplc="F5AC8F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00C49"/>
    <w:multiLevelType w:val="hybridMultilevel"/>
    <w:tmpl w:val="1B806C1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6" w15:restartNumberingAfterBreak="0">
    <w:nsid w:val="0D8445D6"/>
    <w:multiLevelType w:val="hybridMultilevel"/>
    <w:tmpl w:val="AA24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21FB0"/>
    <w:multiLevelType w:val="hybridMultilevel"/>
    <w:tmpl w:val="BFD4D9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3944410"/>
    <w:multiLevelType w:val="hybridMultilevel"/>
    <w:tmpl w:val="B0A8D44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15:restartNumberingAfterBreak="0">
    <w:nsid w:val="161E2C78"/>
    <w:multiLevelType w:val="hybridMultilevel"/>
    <w:tmpl w:val="BA92F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78E5EB5"/>
    <w:multiLevelType w:val="hybridMultilevel"/>
    <w:tmpl w:val="27D09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9F6DD1"/>
    <w:multiLevelType w:val="hybridMultilevel"/>
    <w:tmpl w:val="57D6153E"/>
    <w:lvl w:ilvl="0" w:tplc="D45698C0">
      <w:start w:val="15"/>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C010A55"/>
    <w:multiLevelType w:val="hybridMultilevel"/>
    <w:tmpl w:val="06C03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606639D"/>
    <w:multiLevelType w:val="hybridMultilevel"/>
    <w:tmpl w:val="C5528320"/>
    <w:lvl w:ilvl="0" w:tplc="F5CC2256">
      <w:start w:val="14"/>
      <w:numFmt w:val="bullet"/>
      <w:lvlText w:val=""/>
      <w:lvlJc w:val="left"/>
      <w:pPr>
        <w:ind w:left="720" w:hanging="360"/>
      </w:pPr>
      <w:rPr>
        <w:rFonts w:ascii="Symbol" w:eastAsia="Times New Roman" w:hAnsi="Symbol"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6B65154"/>
    <w:multiLevelType w:val="hybridMultilevel"/>
    <w:tmpl w:val="15D884D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6E72F97"/>
    <w:multiLevelType w:val="hybridMultilevel"/>
    <w:tmpl w:val="EE641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3D1877"/>
    <w:multiLevelType w:val="hybridMultilevel"/>
    <w:tmpl w:val="7624A234"/>
    <w:lvl w:ilvl="0" w:tplc="F1A4C208">
      <w:start w:val="2"/>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008650E"/>
    <w:multiLevelType w:val="hybridMultilevel"/>
    <w:tmpl w:val="537ACECA"/>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032EA"/>
    <w:multiLevelType w:val="hybridMultilevel"/>
    <w:tmpl w:val="71B212A6"/>
    <w:lvl w:ilvl="0" w:tplc="89FE6F5C">
      <w:start w:val="15"/>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59D18A3"/>
    <w:multiLevelType w:val="hybridMultilevel"/>
    <w:tmpl w:val="9CE0C470"/>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00369"/>
    <w:multiLevelType w:val="hybridMultilevel"/>
    <w:tmpl w:val="E916B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AE0898"/>
    <w:multiLevelType w:val="hybridMultilevel"/>
    <w:tmpl w:val="B7027C0C"/>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85B1B"/>
    <w:multiLevelType w:val="hybridMultilevel"/>
    <w:tmpl w:val="4F6EA9EE"/>
    <w:lvl w:ilvl="0" w:tplc="F1A4C208">
      <w:start w:val="2"/>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3" w15:restartNumberingAfterBreak="0">
    <w:nsid w:val="498D7926"/>
    <w:multiLevelType w:val="hybridMultilevel"/>
    <w:tmpl w:val="E2963508"/>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138B0"/>
    <w:multiLevelType w:val="hybridMultilevel"/>
    <w:tmpl w:val="DF1CB6CC"/>
    <w:lvl w:ilvl="0" w:tplc="D45698C0">
      <w:start w:val="15"/>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6A7EE8"/>
    <w:multiLevelType w:val="hybridMultilevel"/>
    <w:tmpl w:val="CD886B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C872C05"/>
    <w:multiLevelType w:val="hybridMultilevel"/>
    <w:tmpl w:val="ECFC3E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7945B1"/>
    <w:multiLevelType w:val="hybridMultilevel"/>
    <w:tmpl w:val="6DE21590"/>
    <w:lvl w:ilvl="0" w:tplc="D45698C0">
      <w:start w:val="15"/>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FA66177"/>
    <w:multiLevelType w:val="hybridMultilevel"/>
    <w:tmpl w:val="9F56174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50B155F2"/>
    <w:multiLevelType w:val="hybridMultilevel"/>
    <w:tmpl w:val="CF7C52F8"/>
    <w:lvl w:ilvl="0" w:tplc="6F4AEB2E">
      <w:start w:val="1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8BE3A06"/>
    <w:multiLevelType w:val="hybridMultilevel"/>
    <w:tmpl w:val="6480E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7590C0E"/>
    <w:multiLevelType w:val="hybridMultilevel"/>
    <w:tmpl w:val="62BE7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AF63499"/>
    <w:multiLevelType w:val="hybridMultilevel"/>
    <w:tmpl w:val="35B834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DCE3A70"/>
    <w:multiLevelType w:val="hybridMultilevel"/>
    <w:tmpl w:val="F9DE43B0"/>
    <w:lvl w:ilvl="0" w:tplc="2E942C5A">
      <w:start w:val="15"/>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6526D4A"/>
    <w:multiLevelType w:val="hybridMultilevel"/>
    <w:tmpl w:val="E65C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80B1D"/>
    <w:multiLevelType w:val="hybridMultilevel"/>
    <w:tmpl w:val="12C2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61AA0"/>
    <w:multiLevelType w:val="hybridMultilevel"/>
    <w:tmpl w:val="0D4EAE10"/>
    <w:lvl w:ilvl="0" w:tplc="96C443A2">
      <w:start w:val="14"/>
      <w:numFmt w:val="bullet"/>
      <w:lvlText w:val=""/>
      <w:lvlJc w:val="left"/>
      <w:pPr>
        <w:ind w:left="720" w:hanging="360"/>
      </w:pPr>
      <w:rPr>
        <w:rFonts w:ascii="Symbol" w:eastAsia="Times New Roman" w:hAnsi="Symbol"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E76E24"/>
    <w:multiLevelType w:val="hybridMultilevel"/>
    <w:tmpl w:val="63BCB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9F56E4E"/>
    <w:multiLevelType w:val="hybridMultilevel"/>
    <w:tmpl w:val="0F720362"/>
    <w:lvl w:ilvl="0" w:tplc="89FE6F5C">
      <w:start w:val="15"/>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AF2765D"/>
    <w:multiLevelType w:val="hybridMultilevel"/>
    <w:tmpl w:val="49047E30"/>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046975">
    <w:abstractNumId w:val="22"/>
  </w:num>
  <w:num w:numId="2" w16cid:durableId="286353655">
    <w:abstractNumId w:val="3"/>
  </w:num>
  <w:num w:numId="3" w16cid:durableId="265311730">
    <w:abstractNumId w:val="37"/>
  </w:num>
  <w:num w:numId="4" w16cid:durableId="1627931395">
    <w:abstractNumId w:val="8"/>
  </w:num>
  <w:num w:numId="5" w16cid:durableId="1658261297">
    <w:abstractNumId w:val="9"/>
  </w:num>
  <w:num w:numId="6" w16cid:durableId="1041708406">
    <w:abstractNumId w:val="10"/>
  </w:num>
  <w:num w:numId="7" w16cid:durableId="1920560426">
    <w:abstractNumId w:val="28"/>
  </w:num>
  <w:num w:numId="8" w16cid:durableId="856432215">
    <w:abstractNumId w:val="30"/>
  </w:num>
  <w:num w:numId="9" w16cid:durableId="2089181971">
    <w:abstractNumId w:val="15"/>
  </w:num>
  <w:num w:numId="10" w16cid:durableId="1040865130">
    <w:abstractNumId w:val="13"/>
  </w:num>
  <w:num w:numId="11" w16cid:durableId="1148669377">
    <w:abstractNumId w:val="36"/>
  </w:num>
  <w:num w:numId="12" w16cid:durableId="824397151">
    <w:abstractNumId w:val="4"/>
  </w:num>
  <w:num w:numId="13" w16cid:durableId="870145242">
    <w:abstractNumId w:val="29"/>
  </w:num>
  <w:num w:numId="14" w16cid:durableId="735592437">
    <w:abstractNumId w:val="14"/>
  </w:num>
  <w:num w:numId="15" w16cid:durableId="1881699982">
    <w:abstractNumId w:val="5"/>
  </w:num>
  <w:num w:numId="16" w16cid:durableId="1209538432">
    <w:abstractNumId w:val="20"/>
  </w:num>
  <w:num w:numId="17" w16cid:durableId="775755999">
    <w:abstractNumId w:val="25"/>
  </w:num>
  <w:num w:numId="18" w16cid:durableId="188565767">
    <w:abstractNumId w:val="31"/>
  </w:num>
  <w:num w:numId="19" w16cid:durableId="966853982">
    <w:abstractNumId w:val="12"/>
  </w:num>
  <w:num w:numId="20" w16cid:durableId="821121922">
    <w:abstractNumId w:val="1"/>
  </w:num>
  <w:num w:numId="21" w16cid:durableId="1674139434">
    <w:abstractNumId w:val="6"/>
  </w:num>
  <w:num w:numId="22" w16cid:durableId="878203829">
    <w:abstractNumId w:val="35"/>
  </w:num>
  <w:num w:numId="23" w16cid:durableId="1345935972">
    <w:abstractNumId w:val="0"/>
  </w:num>
  <w:num w:numId="24" w16cid:durableId="682124771">
    <w:abstractNumId w:val="2"/>
  </w:num>
  <w:num w:numId="25" w16cid:durableId="1569414152">
    <w:abstractNumId w:val="39"/>
  </w:num>
  <w:num w:numId="26" w16cid:durableId="557546998">
    <w:abstractNumId w:val="19"/>
  </w:num>
  <w:num w:numId="27" w16cid:durableId="1582594835">
    <w:abstractNumId w:val="23"/>
  </w:num>
  <w:num w:numId="28" w16cid:durableId="111288144">
    <w:abstractNumId w:val="21"/>
  </w:num>
  <w:num w:numId="29" w16cid:durableId="1191335633">
    <w:abstractNumId w:val="17"/>
  </w:num>
  <w:num w:numId="30" w16cid:durableId="976254456">
    <w:abstractNumId w:val="34"/>
  </w:num>
  <w:num w:numId="31" w16cid:durableId="454445273">
    <w:abstractNumId w:val="7"/>
  </w:num>
  <w:num w:numId="32" w16cid:durableId="1433281076">
    <w:abstractNumId w:val="32"/>
  </w:num>
  <w:num w:numId="33" w16cid:durableId="75592413">
    <w:abstractNumId w:val="26"/>
  </w:num>
  <w:num w:numId="34" w16cid:durableId="299042291">
    <w:abstractNumId w:val="27"/>
  </w:num>
  <w:num w:numId="35" w16cid:durableId="1149248074">
    <w:abstractNumId w:val="33"/>
  </w:num>
  <w:num w:numId="36" w16cid:durableId="784929551">
    <w:abstractNumId w:val="24"/>
  </w:num>
  <w:num w:numId="37" w16cid:durableId="863900780">
    <w:abstractNumId w:val="11"/>
  </w:num>
  <w:num w:numId="38" w16cid:durableId="981428247">
    <w:abstractNumId w:val="38"/>
  </w:num>
  <w:num w:numId="39" w16cid:durableId="131749684">
    <w:abstractNumId w:val="18"/>
  </w:num>
  <w:num w:numId="40" w16cid:durableId="489609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99"/>
    <w:rsid w:val="00012EE2"/>
    <w:rsid w:val="00090BE0"/>
    <w:rsid w:val="000A7924"/>
    <w:rsid w:val="000E57A5"/>
    <w:rsid w:val="000F2DDC"/>
    <w:rsid w:val="000F4632"/>
    <w:rsid w:val="00144B43"/>
    <w:rsid w:val="0015147B"/>
    <w:rsid w:val="00155038"/>
    <w:rsid w:val="00156C6C"/>
    <w:rsid w:val="00193F53"/>
    <w:rsid w:val="00203117"/>
    <w:rsid w:val="002258F3"/>
    <w:rsid w:val="00241012"/>
    <w:rsid w:val="0025347D"/>
    <w:rsid w:val="00257AF1"/>
    <w:rsid w:val="002662F5"/>
    <w:rsid w:val="002774B4"/>
    <w:rsid w:val="00287B4D"/>
    <w:rsid w:val="00294C6D"/>
    <w:rsid w:val="0029649B"/>
    <w:rsid w:val="002B02E4"/>
    <w:rsid w:val="002E0B99"/>
    <w:rsid w:val="002E7153"/>
    <w:rsid w:val="002F2CAE"/>
    <w:rsid w:val="002F4E57"/>
    <w:rsid w:val="0030576B"/>
    <w:rsid w:val="003457CB"/>
    <w:rsid w:val="003566CA"/>
    <w:rsid w:val="0037471C"/>
    <w:rsid w:val="003A4170"/>
    <w:rsid w:val="003A6B93"/>
    <w:rsid w:val="003C12A1"/>
    <w:rsid w:val="003C14FC"/>
    <w:rsid w:val="003D76DB"/>
    <w:rsid w:val="003F6606"/>
    <w:rsid w:val="00414F7E"/>
    <w:rsid w:val="004277D1"/>
    <w:rsid w:val="004360F3"/>
    <w:rsid w:val="004501CA"/>
    <w:rsid w:val="0045754A"/>
    <w:rsid w:val="004621BA"/>
    <w:rsid w:val="00463521"/>
    <w:rsid w:val="004721CE"/>
    <w:rsid w:val="0048164C"/>
    <w:rsid w:val="00481C3E"/>
    <w:rsid w:val="004872C2"/>
    <w:rsid w:val="00492DEA"/>
    <w:rsid w:val="00493C77"/>
    <w:rsid w:val="00534183"/>
    <w:rsid w:val="00574E83"/>
    <w:rsid w:val="00591470"/>
    <w:rsid w:val="005950CC"/>
    <w:rsid w:val="005A5640"/>
    <w:rsid w:val="005C7F7E"/>
    <w:rsid w:val="005E5028"/>
    <w:rsid w:val="00601E2C"/>
    <w:rsid w:val="00614DE1"/>
    <w:rsid w:val="006545E1"/>
    <w:rsid w:val="00656A2C"/>
    <w:rsid w:val="00681798"/>
    <w:rsid w:val="006A0614"/>
    <w:rsid w:val="006B0D8A"/>
    <w:rsid w:val="006F1AC2"/>
    <w:rsid w:val="006F7937"/>
    <w:rsid w:val="00714DD0"/>
    <w:rsid w:val="00715DF1"/>
    <w:rsid w:val="00722D46"/>
    <w:rsid w:val="00784DCD"/>
    <w:rsid w:val="007B09D3"/>
    <w:rsid w:val="007F2DBD"/>
    <w:rsid w:val="008267D2"/>
    <w:rsid w:val="00856082"/>
    <w:rsid w:val="00897678"/>
    <w:rsid w:val="008A3677"/>
    <w:rsid w:val="008A38A4"/>
    <w:rsid w:val="008B4F84"/>
    <w:rsid w:val="008B6CEE"/>
    <w:rsid w:val="008C329A"/>
    <w:rsid w:val="008C6143"/>
    <w:rsid w:val="008C7EBD"/>
    <w:rsid w:val="00941FE2"/>
    <w:rsid w:val="009862B2"/>
    <w:rsid w:val="009B3385"/>
    <w:rsid w:val="009B33AA"/>
    <w:rsid w:val="009B5E67"/>
    <w:rsid w:val="009B6E01"/>
    <w:rsid w:val="009C16BD"/>
    <w:rsid w:val="00AA1425"/>
    <w:rsid w:val="00AD0042"/>
    <w:rsid w:val="00B026DE"/>
    <w:rsid w:val="00B053B4"/>
    <w:rsid w:val="00B65F15"/>
    <w:rsid w:val="00BA46B9"/>
    <w:rsid w:val="00BD2F6B"/>
    <w:rsid w:val="00C561C5"/>
    <w:rsid w:val="00C611EB"/>
    <w:rsid w:val="00D22060"/>
    <w:rsid w:val="00D27A6A"/>
    <w:rsid w:val="00D90B71"/>
    <w:rsid w:val="00DA47D6"/>
    <w:rsid w:val="00DB6FB1"/>
    <w:rsid w:val="00DC0E9A"/>
    <w:rsid w:val="00DF4EFC"/>
    <w:rsid w:val="00E15D1D"/>
    <w:rsid w:val="00E16669"/>
    <w:rsid w:val="00E377EE"/>
    <w:rsid w:val="00E459BE"/>
    <w:rsid w:val="00EE4F7F"/>
    <w:rsid w:val="00F25F49"/>
    <w:rsid w:val="00F548BE"/>
    <w:rsid w:val="00F74F9E"/>
    <w:rsid w:val="00F81F48"/>
    <w:rsid w:val="00F96DE9"/>
    <w:rsid w:val="00FE054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D61EC"/>
  <w15:docId w15:val="{6CCF36C3-5F03-4CE6-84DA-D573406F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376"/>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rPr>
  </w:style>
  <w:style w:type="paragraph" w:styleId="Header">
    <w:name w:val="header"/>
    <w:basedOn w:val="Normal"/>
    <w:rsid w:val="00CE5298"/>
    <w:pPr>
      <w:tabs>
        <w:tab w:val="center" w:pos="4153"/>
        <w:tab w:val="right" w:pos="8306"/>
      </w:tabs>
    </w:pPr>
  </w:style>
  <w:style w:type="paragraph" w:styleId="Footer">
    <w:name w:val="footer"/>
    <w:basedOn w:val="Normal"/>
    <w:rsid w:val="00CE5298"/>
    <w:pPr>
      <w:tabs>
        <w:tab w:val="center" w:pos="4153"/>
        <w:tab w:val="right" w:pos="8306"/>
      </w:tabs>
    </w:pPr>
  </w:style>
  <w:style w:type="character" w:styleId="PageNumber">
    <w:name w:val="page number"/>
    <w:basedOn w:val="DefaultParagraphFont"/>
    <w:rsid w:val="00CE5298"/>
  </w:style>
  <w:style w:type="paragraph" w:styleId="BalloonText">
    <w:name w:val="Balloon Text"/>
    <w:basedOn w:val="Normal"/>
    <w:semiHidden/>
    <w:rsid w:val="00E567E8"/>
    <w:rPr>
      <w:rFonts w:ascii="Tahoma" w:hAnsi="Tahoma" w:cs="Tahoma"/>
      <w:sz w:val="16"/>
      <w:szCs w:val="16"/>
    </w:rPr>
  </w:style>
  <w:style w:type="table" w:styleId="TableGrid">
    <w:name w:val="Table Grid"/>
    <w:basedOn w:val="TableNormal"/>
    <w:rsid w:val="006C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02E57"/>
    <w:rPr>
      <w:color w:val="0000FF"/>
      <w:u w:val="single"/>
    </w:rPr>
  </w:style>
  <w:style w:type="character" w:customStyle="1" w:styleId="contents-child-anchor">
    <w:name w:val="contents-child-anchor"/>
    <w:basedOn w:val="DefaultParagraphFont"/>
    <w:rsid w:val="00D362E1"/>
  </w:style>
  <w:style w:type="character" w:styleId="CommentReference">
    <w:name w:val="annotation reference"/>
    <w:semiHidden/>
    <w:rsid w:val="00994B04"/>
    <w:rPr>
      <w:sz w:val="16"/>
      <w:szCs w:val="16"/>
    </w:rPr>
  </w:style>
  <w:style w:type="paragraph" w:styleId="CommentText">
    <w:name w:val="annotation text"/>
    <w:basedOn w:val="Normal"/>
    <w:semiHidden/>
    <w:rsid w:val="00994B04"/>
  </w:style>
  <w:style w:type="paragraph" w:styleId="CommentSubject">
    <w:name w:val="annotation subject"/>
    <w:basedOn w:val="CommentText"/>
    <w:next w:val="CommentText"/>
    <w:semiHidden/>
    <w:rsid w:val="00994B04"/>
    <w:rPr>
      <w:b/>
      <w:bCs/>
    </w:rPr>
  </w:style>
  <w:style w:type="character" w:customStyle="1" w:styleId="TitleChar">
    <w:name w:val="Title Char"/>
    <w:link w:val="Title"/>
    <w:uiPriority w:val="10"/>
    <w:rsid w:val="00D1398B"/>
    <w:rPr>
      <w:b/>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7391">
      <w:bodyDiv w:val="1"/>
      <w:marLeft w:val="131"/>
      <w:marRight w:val="131"/>
      <w:marTop w:val="131"/>
      <w:marBottom w:val="131"/>
      <w:divBdr>
        <w:top w:val="none" w:sz="0" w:space="0" w:color="auto"/>
        <w:left w:val="none" w:sz="0" w:space="0" w:color="auto"/>
        <w:bottom w:val="none" w:sz="0" w:space="0" w:color="auto"/>
        <w:right w:val="single" w:sz="18" w:space="0" w:color="B7C8D0"/>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F2812-E160-4F4E-86C7-F24034473F0E}">
  <ds:schemaRefs>
    <ds:schemaRef ds:uri="http://schemas.openxmlformats.org/officeDocument/2006/bibliography"/>
  </ds:schemaRefs>
</ds:datastoreItem>
</file>

<file path=docMetadata/LabelInfo.xml><?xml version="1.0" encoding="utf-8"?>
<clbl:labelList xmlns:clbl="http://schemas.microsoft.com/office/2020/mipLabelMetadata">
  <clbl:label id="{5b52bdcd-9996-4ea8-a8db-ad2b36fc1cd2}"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2841</Words>
  <Characters>14182</Characters>
  <Application>Microsoft Office Word</Application>
  <DocSecurity>4</DocSecurity>
  <Lines>787</Lines>
  <Paragraphs>773</Paragraphs>
  <ScaleCrop>false</ScaleCrop>
  <HeadingPairs>
    <vt:vector size="2" baseType="variant">
      <vt:variant>
        <vt:lpstr>Title</vt:lpstr>
      </vt:variant>
      <vt:variant>
        <vt:i4>1</vt:i4>
      </vt:variant>
    </vt:vector>
  </HeadingPairs>
  <TitlesOfParts>
    <vt:vector size="1" baseType="lpstr">
      <vt:lpstr>P-122h - Commercial Central City Mixed Use Zone checksheet</vt:lpstr>
    </vt:vector>
  </TitlesOfParts>
  <Company>Christchurch City Council</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City Mixed Use Zone checksheet</dc:title>
  <dc:subject/>
  <dc:creator>Robson, Gina</dc:creator>
  <cp:keywords/>
  <cp:lastModifiedBy>Robson, Gina</cp:lastModifiedBy>
  <cp:revision>2</cp:revision>
  <cp:lastPrinted>2012-08-20T22:52:00Z</cp:lastPrinted>
  <dcterms:created xsi:type="dcterms:W3CDTF">2025-06-08T22:15:00Z</dcterms:created>
  <dcterms:modified xsi:type="dcterms:W3CDTF">2025-06-08T22:15:00Z</dcterms:modified>
</cp:coreProperties>
</file>